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0F9" w:rsidRPr="00E520CD" w:rsidRDefault="00E630F9" w:rsidP="00E630F9">
      <w:pPr>
        <w:ind w:left="1794" w:hanging="1794"/>
        <w:jc w:val="right"/>
        <w:rPr>
          <w:rFonts w:eastAsia="MS Mincho"/>
          <w:b/>
          <w:bCs/>
          <w:sz w:val="24"/>
          <w:szCs w:val="24"/>
        </w:rPr>
      </w:pPr>
      <w:r w:rsidRPr="00E520CD">
        <w:rPr>
          <w:rFonts w:eastAsia="MS Mincho"/>
          <w:b/>
          <w:bCs/>
          <w:sz w:val="24"/>
          <w:szCs w:val="24"/>
        </w:rPr>
        <w:t>Załącznik nr 1 do SIWZ</w:t>
      </w:r>
    </w:p>
    <w:p w:rsidR="00E630F9" w:rsidRPr="00E520CD" w:rsidRDefault="00E630F9" w:rsidP="00E630F9">
      <w:pPr>
        <w:jc w:val="right"/>
        <w:rPr>
          <w:b/>
          <w:sz w:val="24"/>
          <w:szCs w:val="24"/>
        </w:rPr>
      </w:pPr>
    </w:p>
    <w:p w:rsidR="00E630F9" w:rsidRPr="00E520CD" w:rsidRDefault="00E630F9" w:rsidP="00E630F9">
      <w:pPr>
        <w:jc w:val="center"/>
        <w:rPr>
          <w:b/>
          <w:sz w:val="28"/>
          <w:szCs w:val="28"/>
        </w:rPr>
      </w:pPr>
      <w:r w:rsidRPr="00E520CD">
        <w:rPr>
          <w:b/>
          <w:sz w:val="28"/>
          <w:szCs w:val="28"/>
        </w:rPr>
        <w:t>OPIS PRZEDMIOTU ZAMÓWIENIA</w:t>
      </w:r>
    </w:p>
    <w:p w:rsidR="00E630F9" w:rsidRPr="00E520CD" w:rsidRDefault="00E630F9" w:rsidP="00E630F9">
      <w:pPr>
        <w:spacing w:line="360" w:lineRule="auto"/>
        <w:jc w:val="center"/>
        <w:rPr>
          <w:b/>
          <w:sz w:val="24"/>
          <w:szCs w:val="24"/>
        </w:rPr>
      </w:pPr>
    </w:p>
    <w:p w:rsidR="00E630F9" w:rsidRPr="00E520CD" w:rsidRDefault="00E630F9" w:rsidP="00E630F9">
      <w:pPr>
        <w:pStyle w:val="Default"/>
        <w:ind w:firstLine="708"/>
        <w:jc w:val="both"/>
        <w:rPr>
          <w:rFonts w:ascii="Times New Roman" w:hAnsi="Times New Roman" w:cs="Times New Roman"/>
          <w:color w:val="auto"/>
        </w:rPr>
      </w:pPr>
      <w:r w:rsidRPr="00E520CD">
        <w:rPr>
          <w:rFonts w:ascii="Times New Roman" w:hAnsi="Times New Roman" w:cs="Times New Roman"/>
          <w:color w:val="auto"/>
        </w:rPr>
        <w:t xml:space="preserve">W celu zwiększenia konkurencyjności Zamawiający dopuszcza zastosowanie urządzeń i materiałów o parametrach wskazanych w opisie przedmiotu zamówienia. </w:t>
      </w:r>
    </w:p>
    <w:p w:rsidR="00E630F9" w:rsidRPr="00E520CD" w:rsidRDefault="00E630F9" w:rsidP="00E630F9">
      <w:pPr>
        <w:pStyle w:val="Default"/>
        <w:ind w:firstLine="708"/>
        <w:jc w:val="both"/>
        <w:rPr>
          <w:rFonts w:ascii="Times New Roman" w:hAnsi="Times New Roman" w:cs="Times New Roman"/>
          <w:color w:val="auto"/>
        </w:rPr>
      </w:pPr>
      <w:r w:rsidRPr="00E520CD">
        <w:rPr>
          <w:rFonts w:ascii="Times New Roman" w:hAnsi="Times New Roman" w:cs="Times New Roman"/>
          <w:color w:val="auto"/>
        </w:rPr>
        <w:t xml:space="preserve">Opis przedmiotu zamówienia stanowi uszczegółowienie zakresu prac oraz wymogów w zakresie parametrów technicznych materiałów i urządzeń zawartych w Programie </w:t>
      </w:r>
      <w:proofErr w:type="spellStart"/>
      <w:r w:rsidRPr="00E520CD">
        <w:rPr>
          <w:rFonts w:ascii="Times New Roman" w:hAnsi="Times New Roman" w:cs="Times New Roman"/>
          <w:color w:val="auto"/>
        </w:rPr>
        <w:t>Funkcjonalno</w:t>
      </w:r>
      <w:proofErr w:type="spellEnd"/>
      <w:r w:rsidRPr="00E520CD">
        <w:rPr>
          <w:rFonts w:ascii="Times New Roman" w:hAnsi="Times New Roman" w:cs="Times New Roman"/>
          <w:color w:val="auto"/>
        </w:rPr>
        <w:t xml:space="preserve"> - Użytkowym. Dokumentacja przetargowa stanowi komplet materiałów niezbędnych do prawidłowego wykonania wyceny prac oraz późniejszej realizacji całości zadania. Zamawiający dopuszcza zastosowanie materiałów i urządzeń równoważnych. Wskazane ewentualnie w SIWZ i dokumentach technicznych znaki towarowe, patenty lub pochodzenie, źródło lub szczególny proces, który charakteryzuje dany produkt są uzasadnione specyfik</w:t>
      </w:r>
      <w:r>
        <w:rPr>
          <w:rFonts w:ascii="Times New Roman" w:hAnsi="Times New Roman" w:cs="Times New Roman"/>
          <w:color w:val="auto"/>
        </w:rPr>
        <w:t>acj</w:t>
      </w:r>
      <w:r w:rsidRPr="00E520CD">
        <w:rPr>
          <w:rFonts w:ascii="Times New Roman" w:hAnsi="Times New Roman" w:cs="Times New Roman"/>
          <w:color w:val="auto"/>
        </w:rPr>
        <w:t xml:space="preserve">ą przedmiotu zamówienia i mają na celu wskazanie jedynie jakości i parametrów przedmiotu zamówienia. Jednocześnie opisując przedmiot zamówienia przez odniesienie do norm, europejskich, ocen technicznych, aprobat, specyfikacji technicznych i systemów referencji technicznych, zamawiający jest obowiązany wskazać, że dopuszcza rozwiązania równoważne opisywanym, a odniesieniu takiemu towarzyszą wyrazy „lub równoważne”. </w:t>
      </w:r>
      <w:r>
        <w:rPr>
          <w:rFonts w:ascii="Times New Roman" w:hAnsi="Times New Roman" w:cs="Times New Roman"/>
          <w:color w:val="auto"/>
        </w:rPr>
        <w:br/>
      </w:r>
      <w:r w:rsidRPr="00E520CD">
        <w:rPr>
          <w:rFonts w:ascii="Times New Roman" w:hAnsi="Times New Roman" w:cs="Times New Roman"/>
          <w:color w:val="auto"/>
        </w:rPr>
        <w:t>W związku z powyższym Wykonawcy mogą składać oferty równoważne w stosunku do przedmiotu zamówienia przedstawionego w SIWZ – zgodnie z art. 30 ust.5 Ustawy.</w:t>
      </w:r>
    </w:p>
    <w:p w:rsidR="00E630F9" w:rsidRPr="00E520CD" w:rsidRDefault="00E630F9" w:rsidP="00E630F9">
      <w:pPr>
        <w:pStyle w:val="Default"/>
        <w:ind w:firstLine="708"/>
        <w:jc w:val="both"/>
        <w:rPr>
          <w:rFonts w:ascii="Times New Roman" w:hAnsi="Times New Roman" w:cs="Times New Roman"/>
          <w:color w:val="auto"/>
        </w:rPr>
      </w:pPr>
      <w:r w:rsidRPr="00E520CD">
        <w:rPr>
          <w:rFonts w:ascii="Times New Roman" w:hAnsi="Times New Roman" w:cs="Times New Roman"/>
          <w:color w:val="auto"/>
        </w:rPr>
        <w:t>W związku z tym:</w:t>
      </w:r>
    </w:p>
    <w:p w:rsidR="00E630F9" w:rsidRPr="00E520CD" w:rsidRDefault="00E630F9" w:rsidP="00E630F9">
      <w:pPr>
        <w:pStyle w:val="Default"/>
        <w:numPr>
          <w:ilvl w:val="0"/>
          <w:numId w:val="7"/>
        </w:numPr>
        <w:jc w:val="both"/>
        <w:rPr>
          <w:rFonts w:ascii="Times New Roman" w:hAnsi="Times New Roman" w:cs="Times New Roman"/>
          <w:color w:val="auto"/>
        </w:rPr>
      </w:pPr>
      <w:r w:rsidRPr="00E520CD">
        <w:rPr>
          <w:rFonts w:ascii="Times New Roman" w:hAnsi="Times New Roman" w:cs="Times New Roman"/>
          <w:color w:val="auto"/>
        </w:rPr>
        <w:t xml:space="preserve"> Zamawiający dopuszcza zastosowanie materiałów i urządzeń równoważnych – tj. o parametrach technicznych i jakościowych nie gorszych niż określone </w:t>
      </w:r>
      <w:r>
        <w:rPr>
          <w:rFonts w:ascii="Times New Roman" w:hAnsi="Times New Roman" w:cs="Times New Roman"/>
          <w:color w:val="auto"/>
        </w:rPr>
        <w:br/>
      </w:r>
      <w:r w:rsidRPr="00E520CD">
        <w:rPr>
          <w:rFonts w:ascii="Times New Roman" w:hAnsi="Times New Roman" w:cs="Times New Roman"/>
          <w:color w:val="auto"/>
        </w:rPr>
        <w:t>w SIWZ,</w:t>
      </w:r>
    </w:p>
    <w:p w:rsidR="00E630F9" w:rsidRPr="00E520CD" w:rsidRDefault="00E630F9" w:rsidP="00E630F9">
      <w:pPr>
        <w:pStyle w:val="Default"/>
        <w:numPr>
          <w:ilvl w:val="0"/>
          <w:numId w:val="7"/>
        </w:numPr>
        <w:jc w:val="both"/>
        <w:rPr>
          <w:rFonts w:ascii="Times New Roman" w:hAnsi="Times New Roman" w:cs="Times New Roman"/>
          <w:color w:val="auto"/>
        </w:rPr>
      </w:pPr>
      <w:r w:rsidRPr="00E520CD">
        <w:rPr>
          <w:rFonts w:ascii="Times New Roman" w:hAnsi="Times New Roman" w:cs="Times New Roman"/>
          <w:color w:val="auto"/>
        </w:rPr>
        <w:t>Zgodnie z art. 30 ust. 5 ustawy Wykonawca, który powołuje się na rozwiązania równoważne jest obowiązany wykazać, że oferowane przez niego dostawy lub usługi spełniają wymagania określone przez Zamawiającego. Równoważność pod względem parametrów technicznych, użytkowych oraz eksploatacyjnych ma w szczególności gwarantować prawidłową realizację prac oraz zapewnić uzyskanie parametrów technicznych nie gorszych od założonych w SIWZ.</w:t>
      </w:r>
    </w:p>
    <w:p w:rsidR="00E630F9" w:rsidRPr="00E520CD" w:rsidRDefault="00E630F9" w:rsidP="00E630F9">
      <w:pPr>
        <w:pStyle w:val="Default"/>
        <w:ind w:firstLine="708"/>
        <w:jc w:val="both"/>
        <w:rPr>
          <w:rFonts w:ascii="Times New Roman" w:hAnsi="Times New Roman" w:cs="Times New Roman"/>
          <w:color w:val="auto"/>
        </w:rPr>
      </w:pPr>
    </w:p>
    <w:p w:rsidR="00E630F9" w:rsidRPr="00E520CD" w:rsidRDefault="00E630F9" w:rsidP="00E630F9">
      <w:pPr>
        <w:ind w:firstLine="708"/>
        <w:jc w:val="both"/>
        <w:rPr>
          <w:sz w:val="24"/>
          <w:szCs w:val="24"/>
        </w:rPr>
      </w:pPr>
      <w:r w:rsidRPr="00E520CD">
        <w:rPr>
          <w:sz w:val="24"/>
          <w:szCs w:val="24"/>
        </w:rPr>
        <w:t xml:space="preserve">Wszystkie prace wykonane będą w funkcjonujących budynkach mieszkalnych na terenie Gminy </w:t>
      </w:r>
      <w:r>
        <w:rPr>
          <w:sz w:val="24"/>
          <w:szCs w:val="24"/>
        </w:rPr>
        <w:t>Joniec</w:t>
      </w:r>
      <w:r w:rsidRPr="00E520CD">
        <w:rPr>
          <w:sz w:val="24"/>
          <w:szCs w:val="24"/>
        </w:rPr>
        <w:t xml:space="preserve">. W związku z powyższym należy przewidzieć takie etapowanie prac, aby przy zachowaniu wszelkich wymogów technologicznych zapewnić bezpieczne funkcjonowanie budynków. </w:t>
      </w:r>
    </w:p>
    <w:p w:rsidR="00E630F9" w:rsidRPr="00E520CD" w:rsidRDefault="00E630F9" w:rsidP="00E630F9">
      <w:pPr>
        <w:pStyle w:val="Normalny1"/>
        <w:spacing w:line="240" w:lineRule="auto"/>
        <w:ind w:firstLine="708"/>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Zakres prac budowlano – montażowych należy wykonać w oparciu o własne projekty wykonawczo-budowlane przygotowane przez osoby do tego uprawnione.</w:t>
      </w:r>
    </w:p>
    <w:p w:rsidR="00E630F9" w:rsidRDefault="00E630F9" w:rsidP="00E630F9">
      <w:pPr>
        <w:pStyle w:val="Default"/>
        <w:ind w:firstLine="708"/>
        <w:jc w:val="both"/>
        <w:rPr>
          <w:rFonts w:ascii="Times New Roman" w:eastAsia="Times New Roman" w:hAnsi="Times New Roman" w:cs="Times New Roman"/>
          <w:b/>
          <w:lang w:eastAsia="pl-PL"/>
        </w:rPr>
      </w:pPr>
    </w:p>
    <w:p w:rsidR="00E630F9" w:rsidRDefault="00E630F9" w:rsidP="00E630F9">
      <w:pPr>
        <w:pStyle w:val="Default"/>
        <w:ind w:firstLine="708"/>
        <w:jc w:val="both"/>
        <w:rPr>
          <w:rFonts w:ascii="Times New Roman" w:eastAsia="Times New Roman" w:hAnsi="Times New Roman" w:cs="Times New Roman"/>
          <w:b/>
          <w:u w:val="single"/>
          <w:lang w:eastAsia="pl-PL"/>
        </w:rPr>
      </w:pPr>
      <w:r w:rsidRPr="007F0BAE">
        <w:rPr>
          <w:rFonts w:ascii="Times New Roman" w:eastAsia="Times New Roman" w:hAnsi="Times New Roman" w:cs="Times New Roman"/>
          <w:b/>
          <w:u w:val="single"/>
          <w:lang w:eastAsia="pl-PL"/>
        </w:rPr>
        <w:t>Dotyczy zakresu praz w Gminie Joniec</w:t>
      </w:r>
    </w:p>
    <w:p w:rsidR="00E630F9" w:rsidRPr="007F0BAE" w:rsidRDefault="00E630F9" w:rsidP="00E630F9">
      <w:pPr>
        <w:pStyle w:val="Default"/>
        <w:ind w:firstLine="708"/>
        <w:jc w:val="both"/>
        <w:rPr>
          <w:rFonts w:ascii="Times New Roman" w:eastAsia="Times New Roman" w:hAnsi="Times New Roman" w:cs="Times New Roman"/>
          <w:b/>
          <w:u w:val="single"/>
          <w:lang w:eastAsia="pl-PL"/>
        </w:rPr>
      </w:pPr>
    </w:p>
    <w:p w:rsidR="00E630F9" w:rsidRDefault="00E630F9" w:rsidP="00E630F9">
      <w:pPr>
        <w:pStyle w:val="Default"/>
        <w:ind w:firstLine="708"/>
        <w:jc w:val="both"/>
        <w:rPr>
          <w:rFonts w:ascii="Times New Roman" w:hAnsi="Times New Roman" w:cs="Times New Roman"/>
          <w:color w:val="auto"/>
        </w:rPr>
      </w:pPr>
      <w:r w:rsidRPr="00E520CD">
        <w:rPr>
          <w:rFonts w:ascii="Times New Roman" w:eastAsia="Times New Roman" w:hAnsi="Times New Roman" w:cs="Times New Roman"/>
          <w:lang w:eastAsia="pl-PL"/>
        </w:rPr>
        <w:t xml:space="preserve">Przedmiotem niniejszego zamówienia jest </w:t>
      </w:r>
      <w:r w:rsidRPr="00E520CD">
        <w:rPr>
          <w:rFonts w:ascii="Times New Roman" w:hAnsi="Times New Roman" w:cs="Times New Roman"/>
          <w:color w:val="auto"/>
        </w:rPr>
        <w:t xml:space="preserve">wykonanie robót budowlanych polegających na zaprojektowaniu, montażu urządzeń i uruchomieniu: instalacji </w:t>
      </w:r>
      <w:r>
        <w:rPr>
          <w:rFonts w:ascii="Times New Roman" w:hAnsi="Times New Roman" w:cs="Times New Roman"/>
          <w:color w:val="auto"/>
        </w:rPr>
        <w:t>kotłowni na biomasę</w:t>
      </w:r>
      <w:r w:rsidRPr="00E520CD">
        <w:rPr>
          <w:rFonts w:ascii="Times New Roman" w:hAnsi="Times New Roman" w:cs="Times New Roman"/>
          <w:color w:val="auto"/>
        </w:rPr>
        <w:t xml:space="preserve">, instalacji </w:t>
      </w:r>
      <w:r>
        <w:rPr>
          <w:rFonts w:ascii="Times New Roman" w:hAnsi="Times New Roman" w:cs="Times New Roman"/>
          <w:color w:val="auto"/>
        </w:rPr>
        <w:t>kotłowni na gaz płynny wraz ze zbiornikiem na gaz płynny i instalacją gazową.</w:t>
      </w:r>
    </w:p>
    <w:p w:rsidR="00E630F9" w:rsidRPr="00B643DE" w:rsidRDefault="00E630F9" w:rsidP="00E630F9">
      <w:pPr>
        <w:pStyle w:val="Default"/>
        <w:ind w:firstLine="708"/>
        <w:jc w:val="both"/>
        <w:rPr>
          <w:rFonts w:ascii="Times New Roman" w:hAnsi="Times New Roman" w:cs="Times New Roman"/>
          <w:b/>
          <w:color w:val="auto"/>
          <w:u w:val="single"/>
        </w:rPr>
      </w:pPr>
      <w:r w:rsidRPr="00B643DE">
        <w:rPr>
          <w:rFonts w:ascii="Times New Roman" w:hAnsi="Times New Roman" w:cs="Times New Roman"/>
          <w:b/>
          <w:color w:val="auto"/>
          <w:u w:val="single"/>
        </w:rPr>
        <w:t>UWAGA!: Niniejsze zamówienie nie dotyczy instalacji fotowoltaicznej opisanej w PFU.</w:t>
      </w:r>
    </w:p>
    <w:p w:rsidR="00E630F9" w:rsidRPr="00E520CD" w:rsidRDefault="00E630F9" w:rsidP="00E630F9">
      <w:pPr>
        <w:pStyle w:val="Default"/>
        <w:jc w:val="both"/>
        <w:rPr>
          <w:rFonts w:ascii="Times New Roman" w:hAnsi="Times New Roman" w:cs="Times New Roman"/>
          <w:b/>
          <w:color w:val="auto"/>
          <w:u w:val="single"/>
        </w:rPr>
      </w:pPr>
    </w:p>
    <w:p w:rsidR="00E630F9" w:rsidRPr="00E520CD" w:rsidRDefault="00E630F9" w:rsidP="00E630F9">
      <w:pPr>
        <w:spacing w:line="360" w:lineRule="auto"/>
        <w:rPr>
          <w:sz w:val="24"/>
          <w:szCs w:val="24"/>
        </w:rPr>
      </w:pPr>
    </w:p>
    <w:p w:rsidR="00E630F9" w:rsidRPr="00E520CD" w:rsidRDefault="00E630F9" w:rsidP="00E630F9">
      <w:pPr>
        <w:pStyle w:val="Normalny1"/>
        <w:spacing w:line="240" w:lineRule="auto"/>
        <w:contextualSpacing/>
        <w:jc w:val="both"/>
        <w:rPr>
          <w:rFonts w:ascii="Times New Roman" w:hAnsi="Times New Roman" w:cs="Times New Roman"/>
          <w:b/>
          <w:sz w:val="24"/>
          <w:szCs w:val="24"/>
        </w:rPr>
      </w:pPr>
      <w:r w:rsidRPr="00E520CD">
        <w:rPr>
          <w:rFonts w:ascii="Times New Roman" w:eastAsia="Times New Roman" w:hAnsi="Times New Roman" w:cs="Times New Roman"/>
          <w:b/>
          <w:sz w:val="24"/>
          <w:szCs w:val="24"/>
        </w:rPr>
        <w:t xml:space="preserve">Zamówienie obejmuje swoim zakresem: </w:t>
      </w:r>
    </w:p>
    <w:p w:rsidR="00E630F9" w:rsidRPr="00E520CD" w:rsidRDefault="00E630F9" w:rsidP="00E630F9">
      <w:pPr>
        <w:pStyle w:val="Normalny1"/>
        <w:numPr>
          <w:ilvl w:val="0"/>
          <w:numId w:val="2"/>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lastRenderedPageBreak/>
        <w:t xml:space="preserve">Sporządzenie dokumentacji projektowych oraz specyfikacji technicznych wykonania </w:t>
      </w:r>
      <w:r w:rsidRPr="00E520CD">
        <w:rPr>
          <w:rFonts w:ascii="Times New Roman" w:eastAsia="Times New Roman" w:hAnsi="Times New Roman" w:cs="Times New Roman"/>
          <w:sz w:val="24"/>
          <w:szCs w:val="24"/>
        </w:rPr>
        <w:br/>
        <w:t xml:space="preserve">i odbioru robót niezbędnych do prawidłowego wykonania zamówienia; </w:t>
      </w:r>
    </w:p>
    <w:p w:rsidR="00E630F9" w:rsidRPr="00E520CD" w:rsidRDefault="00E630F9" w:rsidP="00E630F9">
      <w:pPr>
        <w:pStyle w:val="Normalny1"/>
        <w:numPr>
          <w:ilvl w:val="0"/>
          <w:numId w:val="2"/>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Uzyskanie wszelkich wymaganych pozwoleń, decyzji, opinii, ekspertyz w celu realizacji zadania;</w:t>
      </w:r>
    </w:p>
    <w:p w:rsidR="00E630F9" w:rsidRPr="00E520CD" w:rsidRDefault="00E630F9" w:rsidP="00E630F9">
      <w:pPr>
        <w:pStyle w:val="Normalny1"/>
        <w:numPr>
          <w:ilvl w:val="0"/>
          <w:numId w:val="2"/>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Wykonanie robót określonych Programem </w:t>
      </w:r>
      <w:proofErr w:type="spellStart"/>
      <w:r w:rsidRPr="00E520CD">
        <w:rPr>
          <w:rFonts w:ascii="Times New Roman" w:eastAsia="Times New Roman" w:hAnsi="Times New Roman" w:cs="Times New Roman"/>
          <w:sz w:val="24"/>
          <w:szCs w:val="24"/>
        </w:rPr>
        <w:t>Funkcjonalno</w:t>
      </w:r>
      <w:proofErr w:type="spellEnd"/>
      <w:r w:rsidRPr="00E520CD">
        <w:rPr>
          <w:rFonts w:ascii="Times New Roman" w:eastAsia="Times New Roman" w:hAnsi="Times New Roman" w:cs="Times New Roman"/>
          <w:sz w:val="24"/>
          <w:szCs w:val="24"/>
        </w:rPr>
        <w:t xml:space="preserve"> – Użytkowym oraz niniejszym Opisem Przedmiotu Zamówienia;</w:t>
      </w:r>
    </w:p>
    <w:p w:rsidR="00E630F9" w:rsidRPr="00E520CD" w:rsidRDefault="00E630F9" w:rsidP="00E630F9">
      <w:pPr>
        <w:pStyle w:val="Normalny1"/>
        <w:numPr>
          <w:ilvl w:val="0"/>
          <w:numId w:val="2"/>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Przeprowadzenie wymaganych prób i badań przed uzyskaniem odbiorów robót </w:t>
      </w:r>
      <w:r w:rsidRPr="00E520CD">
        <w:rPr>
          <w:rFonts w:ascii="Times New Roman" w:eastAsia="Times New Roman" w:hAnsi="Times New Roman" w:cs="Times New Roman"/>
          <w:sz w:val="24"/>
          <w:szCs w:val="24"/>
        </w:rPr>
        <w:br/>
        <w:t xml:space="preserve">i przygotowaniem dokumentów związanych z oddaniem do użytkowania zrealizowanej inwestycji. </w:t>
      </w:r>
    </w:p>
    <w:p w:rsidR="00E630F9" w:rsidRPr="00E520CD" w:rsidRDefault="00E630F9" w:rsidP="00E630F9">
      <w:pPr>
        <w:rPr>
          <w:sz w:val="24"/>
          <w:szCs w:val="24"/>
        </w:rPr>
      </w:pPr>
    </w:p>
    <w:p w:rsidR="00E630F9" w:rsidRPr="00E520CD" w:rsidRDefault="00E630F9" w:rsidP="00E630F9">
      <w:pPr>
        <w:pStyle w:val="Normalny1"/>
        <w:spacing w:line="240" w:lineRule="auto"/>
        <w:contextualSpacing/>
        <w:jc w:val="both"/>
        <w:rPr>
          <w:rFonts w:ascii="Times New Roman" w:hAnsi="Times New Roman" w:cs="Times New Roman"/>
          <w:b/>
          <w:sz w:val="24"/>
          <w:szCs w:val="24"/>
        </w:rPr>
      </w:pPr>
      <w:r w:rsidRPr="00E520CD">
        <w:rPr>
          <w:rFonts w:ascii="Times New Roman" w:eastAsia="Times New Roman" w:hAnsi="Times New Roman" w:cs="Times New Roman"/>
          <w:b/>
          <w:sz w:val="24"/>
          <w:szCs w:val="24"/>
        </w:rPr>
        <w:t xml:space="preserve">Dokumentacja projektowa sporządzona odrębnie dla każdego obiektu zawierać powinna min: </w:t>
      </w:r>
    </w:p>
    <w:p w:rsidR="00E630F9" w:rsidRPr="00E520CD" w:rsidRDefault="00E630F9" w:rsidP="00E630F9">
      <w:pPr>
        <w:pStyle w:val="Normalny1"/>
        <w:numPr>
          <w:ilvl w:val="0"/>
          <w:numId w:val="1"/>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Pełny opis wraz z wszystkimi obliczeniami niezbędnymi do jednoznacznego wykonania prac, </w:t>
      </w:r>
    </w:p>
    <w:p w:rsidR="00E630F9" w:rsidRPr="00E520CD" w:rsidRDefault="00E630F9" w:rsidP="00E630F9">
      <w:pPr>
        <w:pStyle w:val="Normalny1"/>
        <w:numPr>
          <w:ilvl w:val="0"/>
          <w:numId w:val="1"/>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Rysunki/ schematy technologiczne,</w:t>
      </w:r>
    </w:p>
    <w:p w:rsidR="00E630F9" w:rsidRPr="00E520CD" w:rsidRDefault="00E630F9" w:rsidP="00E630F9">
      <w:pPr>
        <w:pStyle w:val="Normalny1"/>
        <w:numPr>
          <w:ilvl w:val="0"/>
          <w:numId w:val="1"/>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Rysunki/rzuty rozmieszczenia urządzeń,</w:t>
      </w:r>
    </w:p>
    <w:p w:rsidR="00E630F9" w:rsidRPr="00E520CD" w:rsidRDefault="00E630F9" w:rsidP="00E630F9">
      <w:pPr>
        <w:pStyle w:val="Normalny1"/>
        <w:numPr>
          <w:ilvl w:val="0"/>
          <w:numId w:val="1"/>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Wytyczne dotyczące przygotowania przez użytkownika placu budowy,</w:t>
      </w:r>
    </w:p>
    <w:p w:rsidR="00E630F9" w:rsidRPr="00E520CD" w:rsidRDefault="00E630F9" w:rsidP="00E630F9">
      <w:pPr>
        <w:pStyle w:val="Normalny1"/>
        <w:numPr>
          <w:ilvl w:val="0"/>
          <w:numId w:val="1"/>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Wytyczne ogólnobudowlane i elektryczne, </w:t>
      </w:r>
    </w:p>
    <w:p w:rsidR="00E630F9" w:rsidRPr="00E520CD" w:rsidRDefault="00E630F9" w:rsidP="00E630F9">
      <w:pPr>
        <w:pStyle w:val="Normalny1"/>
        <w:numPr>
          <w:ilvl w:val="0"/>
          <w:numId w:val="1"/>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Uproszczony kosztorys materiałów i prac niezbędnych do wykonania prac, który winien zawierać zestawienie wszelkich elementów koniecznych do wykonania robót zgodnie ze szczegółowym zakresem przedmiotu zamówienia. </w:t>
      </w:r>
    </w:p>
    <w:p w:rsidR="00E630F9" w:rsidRPr="00E520CD" w:rsidRDefault="00E630F9" w:rsidP="00E630F9">
      <w:pPr>
        <w:pStyle w:val="Normalny1"/>
        <w:spacing w:line="240" w:lineRule="auto"/>
        <w:contextualSpacing/>
        <w:jc w:val="both"/>
        <w:rPr>
          <w:rFonts w:ascii="Times New Roman" w:hAnsi="Times New Roman" w:cs="Times New Roman"/>
          <w:sz w:val="24"/>
          <w:szCs w:val="24"/>
        </w:rPr>
      </w:pPr>
    </w:p>
    <w:p w:rsidR="00E630F9" w:rsidRPr="00AC362A" w:rsidRDefault="00E630F9" w:rsidP="00E630F9">
      <w:pPr>
        <w:pStyle w:val="Normalny1"/>
        <w:spacing w:line="240" w:lineRule="auto"/>
        <w:contextualSpacing/>
        <w:jc w:val="both"/>
        <w:rPr>
          <w:rFonts w:ascii="Times New Roman" w:hAnsi="Times New Roman" w:cs="Times New Roman"/>
          <w:b/>
          <w:sz w:val="24"/>
          <w:szCs w:val="24"/>
        </w:rPr>
      </w:pPr>
      <w:r w:rsidRPr="00AC362A">
        <w:rPr>
          <w:rFonts w:ascii="Times New Roman" w:eastAsia="Times New Roman" w:hAnsi="Times New Roman" w:cs="Times New Roman"/>
          <w:b/>
          <w:sz w:val="24"/>
          <w:szCs w:val="24"/>
        </w:rPr>
        <w:t>Dokumentacja projektowa zostanie wykonana oddzielnie dla każdego budynku.</w:t>
      </w:r>
    </w:p>
    <w:p w:rsidR="00E630F9" w:rsidRPr="00E520CD" w:rsidRDefault="00E630F9" w:rsidP="00E630F9">
      <w:pPr>
        <w:autoSpaceDE w:val="0"/>
        <w:ind w:firstLine="708"/>
        <w:jc w:val="both"/>
        <w:rPr>
          <w:sz w:val="24"/>
          <w:szCs w:val="24"/>
        </w:rPr>
      </w:pPr>
      <w:r>
        <w:rPr>
          <w:sz w:val="24"/>
          <w:szCs w:val="24"/>
        </w:rPr>
        <w:t>Jeżeli podczas dokonywania przeglądu budynku wyniknie sytuacja uniemożliwiająca wykonanie przedmiotu zamówienia w danym budynku wykonawcy zostanie wskazany inny adres.</w:t>
      </w:r>
    </w:p>
    <w:p w:rsidR="00E630F9" w:rsidRPr="00E520CD" w:rsidRDefault="00E630F9" w:rsidP="00E630F9">
      <w:pPr>
        <w:pStyle w:val="Normalny1"/>
        <w:spacing w:line="240" w:lineRule="auto"/>
        <w:contextualSpacing/>
        <w:jc w:val="both"/>
        <w:rPr>
          <w:rFonts w:ascii="Times New Roman" w:hAnsi="Times New Roman" w:cs="Times New Roman"/>
          <w:b/>
          <w:sz w:val="24"/>
          <w:szCs w:val="24"/>
        </w:rPr>
      </w:pPr>
      <w:r w:rsidRPr="00E520CD">
        <w:rPr>
          <w:rFonts w:ascii="Times New Roman" w:eastAsia="Times New Roman" w:hAnsi="Times New Roman" w:cs="Times New Roman"/>
          <w:b/>
          <w:sz w:val="24"/>
          <w:szCs w:val="24"/>
        </w:rPr>
        <w:t xml:space="preserve">Dokumentacja techniczna winna być opracowana zgodnie z obowiązującymi przepisami, a w szczególności: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Ustawą z dnia 7 lipca 1994 r. Prawo Budowlane (tekst jedn. z 2015 r. z  </w:t>
      </w:r>
      <w:proofErr w:type="spellStart"/>
      <w:r w:rsidRPr="00E520CD">
        <w:rPr>
          <w:rFonts w:ascii="Times New Roman" w:eastAsia="Times New Roman" w:hAnsi="Times New Roman" w:cs="Times New Roman"/>
          <w:sz w:val="24"/>
          <w:szCs w:val="24"/>
        </w:rPr>
        <w:t>późn</w:t>
      </w:r>
      <w:proofErr w:type="spellEnd"/>
      <w:r w:rsidRPr="00E520CD">
        <w:rPr>
          <w:rFonts w:ascii="Times New Roman" w:eastAsia="Times New Roman" w:hAnsi="Times New Roman" w:cs="Times New Roman"/>
          <w:sz w:val="24"/>
          <w:szCs w:val="24"/>
        </w:rPr>
        <w:t xml:space="preserve">. zm.),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Rozporządzeniem Ministra Transportu, Budownictwa i Gospodarki Morskiej z dnia 25 kwietnia 2012 r. w sprawie szczegółowego zakresu i formy projektu budowlanego (Dz. U. poz.462),</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Rozporządzeniem Ministra Infrastruktury z dnia 6 lutego 2003 r. w sprawie bezpieczeństwa i higieny pracy podczas wykonywania robót budowlanych </w:t>
      </w:r>
      <w:r w:rsidRPr="00E520CD">
        <w:rPr>
          <w:rFonts w:ascii="Times New Roman" w:eastAsia="Times New Roman" w:hAnsi="Times New Roman" w:cs="Times New Roman"/>
          <w:sz w:val="24"/>
          <w:szCs w:val="24"/>
        </w:rPr>
        <w:br/>
        <w:t xml:space="preserve">(Dz. U. 2003 nr 47 poz. 401),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Rozporządzenie Ministra Infrastruktury z dnia 23 czerwca 2003 r. w sprawie informacji dotyczącej bezpieczeństwa i ochrony zdrowia oraz planu bezpieczeństwa </w:t>
      </w:r>
      <w:r w:rsidRPr="00E520CD">
        <w:rPr>
          <w:rFonts w:ascii="Times New Roman" w:eastAsia="Times New Roman" w:hAnsi="Times New Roman" w:cs="Times New Roman"/>
          <w:sz w:val="24"/>
          <w:szCs w:val="24"/>
        </w:rPr>
        <w:br/>
        <w:t xml:space="preserve">i ochrony zdrowia (Dz. U. 2003 nr 120 poz. 1126),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Rozporządzeniem Ministra Infrastruktury z dnia 2 września 2004 r. w sprawie szczegółowego zakresu i formy dokumentacji projektowej, specyfikacji technicznych wykonania i odbioru robót oraz programu funkcjonalno-użytkowego (Dz.U. 2013, poz. 1129).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Przepisami </w:t>
      </w:r>
      <w:proofErr w:type="spellStart"/>
      <w:r w:rsidRPr="00E520CD">
        <w:rPr>
          <w:rFonts w:ascii="Times New Roman" w:eastAsia="Times New Roman" w:hAnsi="Times New Roman" w:cs="Times New Roman"/>
          <w:sz w:val="24"/>
          <w:szCs w:val="24"/>
        </w:rPr>
        <w:t>techniczno</w:t>
      </w:r>
      <w:proofErr w:type="spellEnd"/>
      <w:r w:rsidRPr="00E520CD">
        <w:rPr>
          <w:rFonts w:ascii="Times New Roman" w:eastAsia="Times New Roman" w:hAnsi="Times New Roman" w:cs="Times New Roman"/>
          <w:sz w:val="24"/>
          <w:szCs w:val="24"/>
        </w:rPr>
        <w:t xml:space="preserve"> - budowlanymi,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Obowiązującymi normami, </w:t>
      </w:r>
    </w:p>
    <w:p w:rsidR="00E630F9" w:rsidRPr="00E520CD" w:rsidRDefault="00E630F9" w:rsidP="00E630F9">
      <w:pPr>
        <w:pStyle w:val="Normalny1"/>
        <w:numPr>
          <w:ilvl w:val="0"/>
          <w:numId w:val="3"/>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Zasadami wiedzy technicznej i sztuką budowlaną. </w:t>
      </w:r>
    </w:p>
    <w:p w:rsidR="00E630F9" w:rsidRPr="00E520CD" w:rsidRDefault="00E630F9" w:rsidP="00E630F9">
      <w:pPr>
        <w:spacing w:line="360" w:lineRule="auto"/>
        <w:rPr>
          <w:sz w:val="24"/>
          <w:szCs w:val="24"/>
        </w:rPr>
      </w:pPr>
    </w:p>
    <w:p w:rsidR="00E630F9" w:rsidRPr="00E520CD" w:rsidRDefault="00E630F9" w:rsidP="00E630F9">
      <w:pPr>
        <w:autoSpaceDE w:val="0"/>
        <w:autoSpaceDN w:val="0"/>
        <w:adjustRightInd w:val="0"/>
        <w:spacing w:line="360" w:lineRule="auto"/>
        <w:jc w:val="both"/>
        <w:rPr>
          <w:sz w:val="24"/>
          <w:szCs w:val="24"/>
        </w:rPr>
      </w:pPr>
      <w:r w:rsidRPr="00284EA6">
        <w:rPr>
          <w:b/>
          <w:bCs/>
          <w:sz w:val="24"/>
          <w:szCs w:val="24"/>
        </w:rPr>
        <w:t>ADRES INWESTYCJI – zgodnie z załącznikiem nr 9</w:t>
      </w:r>
    </w:p>
    <w:p w:rsidR="00E630F9" w:rsidRPr="00E520CD" w:rsidRDefault="00E630F9" w:rsidP="00E630F9">
      <w:pPr>
        <w:pStyle w:val="Default"/>
        <w:spacing w:line="360" w:lineRule="auto"/>
        <w:rPr>
          <w:rFonts w:ascii="Times New Roman" w:hAnsi="Times New Roman" w:cs="Times New Roman"/>
        </w:rPr>
      </w:pPr>
    </w:p>
    <w:p w:rsidR="00E630F9" w:rsidRPr="00E520CD" w:rsidRDefault="00E630F9" w:rsidP="00E630F9">
      <w:pPr>
        <w:pStyle w:val="Default"/>
        <w:spacing w:line="360" w:lineRule="auto"/>
        <w:rPr>
          <w:rFonts w:ascii="Times New Roman" w:hAnsi="Times New Roman" w:cs="Times New Roman"/>
          <w:b/>
          <w:bCs/>
        </w:rPr>
      </w:pPr>
      <w:r w:rsidRPr="00E520CD">
        <w:rPr>
          <w:rFonts w:ascii="Times New Roman" w:hAnsi="Times New Roman" w:cs="Times New Roman"/>
          <w:b/>
          <w:bCs/>
        </w:rPr>
        <w:lastRenderedPageBreak/>
        <w:t xml:space="preserve">Zakres inwestycji </w:t>
      </w: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inwestycji obejmuje wykonanie </w:t>
      </w:r>
      <w:r w:rsidRPr="00E520CD">
        <w:rPr>
          <w:rFonts w:ascii="Times New Roman" w:hAnsi="Times New Roman" w:cs="Times New Roman"/>
          <w:color w:val="auto"/>
        </w:rPr>
        <w:t xml:space="preserve">instalacji </w:t>
      </w:r>
      <w:r>
        <w:rPr>
          <w:rFonts w:ascii="Times New Roman" w:hAnsi="Times New Roman" w:cs="Times New Roman"/>
          <w:color w:val="auto"/>
        </w:rPr>
        <w:t>kotłowni na biomasę</w:t>
      </w:r>
      <w:r w:rsidRPr="00E520CD">
        <w:rPr>
          <w:rFonts w:ascii="Times New Roman" w:hAnsi="Times New Roman" w:cs="Times New Roman"/>
          <w:color w:val="auto"/>
        </w:rPr>
        <w:t xml:space="preserve">, instalacji </w:t>
      </w:r>
      <w:r>
        <w:rPr>
          <w:rFonts w:ascii="Times New Roman" w:hAnsi="Times New Roman" w:cs="Times New Roman"/>
          <w:color w:val="auto"/>
        </w:rPr>
        <w:t>kotłowni na gaz płynny wraz ze zbiornikiem na gaz płynny i instalacją gazową</w:t>
      </w:r>
      <w:r w:rsidRPr="00E520CD">
        <w:rPr>
          <w:rFonts w:ascii="Times New Roman" w:hAnsi="Times New Roman" w:cs="Times New Roman"/>
        </w:rPr>
        <w:t xml:space="preserve"> . Realizacja zadania przebiegać powinna etapowo: </w:t>
      </w:r>
    </w:p>
    <w:p w:rsidR="00E630F9" w:rsidRPr="00E520CD" w:rsidRDefault="00E630F9" w:rsidP="00E630F9">
      <w:pPr>
        <w:pStyle w:val="Default"/>
        <w:numPr>
          <w:ilvl w:val="0"/>
          <w:numId w:val="5"/>
        </w:numPr>
        <w:spacing w:after="227"/>
        <w:jc w:val="both"/>
        <w:rPr>
          <w:rFonts w:ascii="Times New Roman" w:hAnsi="Times New Roman" w:cs="Times New Roman"/>
        </w:rPr>
      </w:pPr>
      <w:r w:rsidRPr="00E520CD">
        <w:rPr>
          <w:rFonts w:ascii="Times New Roman" w:hAnsi="Times New Roman" w:cs="Times New Roman"/>
        </w:rPr>
        <w:t xml:space="preserve">etap pierwszy obejmować powinien wykonanie prac projektowych oraz uzyskanie wszelkich niezbędnych pozwoleń; </w:t>
      </w:r>
    </w:p>
    <w:p w:rsidR="00E630F9" w:rsidRPr="00E520CD" w:rsidRDefault="00E630F9" w:rsidP="00E630F9">
      <w:pPr>
        <w:pStyle w:val="Default"/>
        <w:numPr>
          <w:ilvl w:val="0"/>
          <w:numId w:val="5"/>
        </w:numPr>
        <w:spacing w:after="227"/>
        <w:jc w:val="both"/>
        <w:rPr>
          <w:rFonts w:ascii="Times New Roman" w:hAnsi="Times New Roman" w:cs="Times New Roman"/>
        </w:rPr>
      </w:pPr>
      <w:r w:rsidRPr="00E520CD">
        <w:rPr>
          <w:rFonts w:ascii="Times New Roman" w:hAnsi="Times New Roman" w:cs="Times New Roman"/>
        </w:rPr>
        <w:t xml:space="preserve">etap drugi obejmować powinien roboty wykonawcze tj. wykonanie instalacji, przeprowadzenie wymaganych prób, uruchomień, przeszkolenie użytkowników </w:t>
      </w:r>
      <w:r>
        <w:rPr>
          <w:rFonts w:ascii="Times New Roman" w:hAnsi="Times New Roman" w:cs="Times New Roman"/>
        </w:rPr>
        <w:br/>
      </w:r>
      <w:r w:rsidRPr="00E520CD">
        <w:rPr>
          <w:rFonts w:ascii="Times New Roman" w:hAnsi="Times New Roman" w:cs="Times New Roman"/>
        </w:rPr>
        <w:t>w zakresie prawidłowego użytkowania i eksploatowania instalacji;</w:t>
      </w:r>
    </w:p>
    <w:p w:rsidR="00E630F9" w:rsidRPr="00E520CD" w:rsidRDefault="00E630F9" w:rsidP="00E630F9">
      <w:pPr>
        <w:pStyle w:val="Default"/>
        <w:numPr>
          <w:ilvl w:val="0"/>
          <w:numId w:val="5"/>
        </w:numPr>
        <w:rPr>
          <w:rFonts w:ascii="Times New Roman" w:hAnsi="Times New Roman" w:cs="Times New Roman"/>
        </w:rPr>
      </w:pPr>
      <w:r w:rsidRPr="00E520CD">
        <w:rPr>
          <w:rFonts w:ascii="Times New Roman" w:hAnsi="Times New Roman" w:cs="Times New Roman"/>
        </w:rPr>
        <w:t>zarządzanie i serwisowanie wykonanych i zmodernizowanych instalacji przez co najmniej 5 lat od momentu odbioru końcowego tj. przez okres trwałość projektu.</w:t>
      </w:r>
    </w:p>
    <w:p w:rsidR="00E630F9" w:rsidRPr="00E520CD" w:rsidRDefault="00E630F9" w:rsidP="00E630F9">
      <w:pPr>
        <w:pStyle w:val="Default"/>
        <w:rPr>
          <w:rFonts w:ascii="Times New Roman" w:hAnsi="Times New Roman" w:cs="Times New Roman"/>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prac w poszczególnych budynkach przedstawia się poniżej. Zastosowane materiały </w:t>
      </w:r>
      <w:r>
        <w:rPr>
          <w:rFonts w:ascii="Times New Roman" w:hAnsi="Times New Roman" w:cs="Times New Roman"/>
        </w:rPr>
        <w:br/>
      </w:r>
      <w:r w:rsidRPr="00E520CD">
        <w:rPr>
          <w:rFonts w:ascii="Times New Roman" w:hAnsi="Times New Roman" w:cs="Times New Roman"/>
        </w:rPr>
        <w:t xml:space="preserve">i urządzenia muszą spełniać lub przewyższać podane </w:t>
      </w:r>
      <w:r>
        <w:rPr>
          <w:rFonts w:ascii="Times New Roman" w:hAnsi="Times New Roman" w:cs="Times New Roman"/>
        </w:rPr>
        <w:t xml:space="preserve">w </w:t>
      </w:r>
      <w:r w:rsidRPr="00E520CD">
        <w:rPr>
          <w:rFonts w:ascii="Times New Roman" w:hAnsi="Times New Roman" w:cs="Times New Roman"/>
        </w:rPr>
        <w:t xml:space="preserve">Programie Funkcjonalno-Użytkowym oraz w niniejszym Opisie Przedmiotu Zamówienia parametry. </w:t>
      </w:r>
    </w:p>
    <w:p w:rsidR="00E630F9" w:rsidRPr="00E520CD" w:rsidRDefault="00E630F9" w:rsidP="00E630F9">
      <w:pPr>
        <w:pStyle w:val="Default"/>
        <w:jc w:val="both"/>
        <w:rPr>
          <w:rFonts w:ascii="Times New Roman" w:hAnsi="Times New Roman" w:cs="Times New Roman"/>
        </w:rPr>
      </w:pPr>
    </w:p>
    <w:p w:rsidR="00E630F9" w:rsidRPr="00E520CD" w:rsidRDefault="00E630F9" w:rsidP="00E630F9">
      <w:pPr>
        <w:pStyle w:val="Default"/>
        <w:rPr>
          <w:rFonts w:ascii="Times New Roman" w:hAnsi="Times New Roman" w:cs="Times New Roman"/>
          <w:b/>
          <w:u w:val="single"/>
        </w:rPr>
      </w:pPr>
      <w:r w:rsidRPr="00E520CD">
        <w:rPr>
          <w:rFonts w:ascii="Times New Roman" w:hAnsi="Times New Roman" w:cs="Times New Roman"/>
          <w:b/>
          <w:u w:val="single"/>
        </w:rPr>
        <w:t xml:space="preserve">Zakres prac dotyczący instalacji </w:t>
      </w:r>
      <w:r>
        <w:rPr>
          <w:rFonts w:ascii="Times New Roman" w:hAnsi="Times New Roman" w:cs="Times New Roman"/>
          <w:b/>
          <w:u w:val="single"/>
        </w:rPr>
        <w:t>kotłowni na biomasę:</w:t>
      </w:r>
    </w:p>
    <w:p w:rsidR="00E630F9" w:rsidRPr="00E520CD" w:rsidRDefault="00E630F9" w:rsidP="00E630F9">
      <w:pPr>
        <w:pStyle w:val="Default"/>
        <w:jc w:val="both"/>
        <w:rPr>
          <w:rFonts w:ascii="Times New Roman" w:hAnsi="Times New Roman" w:cs="Times New Roman"/>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robót obejmuje wykonanie prac instalacyjnych oraz dostawę i montaż materiałów </w:t>
      </w:r>
      <w:r>
        <w:rPr>
          <w:rFonts w:ascii="Times New Roman" w:hAnsi="Times New Roman" w:cs="Times New Roman"/>
        </w:rPr>
        <w:br/>
      </w:r>
      <w:r w:rsidRPr="00E520CD">
        <w:rPr>
          <w:rFonts w:ascii="Times New Roman" w:hAnsi="Times New Roman" w:cs="Times New Roman"/>
        </w:rPr>
        <w:t xml:space="preserve">i urządzeń niezbędnych do prawidłowego funkcjonowania instalacji </w:t>
      </w:r>
      <w:r>
        <w:rPr>
          <w:rFonts w:ascii="Times New Roman" w:hAnsi="Times New Roman" w:cs="Times New Roman"/>
        </w:rPr>
        <w:t>kotłowni na biomasę</w:t>
      </w:r>
      <w:r w:rsidRPr="00E520CD">
        <w:rPr>
          <w:rFonts w:ascii="Times New Roman" w:hAnsi="Times New Roman" w:cs="Times New Roman"/>
        </w:rPr>
        <w:t xml:space="preserve">. Zgodnie z wymogami konkursu o dofinansowanie Wykonawca dostarczy i zamontuje na każdej instalacji licznik ciepła służący do zliczania ilości energii cieplnej wyprodukowanej przez </w:t>
      </w:r>
      <w:r>
        <w:rPr>
          <w:rFonts w:ascii="Times New Roman" w:hAnsi="Times New Roman" w:cs="Times New Roman"/>
        </w:rPr>
        <w:t>kocioł.</w:t>
      </w:r>
      <w:r w:rsidRPr="00E520CD">
        <w:rPr>
          <w:rFonts w:ascii="Times New Roman" w:hAnsi="Times New Roman" w:cs="Times New Roman"/>
        </w:rPr>
        <w:t xml:space="preserve"> </w:t>
      </w:r>
    </w:p>
    <w:p w:rsidR="00E630F9" w:rsidRPr="00E520CD" w:rsidRDefault="00E630F9" w:rsidP="00E630F9">
      <w:pPr>
        <w:pStyle w:val="Default"/>
        <w:jc w:val="both"/>
        <w:rPr>
          <w:rFonts w:ascii="Times New Roman" w:hAnsi="Times New Roman" w:cs="Times New Roman"/>
        </w:rPr>
      </w:pPr>
    </w:p>
    <w:p w:rsidR="00E630F9" w:rsidRPr="00E520CD" w:rsidRDefault="00E630F9" w:rsidP="00E630F9">
      <w:pPr>
        <w:pStyle w:val="Default"/>
        <w:jc w:val="both"/>
        <w:rPr>
          <w:rFonts w:ascii="Times New Roman" w:hAnsi="Times New Roman" w:cs="Times New Roman"/>
          <w:b/>
          <w:u w:val="single"/>
        </w:rPr>
      </w:pPr>
      <w:r w:rsidRPr="00E520CD">
        <w:rPr>
          <w:rFonts w:ascii="Times New Roman" w:hAnsi="Times New Roman" w:cs="Times New Roman"/>
          <w:b/>
          <w:u w:val="single"/>
        </w:rPr>
        <w:t xml:space="preserve">Minimalne parametry </w:t>
      </w:r>
      <w:r>
        <w:rPr>
          <w:rFonts w:ascii="Times New Roman" w:hAnsi="Times New Roman" w:cs="Times New Roman"/>
          <w:b/>
          <w:u w:val="single"/>
        </w:rPr>
        <w:t>kotłów na biomasę:</w:t>
      </w:r>
    </w:p>
    <w:p w:rsidR="00E630F9" w:rsidRDefault="00E630F9" w:rsidP="00E630F9">
      <w:pPr>
        <w:pStyle w:val="Default"/>
        <w:jc w:val="both"/>
        <w:rPr>
          <w:rFonts w:ascii="Times New Roman" w:hAnsi="Times New Roman" w:cs="Times New Roman"/>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Minimalne parametry urządzeń zostały określone w PFU. W celu uszczegółowienia wymogów Zamawiający wyjaśnia iż:</w:t>
      </w:r>
    </w:p>
    <w:p w:rsidR="00E630F9" w:rsidRDefault="00E630F9" w:rsidP="00E630F9">
      <w:pPr>
        <w:pStyle w:val="Default"/>
        <w:numPr>
          <w:ilvl w:val="0"/>
          <w:numId w:val="6"/>
        </w:numPr>
        <w:jc w:val="both"/>
        <w:rPr>
          <w:rFonts w:ascii="Times New Roman" w:hAnsi="Times New Roman" w:cs="Times New Roman"/>
        </w:rPr>
      </w:pPr>
      <w:r w:rsidRPr="00FE1308">
        <w:rPr>
          <w:rFonts w:ascii="Times New Roman" w:hAnsi="Times New Roman" w:cs="Times New Roman"/>
        </w:rPr>
        <w:t>Kotły muszą spełniać wymagania dla klasy 5 (wg normy PN-EN 303-5:2012</w:t>
      </w:r>
      <w:r>
        <w:rPr>
          <w:rFonts w:ascii="Times New Roman" w:hAnsi="Times New Roman" w:cs="Times New Roman"/>
        </w:rPr>
        <w:t>)</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posiadać sprawność minimum 88 %. </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Parametry te muszą być potwierdzone stosownym certyfikatem, wydanym przez instytut badawczy –jednostkę akredytowaną.</w:t>
      </w:r>
    </w:p>
    <w:p w:rsidR="00E630F9" w:rsidRPr="00365E1E" w:rsidRDefault="00E630F9" w:rsidP="00E630F9">
      <w:pPr>
        <w:pStyle w:val="Default"/>
        <w:numPr>
          <w:ilvl w:val="0"/>
          <w:numId w:val="6"/>
        </w:numPr>
        <w:jc w:val="both"/>
        <w:rPr>
          <w:rFonts w:ascii="Arial" w:hAnsi="Arial"/>
          <w:b/>
          <w:bCs/>
        </w:rPr>
      </w:pPr>
      <w:r w:rsidRPr="00365E1E">
        <w:rPr>
          <w:rFonts w:ascii="Times New Roman" w:hAnsi="Times New Roman" w:cs="Times New Roman"/>
        </w:rPr>
        <w:t xml:space="preserve">Możliwość instalacji przy kotle urządzenia do awaryjnego odprowadzenia nadmiaru ciepła /lub zawór schładzający na instalacji/ - w przypadku montażu w układzie ciśnieniowym – zamkniętym, zgodnie z PN-EN 303.5-2012. </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Grubość blachy, z której wykonany jest wymiennik w kotle, nie mniej niż 5 mm.</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Typ paliwa: </w:t>
      </w:r>
      <w:proofErr w:type="spellStart"/>
      <w:r w:rsidRPr="00365E1E">
        <w:rPr>
          <w:rFonts w:ascii="Times New Roman" w:hAnsi="Times New Roman" w:cs="Times New Roman"/>
        </w:rPr>
        <w:t>Pellet</w:t>
      </w:r>
      <w:proofErr w:type="spellEnd"/>
      <w:r w:rsidRPr="00365E1E">
        <w:rPr>
          <w:rFonts w:ascii="Times New Roman" w:hAnsi="Times New Roman" w:cs="Times New Roman"/>
        </w:rPr>
        <w:t xml:space="preserve"> spełniający wymagania EN 14961-2 klasa A, B.</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Znamionowa moc cieplna: nie mniejsza niż adekwatna do mocy przyjętej instalacji.</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Kocioł i zasobnik na paliwo mają umożliwiać ustawienie zbiornika na </w:t>
      </w:r>
      <w:proofErr w:type="spellStart"/>
      <w:r w:rsidRPr="00365E1E">
        <w:rPr>
          <w:rFonts w:ascii="Times New Roman" w:hAnsi="Times New Roman" w:cs="Times New Roman"/>
        </w:rPr>
        <w:t>pel</w:t>
      </w:r>
      <w:r>
        <w:rPr>
          <w:rFonts w:ascii="Times New Roman" w:hAnsi="Times New Roman" w:cs="Times New Roman"/>
        </w:rPr>
        <w:t>l</w:t>
      </w:r>
      <w:r w:rsidRPr="00365E1E">
        <w:rPr>
          <w:rFonts w:ascii="Times New Roman" w:hAnsi="Times New Roman" w:cs="Times New Roman"/>
        </w:rPr>
        <w:t>et</w:t>
      </w:r>
      <w:proofErr w:type="spellEnd"/>
      <w:r w:rsidRPr="00365E1E">
        <w:rPr>
          <w:rFonts w:ascii="Times New Roman" w:hAnsi="Times New Roman" w:cs="Times New Roman"/>
        </w:rPr>
        <w:t xml:space="preserve"> z przodu, z prawej lub z lewej strony kotła. Palnik montowany w przednich drzwiach kotła.</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Podajnik paliwa: podajnik ślimakowy, zabezpieczenie przed cofaniem płomienia zgodnie z PN-EN 303.5 – 2012.</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Minimalna pojemność zbiornika na </w:t>
      </w:r>
      <w:proofErr w:type="spellStart"/>
      <w:r w:rsidRPr="00365E1E">
        <w:rPr>
          <w:rFonts w:ascii="Times New Roman" w:hAnsi="Times New Roman" w:cs="Times New Roman"/>
        </w:rPr>
        <w:t>pellet</w:t>
      </w:r>
      <w:proofErr w:type="spellEnd"/>
      <w:r w:rsidRPr="00365E1E">
        <w:rPr>
          <w:rFonts w:ascii="Times New Roman" w:hAnsi="Times New Roman" w:cs="Times New Roman"/>
        </w:rPr>
        <w:t>: 300l.</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Typ palnika: palnik typu wrzutowego z ceramicznym samoczynnym elementem zapłonowym i mechanicznym zgarniaczem szlaki, wypychającym szlakę do przodu przed palnik. Tego typu zgarniacz jest konieczny przy paliwach biogenicznych. Wyposażony w fotoelement do kontroli stanu pracy palnika i czujnik temperatury </w:t>
      </w:r>
      <w:r w:rsidRPr="00365E1E">
        <w:rPr>
          <w:rFonts w:ascii="Times New Roman" w:hAnsi="Times New Roman" w:cs="Times New Roman"/>
        </w:rPr>
        <w:lastRenderedPageBreak/>
        <w:t>palnika. Praca zgarniacza szlaki kontrolowana przez regulator kotłowy pozwalający na zmianę czasu pomiędzy cyklami jego pracy.</w:t>
      </w:r>
    </w:p>
    <w:p w:rsidR="00E630F9" w:rsidRPr="00365E1E" w:rsidRDefault="00E630F9" w:rsidP="00E630F9">
      <w:pPr>
        <w:pStyle w:val="Default"/>
        <w:numPr>
          <w:ilvl w:val="0"/>
          <w:numId w:val="6"/>
        </w:numPr>
        <w:jc w:val="both"/>
        <w:rPr>
          <w:rFonts w:ascii="Times New Roman" w:hAnsi="Times New Roman" w:cs="Times New Roman"/>
          <w:lang w:val="x-none"/>
        </w:rPr>
      </w:pPr>
      <w:r w:rsidRPr="00365E1E">
        <w:rPr>
          <w:rFonts w:ascii="Times New Roman" w:hAnsi="Times New Roman" w:cs="Times New Roman"/>
        </w:rPr>
        <w:t>Nie dopuszcza się by w komorze spalania i wymienniku zastosowane były inne materiały niż stal, żeliwo lub ceramika.</w:t>
      </w:r>
      <w:r>
        <w:rPr>
          <w:rFonts w:ascii="Times New Roman" w:hAnsi="Times New Roman" w:cs="Times New Roman"/>
        </w:rPr>
        <w:t xml:space="preserve"> </w:t>
      </w:r>
    </w:p>
    <w:p w:rsidR="00E630F9" w:rsidRPr="00365E1E" w:rsidRDefault="00E630F9" w:rsidP="00E630F9">
      <w:pPr>
        <w:pStyle w:val="Default"/>
        <w:numPr>
          <w:ilvl w:val="0"/>
          <w:numId w:val="6"/>
        </w:numPr>
        <w:jc w:val="both"/>
        <w:rPr>
          <w:rFonts w:ascii="Times New Roman" w:hAnsi="Times New Roman" w:cs="Times New Roman"/>
          <w:lang w:val="x-none"/>
        </w:rPr>
      </w:pPr>
      <w:r w:rsidRPr="00365E1E">
        <w:rPr>
          <w:rFonts w:ascii="Times New Roman" w:hAnsi="Times New Roman" w:cs="Times New Roman"/>
        </w:rPr>
        <w:t xml:space="preserve">Projektowane urządzenia powinny być dostosowane do spalania paliwa o parametrach zgodnych z PN-EN ISO 17225-2: 2014 lub równoważnej klasa A1, A2 i B granulat </w:t>
      </w:r>
      <w:r>
        <w:rPr>
          <w:rFonts w:ascii="Times New Roman" w:hAnsi="Times New Roman" w:cs="Times New Roman"/>
        </w:rPr>
        <w:br/>
      </w:r>
      <w:r w:rsidRPr="00365E1E">
        <w:rPr>
          <w:rFonts w:ascii="Times New Roman" w:hAnsi="Times New Roman" w:cs="Times New Roman"/>
        </w:rPr>
        <w:t xml:space="preserve">z trocin </w:t>
      </w:r>
      <w:proofErr w:type="spellStart"/>
      <w:r w:rsidRPr="00365E1E">
        <w:rPr>
          <w:rFonts w:ascii="Times New Roman" w:hAnsi="Times New Roman" w:cs="Times New Roman"/>
        </w:rPr>
        <w:t>pellet</w:t>
      </w:r>
      <w:proofErr w:type="spellEnd"/>
      <w:r w:rsidRPr="00365E1E">
        <w:rPr>
          <w:rFonts w:ascii="Times New Roman" w:hAnsi="Times New Roman" w:cs="Times New Roman"/>
        </w:rPr>
        <w:t xml:space="preserve"> oraz paliwa biogenicznego :</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średnica granulatu 6-8 mm,</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długość granulatu 3,15 – 40 mm,</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wartość opałowa 16,5 – 19,0 MJ/kg,</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wilgotność maks. 10%,</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gęstość nasypowa &gt;600 kg/m3.</w:t>
      </w:r>
    </w:p>
    <w:p w:rsidR="00E630F9" w:rsidRPr="00365E1E" w:rsidRDefault="00E630F9" w:rsidP="00E630F9">
      <w:pPr>
        <w:pStyle w:val="Default"/>
        <w:ind w:left="993"/>
        <w:jc w:val="both"/>
        <w:rPr>
          <w:rFonts w:ascii="Times New Roman" w:hAnsi="Times New Roman" w:cs="Times New Roman"/>
          <w:lang w:val="x-none"/>
        </w:rPr>
      </w:pPr>
    </w:p>
    <w:p w:rsidR="00E630F9" w:rsidRPr="00E520CD" w:rsidRDefault="00E630F9" w:rsidP="00E630F9">
      <w:pPr>
        <w:pStyle w:val="Default"/>
        <w:jc w:val="both"/>
        <w:rPr>
          <w:rFonts w:ascii="Times New Roman" w:hAnsi="Times New Roman" w:cs="Times New Roman"/>
        </w:rPr>
      </w:pPr>
    </w:p>
    <w:p w:rsidR="00E630F9" w:rsidRPr="00E520CD" w:rsidRDefault="00E630F9" w:rsidP="00E630F9">
      <w:pPr>
        <w:pStyle w:val="Default"/>
        <w:rPr>
          <w:rFonts w:ascii="Times New Roman" w:hAnsi="Times New Roman" w:cs="Times New Roman"/>
        </w:rPr>
      </w:pPr>
      <w:r w:rsidRPr="00E520CD">
        <w:rPr>
          <w:rFonts w:ascii="Times New Roman" w:hAnsi="Times New Roman" w:cs="Times New Roman"/>
        </w:rPr>
        <w:t xml:space="preserve">Pozostałe wymogi dotyczące wykonania i wyposażenia instalacji według Programu </w:t>
      </w:r>
      <w:proofErr w:type="spellStart"/>
      <w:r w:rsidRPr="00E520CD">
        <w:rPr>
          <w:rFonts w:ascii="Times New Roman" w:hAnsi="Times New Roman" w:cs="Times New Roman"/>
        </w:rPr>
        <w:t>Funkcjonalno</w:t>
      </w:r>
      <w:proofErr w:type="spellEnd"/>
      <w:r w:rsidRPr="00E520CD">
        <w:rPr>
          <w:rFonts w:ascii="Times New Roman" w:hAnsi="Times New Roman" w:cs="Times New Roman"/>
        </w:rPr>
        <w:t xml:space="preserve"> – Użytkowego.</w:t>
      </w:r>
    </w:p>
    <w:p w:rsidR="00E630F9" w:rsidRPr="00E520CD" w:rsidRDefault="00E630F9" w:rsidP="00E630F9">
      <w:pPr>
        <w:pStyle w:val="Default"/>
        <w:rPr>
          <w:rFonts w:ascii="Times New Roman" w:hAnsi="Times New Roman" w:cs="Times New Roman"/>
        </w:rPr>
      </w:pPr>
    </w:p>
    <w:p w:rsidR="00E630F9" w:rsidRPr="00E520CD" w:rsidRDefault="00E630F9" w:rsidP="00E630F9">
      <w:pPr>
        <w:pStyle w:val="Default"/>
        <w:rPr>
          <w:rFonts w:ascii="Times New Roman" w:hAnsi="Times New Roman" w:cs="Times New Roman"/>
        </w:rPr>
      </w:pPr>
    </w:p>
    <w:p w:rsidR="00E630F9" w:rsidRPr="00E520CD" w:rsidRDefault="00E630F9" w:rsidP="00E630F9">
      <w:pPr>
        <w:pStyle w:val="Default"/>
        <w:rPr>
          <w:rFonts w:ascii="Times New Roman" w:hAnsi="Times New Roman" w:cs="Times New Roman"/>
          <w:b/>
          <w:u w:val="single"/>
        </w:rPr>
      </w:pPr>
      <w:r w:rsidRPr="00E520CD">
        <w:rPr>
          <w:rFonts w:ascii="Times New Roman" w:hAnsi="Times New Roman" w:cs="Times New Roman"/>
          <w:b/>
          <w:u w:val="single"/>
        </w:rPr>
        <w:t xml:space="preserve">Zakres prac dotyczący instalacji </w:t>
      </w:r>
      <w:r>
        <w:rPr>
          <w:rFonts w:ascii="Times New Roman" w:hAnsi="Times New Roman" w:cs="Times New Roman"/>
          <w:b/>
          <w:color w:val="auto"/>
          <w:u w:val="single"/>
        </w:rPr>
        <w:t>kotłowni na gaz płynny</w:t>
      </w:r>
    </w:p>
    <w:p w:rsidR="00E630F9" w:rsidRPr="00E520CD" w:rsidRDefault="00E630F9" w:rsidP="00E630F9">
      <w:pPr>
        <w:pStyle w:val="Default"/>
        <w:rPr>
          <w:rFonts w:ascii="Times New Roman" w:hAnsi="Times New Roman" w:cs="Times New Roman"/>
          <w:b/>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robót obejmuje wykonanie prac instalacyjnych oraz dostawę i montaż materiałów </w:t>
      </w:r>
      <w:r>
        <w:rPr>
          <w:rFonts w:ascii="Times New Roman" w:hAnsi="Times New Roman" w:cs="Times New Roman"/>
        </w:rPr>
        <w:br/>
      </w:r>
      <w:r w:rsidRPr="00E520CD">
        <w:rPr>
          <w:rFonts w:ascii="Times New Roman" w:hAnsi="Times New Roman" w:cs="Times New Roman"/>
        </w:rPr>
        <w:t xml:space="preserve">i urządzeń niezbędnych do prawidłowego funkcjonowania instalacji </w:t>
      </w:r>
      <w:r>
        <w:rPr>
          <w:rFonts w:ascii="Times New Roman" w:hAnsi="Times New Roman" w:cs="Times New Roman"/>
        </w:rPr>
        <w:t>kotłowni na gaz płynny wraz ze zbiornikiem gazu płynnego i instalacją gazową</w:t>
      </w:r>
      <w:r w:rsidRPr="00E520CD">
        <w:rPr>
          <w:rFonts w:ascii="Times New Roman" w:hAnsi="Times New Roman" w:cs="Times New Roman"/>
        </w:rPr>
        <w:t xml:space="preserve">. Zgodnie z wymogami konkursu o dofinansowanie Wykonawca dostarczy i zamontuje na każdej instalacji licznik ciepła służący do zliczania ilości energii cieplnej wyprodukowanej przez </w:t>
      </w:r>
      <w:r>
        <w:rPr>
          <w:rFonts w:ascii="Times New Roman" w:hAnsi="Times New Roman" w:cs="Times New Roman"/>
        </w:rPr>
        <w:t>kocioł.</w:t>
      </w:r>
      <w:r w:rsidRPr="00E520CD">
        <w:rPr>
          <w:rFonts w:ascii="Times New Roman" w:hAnsi="Times New Roman" w:cs="Times New Roman"/>
        </w:rPr>
        <w:t xml:space="preserve"> </w:t>
      </w:r>
    </w:p>
    <w:p w:rsidR="00E630F9" w:rsidRPr="00E520CD" w:rsidRDefault="00E630F9" w:rsidP="00E630F9">
      <w:pPr>
        <w:pStyle w:val="Default"/>
        <w:rPr>
          <w:rFonts w:ascii="Times New Roman" w:hAnsi="Times New Roman" w:cs="Times New Roman"/>
        </w:rPr>
      </w:pPr>
    </w:p>
    <w:p w:rsidR="00E630F9" w:rsidRPr="00F0585C" w:rsidRDefault="00E630F9" w:rsidP="00E630F9">
      <w:pPr>
        <w:pStyle w:val="Default"/>
        <w:rPr>
          <w:rFonts w:ascii="Times New Roman" w:hAnsi="Times New Roman" w:cs="Times New Roman"/>
          <w:b/>
          <w:u w:val="single"/>
        </w:rPr>
      </w:pPr>
      <w:r w:rsidRPr="00F0585C">
        <w:rPr>
          <w:rFonts w:ascii="Times New Roman" w:hAnsi="Times New Roman" w:cs="Times New Roman"/>
          <w:b/>
          <w:u w:val="single"/>
        </w:rPr>
        <w:t>Minimalne parametry kotła na gaz płyny</w:t>
      </w:r>
    </w:p>
    <w:p w:rsidR="00E630F9" w:rsidRPr="00E520CD" w:rsidRDefault="00E630F9" w:rsidP="00E630F9">
      <w:pPr>
        <w:pStyle w:val="Default"/>
        <w:rPr>
          <w:rFonts w:ascii="Times New Roman" w:hAnsi="Times New Roman" w:cs="Times New Roman"/>
          <w:b/>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Minimalne parametry urządzeń zostały określone w PFU. W celu uszczegółowienia wymogów Zamawiający wyjaśnia iż:</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Klasa efektywności energetycznej nie mniejsza niż: A</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Zakres modulacji pracy palnika nie gorszy niż: 15-100%</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programowania tygodniowego czasu pracy</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programowania według temperatury zewnętrznej</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Zamontowany czujnik temperatury zewnętrznej</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rozbudowy automatyki o moduł internetowy</w:t>
      </w:r>
    </w:p>
    <w:p w:rsidR="00E630F9" w:rsidRPr="00E520CD"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zastosowania dedykowanej aplikacji producenta kotłów na urządzeniach współpracujących z IOS lub Android</w:t>
      </w: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Pozostałe wymogi dotyczące wykonania i wyposażenia instalacji według Programu </w:t>
      </w:r>
      <w:proofErr w:type="spellStart"/>
      <w:r w:rsidRPr="00E520CD">
        <w:rPr>
          <w:rFonts w:ascii="Times New Roman" w:hAnsi="Times New Roman" w:cs="Times New Roman"/>
        </w:rPr>
        <w:t>Funkcjonalno</w:t>
      </w:r>
      <w:proofErr w:type="spellEnd"/>
      <w:r w:rsidRPr="00E520CD">
        <w:rPr>
          <w:rFonts w:ascii="Times New Roman" w:hAnsi="Times New Roman" w:cs="Times New Roman"/>
        </w:rPr>
        <w:t xml:space="preserve"> – Użytkowego.</w:t>
      </w:r>
    </w:p>
    <w:p w:rsidR="00E630F9" w:rsidRPr="00E520CD" w:rsidRDefault="00E630F9" w:rsidP="00E630F9">
      <w:pPr>
        <w:pStyle w:val="Default"/>
        <w:rPr>
          <w:rFonts w:ascii="Times New Roman" w:hAnsi="Times New Roman" w:cs="Times New Roman"/>
        </w:rPr>
      </w:pPr>
    </w:p>
    <w:p w:rsidR="00E630F9" w:rsidRPr="008160A4" w:rsidRDefault="00E630F9" w:rsidP="00E630F9">
      <w:pPr>
        <w:pStyle w:val="Default"/>
        <w:jc w:val="both"/>
        <w:rPr>
          <w:rFonts w:ascii="Times New Roman" w:hAnsi="Times New Roman" w:cs="Times New Roman"/>
          <w:b/>
          <w:u w:val="single"/>
        </w:rPr>
      </w:pPr>
      <w:r>
        <w:rPr>
          <w:rFonts w:ascii="Times New Roman" w:hAnsi="Times New Roman" w:cs="Times New Roman"/>
          <w:b/>
          <w:u w:val="single"/>
        </w:rPr>
        <w:t xml:space="preserve">Dotyczy zakresu prac w </w:t>
      </w:r>
      <w:r w:rsidRPr="008160A4">
        <w:rPr>
          <w:rFonts w:ascii="Times New Roman" w:hAnsi="Times New Roman" w:cs="Times New Roman"/>
          <w:b/>
          <w:u w:val="single"/>
        </w:rPr>
        <w:t>Mi</w:t>
      </w:r>
      <w:r>
        <w:rPr>
          <w:rFonts w:ascii="Times New Roman" w:hAnsi="Times New Roman" w:cs="Times New Roman"/>
          <w:b/>
          <w:u w:val="single"/>
        </w:rPr>
        <w:t>eście</w:t>
      </w:r>
      <w:r w:rsidRPr="008160A4">
        <w:rPr>
          <w:rFonts w:ascii="Times New Roman" w:hAnsi="Times New Roman" w:cs="Times New Roman"/>
          <w:b/>
          <w:u w:val="single"/>
        </w:rPr>
        <w:t xml:space="preserve"> Sierpc</w:t>
      </w:r>
    </w:p>
    <w:p w:rsidR="00E630F9" w:rsidRDefault="00E630F9" w:rsidP="00E630F9">
      <w:pPr>
        <w:pStyle w:val="Default"/>
        <w:rPr>
          <w:rFonts w:ascii="Times New Roman" w:hAnsi="Times New Roman" w:cs="Times New Roman"/>
        </w:rPr>
      </w:pPr>
    </w:p>
    <w:p w:rsidR="00E630F9" w:rsidRDefault="00E630F9" w:rsidP="00E630F9">
      <w:pPr>
        <w:pStyle w:val="Default"/>
        <w:ind w:firstLine="708"/>
        <w:jc w:val="both"/>
        <w:rPr>
          <w:rFonts w:ascii="Times New Roman" w:hAnsi="Times New Roman" w:cs="Times New Roman"/>
          <w:color w:val="auto"/>
        </w:rPr>
      </w:pPr>
      <w:r w:rsidRPr="00E520CD">
        <w:rPr>
          <w:rFonts w:ascii="Times New Roman" w:eastAsia="Times New Roman" w:hAnsi="Times New Roman" w:cs="Times New Roman"/>
          <w:lang w:eastAsia="pl-PL"/>
        </w:rPr>
        <w:t xml:space="preserve">Przedmiotem niniejszego zamówienia jest </w:t>
      </w:r>
      <w:r w:rsidRPr="00E520CD">
        <w:rPr>
          <w:rFonts w:ascii="Times New Roman" w:hAnsi="Times New Roman" w:cs="Times New Roman"/>
          <w:color w:val="auto"/>
        </w:rPr>
        <w:t xml:space="preserve">wykonanie robót budowlanych polegających na montażu urządzeń i uruchomieniu: instalacji </w:t>
      </w:r>
      <w:r>
        <w:rPr>
          <w:rFonts w:ascii="Times New Roman" w:hAnsi="Times New Roman" w:cs="Times New Roman"/>
          <w:color w:val="auto"/>
        </w:rPr>
        <w:t>kotłowni na biomasę</w:t>
      </w:r>
      <w:r w:rsidRPr="00E520CD">
        <w:rPr>
          <w:rFonts w:ascii="Times New Roman" w:hAnsi="Times New Roman" w:cs="Times New Roman"/>
          <w:color w:val="auto"/>
        </w:rPr>
        <w:t xml:space="preserve">, instalacji </w:t>
      </w:r>
      <w:r>
        <w:rPr>
          <w:rFonts w:ascii="Times New Roman" w:hAnsi="Times New Roman" w:cs="Times New Roman"/>
          <w:color w:val="auto"/>
        </w:rPr>
        <w:t>kotłowni na gaz ziemny, instalacji kotłowni na gaz płynny wraz ze zbiornikiem na gaz płynny i instalacją gazową. Instalacje należy wykonać na podstawie wykonanych projektów budowlanych stanowiących załącznik nr 7 do niniejszej SIWZ.</w:t>
      </w:r>
    </w:p>
    <w:p w:rsidR="00E630F9" w:rsidRDefault="00E630F9" w:rsidP="00E630F9">
      <w:pPr>
        <w:pStyle w:val="Default"/>
        <w:rPr>
          <w:rFonts w:ascii="Times New Roman" w:hAnsi="Times New Roman" w:cs="Times New Roman"/>
        </w:rPr>
      </w:pPr>
    </w:p>
    <w:p w:rsidR="00E630F9" w:rsidRPr="00E520CD" w:rsidRDefault="00E630F9" w:rsidP="00E630F9">
      <w:pPr>
        <w:pStyle w:val="Normalny1"/>
        <w:spacing w:line="240" w:lineRule="auto"/>
        <w:contextualSpacing/>
        <w:jc w:val="both"/>
        <w:rPr>
          <w:rFonts w:ascii="Times New Roman" w:hAnsi="Times New Roman" w:cs="Times New Roman"/>
          <w:b/>
          <w:sz w:val="24"/>
          <w:szCs w:val="24"/>
        </w:rPr>
      </w:pPr>
      <w:r w:rsidRPr="00E520CD">
        <w:rPr>
          <w:rFonts w:ascii="Times New Roman" w:eastAsia="Times New Roman" w:hAnsi="Times New Roman" w:cs="Times New Roman"/>
          <w:b/>
          <w:sz w:val="24"/>
          <w:szCs w:val="24"/>
        </w:rPr>
        <w:lastRenderedPageBreak/>
        <w:t xml:space="preserve">Zamówienie obejmuje swoim zakresem: </w:t>
      </w:r>
    </w:p>
    <w:p w:rsidR="00E630F9" w:rsidRDefault="00E630F9" w:rsidP="00E630F9">
      <w:pPr>
        <w:pStyle w:val="Normalny1"/>
        <w:numPr>
          <w:ilvl w:val="0"/>
          <w:numId w:val="2"/>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 xml:space="preserve">Wykonanie robót określonych </w:t>
      </w:r>
      <w:r>
        <w:rPr>
          <w:rFonts w:ascii="Times New Roman" w:eastAsia="Times New Roman" w:hAnsi="Times New Roman" w:cs="Times New Roman"/>
          <w:sz w:val="24"/>
          <w:szCs w:val="24"/>
        </w:rPr>
        <w:t>w indywidualnych projektach budowlanych</w:t>
      </w:r>
      <w:r w:rsidRPr="00E520CD">
        <w:rPr>
          <w:rFonts w:ascii="Times New Roman" w:eastAsia="Times New Roman" w:hAnsi="Times New Roman" w:cs="Times New Roman"/>
          <w:sz w:val="24"/>
          <w:szCs w:val="24"/>
        </w:rPr>
        <w:t xml:space="preserve"> oraz niniejszym Opisem Przedmiotu Zamówienia;</w:t>
      </w:r>
    </w:p>
    <w:p w:rsidR="00E630F9" w:rsidRPr="00E520CD" w:rsidRDefault="00E630F9" w:rsidP="00E630F9">
      <w:pPr>
        <w:pStyle w:val="Normalny1"/>
        <w:numPr>
          <w:ilvl w:val="0"/>
          <w:numId w:val="2"/>
        </w:numPr>
        <w:spacing w:line="240" w:lineRule="auto"/>
        <w:ind w:hanging="360"/>
        <w:contextualSpacing/>
        <w:jc w:val="both"/>
        <w:rPr>
          <w:rFonts w:ascii="Times New Roman" w:eastAsia="Times New Roman" w:hAnsi="Times New Roman" w:cs="Times New Roman"/>
          <w:sz w:val="24"/>
          <w:szCs w:val="24"/>
        </w:rPr>
      </w:pPr>
      <w:r w:rsidRPr="00E520CD">
        <w:rPr>
          <w:rFonts w:ascii="Times New Roman" w:eastAsia="Times New Roman" w:hAnsi="Times New Roman" w:cs="Times New Roman"/>
          <w:sz w:val="24"/>
          <w:szCs w:val="24"/>
        </w:rPr>
        <w:t>Uzyskanie wszelkich wymaganych pozwoleń, decyzji, opinii, ekspertyz w celu realizacji zadania;</w:t>
      </w:r>
    </w:p>
    <w:p w:rsidR="00E630F9" w:rsidRPr="007F0BAE" w:rsidRDefault="00E630F9" w:rsidP="00E630F9">
      <w:pPr>
        <w:pStyle w:val="Normalny1"/>
        <w:numPr>
          <w:ilvl w:val="0"/>
          <w:numId w:val="2"/>
        </w:numPr>
        <w:spacing w:line="240" w:lineRule="auto"/>
        <w:ind w:hanging="360"/>
        <w:contextualSpacing/>
        <w:jc w:val="both"/>
        <w:rPr>
          <w:rFonts w:ascii="Times New Roman" w:hAnsi="Times New Roman" w:cs="Times New Roman"/>
        </w:rPr>
      </w:pPr>
      <w:r w:rsidRPr="00E520CD">
        <w:rPr>
          <w:rFonts w:ascii="Times New Roman" w:eastAsia="Times New Roman" w:hAnsi="Times New Roman" w:cs="Times New Roman"/>
          <w:sz w:val="24"/>
          <w:szCs w:val="24"/>
        </w:rPr>
        <w:t xml:space="preserve">Przeprowadzenie wymaganych prób i badań przed uzyskaniem odbiorów robót </w:t>
      </w:r>
      <w:r>
        <w:rPr>
          <w:rFonts w:ascii="Times New Roman" w:eastAsia="Times New Roman" w:hAnsi="Times New Roman" w:cs="Times New Roman"/>
          <w:sz w:val="24"/>
          <w:szCs w:val="24"/>
        </w:rPr>
        <w:br/>
      </w:r>
      <w:r w:rsidRPr="00E520CD">
        <w:rPr>
          <w:rFonts w:ascii="Times New Roman" w:eastAsia="Times New Roman" w:hAnsi="Times New Roman" w:cs="Times New Roman"/>
          <w:sz w:val="24"/>
          <w:szCs w:val="24"/>
        </w:rPr>
        <w:t>i przygotowaniem dokumentów związanych z oddaniem do użytkowania zrealizowanej inwestycji.</w:t>
      </w:r>
    </w:p>
    <w:p w:rsidR="00E630F9" w:rsidRDefault="00E630F9" w:rsidP="00E630F9">
      <w:pPr>
        <w:pStyle w:val="Normalny1"/>
        <w:numPr>
          <w:ilvl w:val="0"/>
          <w:numId w:val="2"/>
        </w:numPr>
        <w:spacing w:line="240" w:lineRule="auto"/>
        <w:ind w:hanging="360"/>
        <w:contextualSpacing/>
        <w:jc w:val="both"/>
        <w:rPr>
          <w:rFonts w:ascii="Times New Roman" w:hAnsi="Times New Roman" w:cs="Times New Roman"/>
        </w:rPr>
      </w:pPr>
    </w:p>
    <w:p w:rsidR="00E630F9" w:rsidRPr="00E520CD" w:rsidRDefault="00E630F9" w:rsidP="00E630F9">
      <w:pPr>
        <w:pStyle w:val="Default"/>
        <w:spacing w:line="360" w:lineRule="auto"/>
        <w:rPr>
          <w:rFonts w:ascii="Times New Roman" w:hAnsi="Times New Roman" w:cs="Times New Roman"/>
          <w:b/>
          <w:bCs/>
        </w:rPr>
      </w:pPr>
      <w:r w:rsidRPr="00E520CD">
        <w:rPr>
          <w:rFonts w:ascii="Times New Roman" w:hAnsi="Times New Roman" w:cs="Times New Roman"/>
          <w:b/>
          <w:bCs/>
        </w:rPr>
        <w:t xml:space="preserve">Zakres inwestycji </w:t>
      </w: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inwestycji obejmuje wykonanie </w:t>
      </w:r>
      <w:r w:rsidRPr="00E520CD">
        <w:rPr>
          <w:rFonts w:ascii="Times New Roman" w:hAnsi="Times New Roman" w:cs="Times New Roman"/>
          <w:color w:val="auto"/>
        </w:rPr>
        <w:t xml:space="preserve">instalacji </w:t>
      </w:r>
      <w:r>
        <w:rPr>
          <w:rFonts w:ascii="Times New Roman" w:hAnsi="Times New Roman" w:cs="Times New Roman"/>
          <w:color w:val="auto"/>
        </w:rPr>
        <w:t>kotłowni na biomasę</w:t>
      </w:r>
      <w:r w:rsidRPr="00E520CD">
        <w:rPr>
          <w:rFonts w:ascii="Times New Roman" w:hAnsi="Times New Roman" w:cs="Times New Roman"/>
          <w:color w:val="auto"/>
        </w:rPr>
        <w:t xml:space="preserve">, instalacji </w:t>
      </w:r>
      <w:r>
        <w:rPr>
          <w:rFonts w:ascii="Times New Roman" w:hAnsi="Times New Roman" w:cs="Times New Roman"/>
          <w:color w:val="auto"/>
        </w:rPr>
        <w:t>kotłowni na gaz płynny wraz ze zbiornikiem na gaz płynny i instalacją gazową,</w:t>
      </w:r>
      <w:r w:rsidRPr="00E520CD">
        <w:rPr>
          <w:rFonts w:ascii="Times New Roman" w:hAnsi="Times New Roman" w:cs="Times New Roman"/>
        </w:rPr>
        <w:t xml:space="preserve"> </w:t>
      </w:r>
      <w:r>
        <w:rPr>
          <w:rFonts w:ascii="Times New Roman" w:hAnsi="Times New Roman" w:cs="Times New Roman"/>
        </w:rPr>
        <w:t>kotłowni na gaz ziemny wraz z instalacją gazową oraz węzła cieplnego</w:t>
      </w:r>
      <w:r w:rsidRPr="00E520CD">
        <w:rPr>
          <w:rFonts w:ascii="Times New Roman" w:hAnsi="Times New Roman" w:cs="Times New Roman"/>
        </w:rPr>
        <w:t xml:space="preserve">. Realizacja zadania przebiegać powinna etapowo: </w:t>
      </w:r>
    </w:p>
    <w:p w:rsidR="00E630F9" w:rsidRPr="00E520CD" w:rsidRDefault="00E630F9" w:rsidP="00E630F9">
      <w:pPr>
        <w:pStyle w:val="Default"/>
        <w:numPr>
          <w:ilvl w:val="0"/>
          <w:numId w:val="5"/>
        </w:numPr>
        <w:spacing w:after="227"/>
        <w:jc w:val="both"/>
        <w:rPr>
          <w:rFonts w:ascii="Times New Roman" w:hAnsi="Times New Roman" w:cs="Times New Roman"/>
        </w:rPr>
      </w:pPr>
      <w:r w:rsidRPr="00E520CD">
        <w:rPr>
          <w:rFonts w:ascii="Times New Roman" w:hAnsi="Times New Roman" w:cs="Times New Roman"/>
        </w:rPr>
        <w:t xml:space="preserve">etap </w:t>
      </w:r>
      <w:r>
        <w:rPr>
          <w:rFonts w:ascii="Times New Roman" w:hAnsi="Times New Roman" w:cs="Times New Roman"/>
        </w:rPr>
        <w:t>pierwszy</w:t>
      </w:r>
      <w:r w:rsidRPr="00E520CD">
        <w:rPr>
          <w:rFonts w:ascii="Times New Roman" w:hAnsi="Times New Roman" w:cs="Times New Roman"/>
        </w:rPr>
        <w:t xml:space="preserve"> obejmować powinien roboty wykonawcze tj. wykonanie instalacji, przeprowadzenie wymaganych prób, uruchomień, przeszkolenie użytkowników </w:t>
      </w:r>
      <w:r>
        <w:rPr>
          <w:rFonts w:ascii="Times New Roman" w:hAnsi="Times New Roman" w:cs="Times New Roman"/>
        </w:rPr>
        <w:br/>
      </w:r>
      <w:r w:rsidRPr="00E520CD">
        <w:rPr>
          <w:rFonts w:ascii="Times New Roman" w:hAnsi="Times New Roman" w:cs="Times New Roman"/>
        </w:rPr>
        <w:t>w zakresie prawidłowego użytkowania i eksploatowania instalacji;</w:t>
      </w:r>
    </w:p>
    <w:p w:rsidR="00E630F9" w:rsidRPr="00E520CD" w:rsidRDefault="00E630F9" w:rsidP="00E630F9">
      <w:pPr>
        <w:pStyle w:val="Default"/>
        <w:numPr>
          <w:ilvl w:val="0"/>
          <w:numId w:val="5"/>
        </w:numPr>
        <w:jc w:val="both"/>
        <w:rPr>
          <w:rFonts w:ascii="Times New Roman" w:hAnsi="Times New Roman" w:cs="Times New Roman"/>
        </w:rPr>
      </w:pPr>
      <w:r>
        <w:rPr>
          <w:rFonts w:ascii="Times New Roman" w:hAnsi="Times New Roman" w:cs="Times New Roman"/>
        </w:rPr>
        <w:t xml:space="preserve">etap drugi </w:t>
      </w:r>
      <w:r w:rsidRPr="00E520CD">
        <w:rPr>
          <w:rFonts w:ascii="Times New Roman" w:hAnsi="Times New Roman" w:cs="Times New Roman"/>
        </w:rPr>
        <w:t>zarządzanie i serwisowanie wykonanych i zmodernizowanych instalacji przez co najmniej 5 lat od momentu odbioru końcowego tj. przez okres trwałość projektu.</w:t>
      </w:r>
    </w:p>
    <w:p w:rsidR="00E630F9" w:rsidRPr="00E520CD" w:rsidRDefault="00E630F9" w:rsidP="00E630F9">
      <w:pPr>
        <w:pStyle w:val="Default"/>
        <w:rPr>
          <w:rFonts w:ascii="Times New Roman" w:hAnsi="Times New Roman" w:cs="Times New Roman"/>
        </w:rPr>
      </w:pPr>
    </w:p>
    <w:p w:rsidR="00E630F9" w:rsidRDefault="00E630F9" w:rsidP="00E630F9">
      <w:pPr>
        <w:pStyle w:val="Default"/>
        <w:jc w:val="both"/>
        <w:rPr>
          <w:rFonts w:ascii="Times New Roman" w:hAnsi="Times New Roman" w:cs="Times New Roman"/>
        </w:rPr>
      </w:pPr>
      <w:r w:rsidRPr="004B5411">
        <w:rPr>
          <w:rFonts w:ascii="Times New Roman" w:hAnsi="Times New Roman" w:cs="Times New Roman"/>
        </w:rPr>
        <w:t xml:space="preserve">Zakres prac w poszczególnych budynkach przedstawia się poniżej. Zastosowane materiały </w:t>
      </w:r>
      <w:r>
        <w:rPr>
          <w:rFonts w:ascii="Times New Roman" w:hAnsi="Times New Roman" w:cs="Times New Roman"/>
        </w:rPr>
        <w:br/>
      </w:r>
      <w:r w:rsidRPr="004B5411">
        <w:rPr>
          <w:rFonts w:ascii="Times New Roman" w:hAnsi="Times New Roman" w:cs="Times New Roman"/>
        </w:rPr>
        <w:t>i urządzenia muszą spełniać lub przewyższać podane w niniejszym Opisie Przedmiotu Zamówienia parametry oraz projektach budowlanych.</w:t>
      </w:r>
    </w:p>
    <w:p w:rsidR="00E630F9" w:rsidRDefault="00E630F9" w:rsidP="00E630F9">
      <w:pPr>
        <w:pStyle w:val="Default"/>
        <w:rPr>
          <w:rFonts w:ascii="Times New Roman" w:hAnsi="Times New Roman" w:cs="Times New Roman"/>
        </w:rPr>
      </w:pPr>
    </w:p>
    <w:p w:rsidR="00E630F9" w:rsidRPr="00E520CD" w:rsidRDefault="00E630F9" w:rsidP="00E630F9">
      <w:pPr>
        <w:pStyle w:val="Default"/>
        <w:rPr>
          <w:rFonts w:ascii="Times New Roman" w:hAnsi="Times New Roman" w:cs="Times New Roman"/>
          <w:b/>
          <w:u w:val="single"/>
        </w:rPr>
      </w:pPr>
      <w:r w:rsidRPr="00E520CD">
        <w:rPr>
          <w:rFonts w:ascii="Times New Roman" w:hAnsi="Times New Roman" w:cs="Times New Roman"/>
          <w:b/>
          <w:u w:val="single"/>
        </w:rPr>
        <w:t xml:space="preserve">Zakres prac dotyczący instalacji </w:t>
      </w:r>
      <w:r>
        <w:rPr>
          <w:rFonts w:ascii="Times New Roman" w:hAnsi="Times New Roman" w:cs="Times New Roman"/>
          <w:b/>
          <w:color w:val="auto"/>
          <w:u w:val="single"/>
        </w:rPr>
        <w:t>kotłowni na gaz płynny</w:t>
      </w:r>
    </w:p>
    <w:p w:rsidR="00E630F9" w:rsidRPr="00E520CD" w:rsidRDefault="00E630F9" w:rsidP="00E630F9">
      <w:pPr>
        <w:pStyle w:val="Default"/>
        <w:rPr>
          <w:rFonts w:ascii="Times New Roman" w:hAnsi="Times New Roman" w:cs="Times New Roman"/>
          <w:b/>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robót obejmuje wykonanie prac instalacyjnych oraz dostawę i montaż materiałów </w:t>
      </w:r>
      <w:r>
        <w:rPr>
          <w:rFonts w:ascii="Times New Roman" w:hAnsi="Times New Roman" w:cs="Times New Roman"/>
        </w:rPr>
        <w:br/>
      </w:r>
      <w:r w:rsidRPr="00E520CD">
        <w:rPr>
          <w:rFonts w:ascii="Times New Roman" w:hAnsi="Times New Roman" w:cs="Times New Roman"/>
        </w:rPr>
        <w:t xml:space="preserve">i urządzeń niezbędnych do prawidłowego funkcjonowania instalacji </w:t>
      </w:r>
      <w:r>
        <w:rPr>
          <w:rFonts w:ascii="Times New Roman" w:hAnsi="Times New Roman" w:cs="Times New Roman"/>
        </w:rPr>
        <w:t>kotłowni na gaz płynny wraz ze zbiornikiem gazu płynnego i instalacją gazową</w:t>
      </w:r>
      <w:r w:rsidR="0038601B">
        <w:rPr>
          <w:rFonts w:ascii="Times New Roman" w:hAnsi="Times New Roman" w:cs="Times New Roman"/>
        </w:rPr>
        <w:t xml:space="preserve"> (od zbiornika gazu do kotła gazowego wraz z odprowadzeniem spalin)</w:t>
      </w:r>
      <w:r w:rsidRPr="00E520CD">
        <w:rPr>
          <w:rFonts w:ascii="Times New Roman" w:hAnsi="Times New Roman" w:cs="Times New Roman"/>
        </w:rPr>
        <w:t xml:space="preserve">. Zgodnie z wymogami konkursu o dofinansowanie Wykonawca dostarczy i zamontuje na każdej instalacji licznik ciepła służący do zliczania ilości energii cieplnej wyprodukowanej przez </w:t>
      </w:r>
      <w:r>
        <w:rPr>
          <w:rFonts w:ascii="Times New Roman" w:hAnsi="Times New Roman" w:cs="Times New Roman"/>
        </w:rPr>
        <w:t>kocioł.</w:t>
      </w:r>
      <w:r w:rsidRPr="00E520CD">
        <w:rPr>
          <w:rFonts w:ascii="Times New Roman" w:hAnsi="Times New Roman" w:cs="Times New Roman"/>
        </w:rPr>
        <w:t xml:space="preserve"> </w:t>
      </w:r>
    </w:p>
    <w:p w:rsidR="00E630F9" w:rsidRPr="00E520CD" w:rsidRDefault="00E630F9" w:rsidP="00E630F9">
      <w:pPr>
        <w:pStyle w:val="Default"/>
        <w:rPr>
          <w:rFonts w:ascii="Times New Roman" w:hAnsi="Times New Roman" w:cs="Times New Roman"/>
        </w:rPr>
      </w:pPr>
    </w:p>
    <w:p w:rsidR="00E630F9" w:rsidRPr="00F0585C" w:rsidRDefault="00E630F9" w:rsidP="00E630F9">
      <w:pPr>
        <w:pStyle w:val="Default"/>
        <w:rPr>
          <w:rFonts w:ascii="Times New Roman" w:hAnsi="Times New Roman" w:cs="Times New Roman"/>
          <w:b/>
          <w:u w:val="single"/>
        </w:rPr>
      </w:pPr>
      <w:r w:rsidRPr="00F0585C">
        <w:rPr>
          <w:rFonts w:ascii="Times New Roman" w:hAnsi="Times New Roman" w:cs="Times New Roman"/>
          <w:b/>
          <w:u w:val="single"/>
        </w:rPr>
        <w:t>Minimalne parametry kotła na gaz płyny</w:t>
      </w:r>
    </w:p>
    <w:p w:rsidR="00E630F9" w:rsidRPr="00E520CD" w:rsidRDefault="00E630F9" w:rsidP="00E630F9">
      <w:pPr>
        <w:pStyle w:val="Default"/>
        <w:rPr>
          <w:rFonts w:ascii="Times New Roman" w:hAnsi="Times New Roman" w:cs="Times New Roman"/>
          <w:b/>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Minimalne parametry urządzeń zostały określone w PFU. W celu uszczegółowienia wymogów Zamawiający wyjaśnia iż:</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Klasa efektywności energetycznej nie mniejsza niż: A</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Zakres modulacji pracy palnika nie gorszy niż: 15-100%</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programowania tygodniowego czasu pracy</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programowania według temperatury zewnętrznej</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Zamontowany czujnik temperatury zewnętrznej</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rozbudowy automatyki o moduł internetowy</w:t>
      </w:r>
    </w:p>
    <w:p w:rsidR="00E630F9" w:rsidRPr="00E520CD"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zastosowania dedykowanej aplikacji producenta kotłów na urządzeniach współpracujących z IOS lub Android</w:t>
      </w:r>
    </w:p>
    <w:p w:rsidR="00E630F9"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Pozostałe wymogi dotyczące wykonania i wyposażenia instalacji według </w:t>
      </w:r>
      <w:r>
        <w:rPr>
          <w:rFonts w:ascii="Times New Roman" w:hAnsi="Times New Roman" w:cs="Times New Roman"/>
        </w:rPr>
        <w:t>indywidualnych projektów budowlanych.</w:t>
      </w:r>
    </w:p>
    <w:p w:rsidR="00284EA6" w:rsidRPr="00490FDC" w:rsidRDefault="00284EA6" w:rsidP="00284EA6">
      <w:pPr>
        <w:jc w:val="both"/>
        <w:rPr>
          <w:b/>
          <w:bCs/>
          <w:iCs/>
          <w:sz w:val="24"/>
          <w:szCs w:val="24"/>
          <w:u w:val="single"/>
        </w:rPr>
      </w:pPr>
      <w:r w:rsidRPr="00490FDC">
        <w:rPr>
          <w:b/>
          <w:bCs/>
          <w:iCs/>
          <w:sz w:val="24"/>
          <w:szCs w:val="24"/>
          <w:u w:val="single"/>
        </w:rPr>
        <w:lastRenderedPageBreak/>
        <w:t>UWAGA!:Zakres prac nie dotyczy</w:t>
      </w:r>
      <w:r>
        <w:rPr>
          <w:b/>
          <w:bCs/>
          <w:iCs/>
          <w:sz w:val="24"/>
          <w:szCs w:val="24"/>
          <w:u w:val="single"/>
        </w:rPr>
        <w:t xml:space="preserve"> tej części</w:t>
      </w:r>
      <w:r w:rsidRPr="00490FDC">
        <w:rPr>
          <w:b/>
          <w:bCs/>
          <w:iCs/>
          <w:sz w:val="24"/>
          <w:szCs w:val="24"/>
          <w:u w:val="single"/>
        </w:rPr>
        <w:t xml:space="preserve"> instalacji gazowych do innych urządzeń niż kotły gazowe.</w:t>
      </w:r>
    </w:p>
    <w:p w:rsidR="00E630F9" w:rsidRDefault="00E630F9" w:rsidP="00E630F9">
      <w:pPr>
        <w:pStyle w:val="Default"/>
        <w:rPr>
          <w:rFonts w:ascii="Times New Roman" w:hAnsi="Times New Roman" w:cs="Times New Roman"/>
        </w:rPr>
      </w:pPr>
    </w:p>
    <w:p w:rsidR="00E630F9" w:rsidRPr="00E520CD" w:rsidRDefault="00E630F9" w:rsidP="00E630F9">
      <w:pPr>
        <w:pStyle w:val="Default"/>
        <w:rPr>
          <w:rFonts w:ascii="Times New Roman" w:hAnsi="Times New Roman" w:cs="Times New Roman"/>
          <w:b/>
          <w:u w:val="single"/>
        </w:rPr>
      </w:pPr>
      <w:r w:rsidRPr="00E520CD">
        <w:rPr>
          <w:rFonts w:ascii="Times New Roman" w:hAnsi="Times New Roman" w:cs="Times New Roman"/>
          <w:b/>
          <w:u w:val="single"/>
        </w:rPr>
        <w:t xml:space="preserve">Zakres prac dotyczący instalacji </w:t>
      </w:r>
      <w:r>
        <w:rPr>
          <w:rFonts w:ascii="Times New Roman" w:hAnsi="Times New Roman" w:cs="Times New Roman"/>
          <w:b/>
          <w:color w:val="auto"/>
          <w:u w:val="single"/>
        </w:rPr>
        <w:t>kotłowni na gaz ziemny</w:t>
      </w:r>
    </w:p>
    <w:p w:rsidR="00E630F9" w:rsidRPr="00E520CD" w:rsidRDefault="00E630F9" w:rsidP="00E630F9">
      <w:pPr>
        <w:pStyle w:val="Default"/>
        <w:rPr>
          <w:rFonts w:ascii="Times New Roman" w:hAnsi="Times New Roman" w:cs="Times New Roman"/>
          <w:b/>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robót obejmuje wykonanie prac instalacyjnych oraz dostawę i montaż materiałów </w:t>
      </w:r>
      <w:r>
        <w:rPr>
          <w:rFonts w:ascii="Times New Roman" w:hAnsi="Times New Roman" w:cs="Times New Roman"/>
        </w:rPr>
        <w:br/>
      </w:r>
      <w:r w:rsidRPr="00E520CD">
        <w:rPr>
          <w:rFonts w:ascii="Times New Roman" w:hAnsi="Times New Roman" w:cs="Times New Roman"/>
        </w:rPr>
        <w:t xml:space="preserve">i urządzeń niezbędnych do prawidłowego funkcjonowania instalacji </w:t>
      </w:r>
      <w:r>
        <w:rPr>
          <w:rFonts w:ascii="Times New Roman" w:hAnsi="Times New Roman" w:cs="Times New Roman"/>
        </w:rPr>
        <w:t>kotłowni na gaz ziemny wraz z instalacją gazową</w:t>
      </w:r>
      <w:r w:rsidR="0038601B">
        <w:rPr>
          <w:rFonts w:ascii="Times New Roman" w:hAnsi="Times New Roman" w:cs="Times New Roman"/>
        </w:rPr>
        <w:t xml:space="preserve"> (wraz z odprowadzeniem spalin)</w:t>
      </w:r>
      <w:r w:rsidRPr="00E520CD">
        <w:rPr>
          <w:rFonts w:ascii="Times New Roman" w:hAnsi="Times New Roman" w:cs="Times New Roman"/>
        </w:rPr>
        <w:t xml:space="preserve">. Zgodnie z wymogami konkursu o dofinansowanie Wykonawca dostarczy i zamontuje na każdej instalacji licznik ciepła służący do zliczania ilości energii cieplnej wyprodukowanej przez </w:t>
      </w:r>
      <w:r>
        <w:rPr>
          <w:rFonts w:ascii="Times New Roman" w:hAnsi="Times New Roman" w:cs="Times New Roman"/>
        </w:rPr>
        <w:t>kocioł.</w:t>
      </w:r>
      <w:r w:rsidRPr="00E520CD">
        <w:rPr>
          <w:rFonts w:ascii="Times New Roman" w:hAnsi="Times New Roman" w:cs="Times New Roman"/>
        </w:rPr>
        <w:t xml:space="preserve"> </w:t>
      </w:r>
    </w:p>
    <w:p w:rsidR="00E630F9" w:rsidRPr="00E520CD" w:rsidRDefault="00E630F9" w:rsidP="00E630F9">
      <w:pPr>
        <w:pStyle w:val="Default"/>
        <w:rPr>
          <w:rFonts w:ascii="Times New Roman" w:hAnsi="Times New Roman" w:cs="Times New Roman"/>
        </w:rPr>
      </w:pPr>
    </w:p>
    <w:p w:rsidR="00E630F9" w:rsidRPr="00F0585C" w:rsidRDefault="00E630F9" w:rsidP="00E630F9">
      <w:pPr>
        <w:pStyle w:val="Default"/>
        <w:rPr>
          <w:rFonts w:ascii="Times New Roman" w:hAnsi="Times New Roman" w:cs="Times New Roman"/>
          <w:b/>
          <w:u w:val="single"/>
        </w:rPr>
      </w:pPr>
      <w:r w:rsidRPr="00F0585C">
        <w:rPr>
          <w:rFonts w:ascii="Times New Roman" w:hAnsi="Times New Roman" w:cs="Times New Roman"/>
          <w:b/>
          <w:u w:val="single"/>
        </w:rPr>
        <w:t>Minimalne parametry kotła na gaz płyny</w:t>
      </w:r>
    </w:p>
    <w:p w:rsidR="00E630F9" w:rsidRPr="00E520CD" w:rsidRDefault="00E630F9" w:rsidP="00E630F9">
      <w:pPr>
        <w:pStyle w:val="Default"/>
        <w:rPr>
          <w:rFonts w:ascii="Times New Roman" w:hAnsi="Times New Roman" w:cs="Times New Roman"/>
          <w:b/>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Minimalne parametry urządzeń zostały określone w PFU. W celu uszczegółowienia wymogów Zamawiający wyjaśnia iż:</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Klasa efektywności energetycznej nie mniejsza niż: A</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Zakres modulacji pracy palnika nie gorszy niż: 15-100%</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programowania tygodniowego czasu pracy</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programowania według temperatury zewnętrznej</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Zamontowany czujnik temperatury zewnętrznej</w:t>
      </w:r>
    </w:p>
    <w:p w:rsidR="00E630F9"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rozbudowy automatyki o moduł internetowy</w:t>
      </w:r>
    </w:p>
    <w:p w:rsidR="00E630F9" w:rsidRPr="00E520CD" w:rsidRDefault="00E630F9" w:rsidP="00E630F9">
      <w:pPr>
        <w:pStyle w:val="Default"/>
        <w:numPr>
          <w:ilvl w:val="0"/>
          <w:numId w:val="8"/>
        </w:numPr>
        <w:ind w:hanging="436"/>
        <w:jc w:val="both"/>
        <w:rPr>
          <w:rFonts w:ascii="Times New Roman" w:hAnsi="Times New Roman" w:cs="Times New Roman"/>
        </w:rPr>
      </w:pPr>
      <w:r>
        <w:rPr>
          <w:rFonts w:ascii="Times New Roman" w:hAnsi="Times New Roman" w:cs="Times New Roman"/>
        </w:rPr>
        <w:t>Możliwość zastosowania dedykowanej aplikacji producenta kotłów na urządzeniach współpracujących z IOS lub Android</w:t>
      </w: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Pozostałe wymogi dotyczące wykonania i wyposażenia instalacji według </w:t>
      </w:r>
      <w:r>
        <w:rPr>
          <w:rFonts w:ascii="Times New Roman" w:hAnsi="Times New Roman" w:cs="Times New Roman"/>
        </w:rPr>
        <w:t>indywidualnych projektów budowlanych</w:t>
      </w:r>
    </w:p>
    <w:p w:rsidR="00E630F9" w:rsidRPr="00042BD8" w:rsidRDefault="00E630F9" w:rsidP="00E630F9">
      <w:pPr>
        <w:pStyle w:val="Default"/>
        <w:jc w:val="both"/>
        <w:rPr>
          <w:rFonts w:ascii="Times New Roman" w:hAnsi="Times New Roman" w:cs="Times New Roman"/>
          <w:b/>
        </w:rPr>
      </w:pPr>
      <w:r w:rsidRPr="00042BD8">
        <w:rPr>
          <w:rFonts w:ascii="Times New Roman" w:hAnsi="Times New Roman" w:cs="Times New Roman"/>
          <w:b/>
        </w:rPr>
        <w:t>UWAGA!: Zakres prac objętych niniejszym zamówieniem dotyczy tej części instalacji niezbędnej do prawidłowej pracy instalacji kotła. Nie dotyczy części instalacji gazowej nie będącej niezbędnej do wykonania części nie związanej z racą kotłowni.</w:t>
      </w:r>
    </w:p>
    <w:p w:rsidR="00E630F9" w:rsidRDefault="00E630F9" w:rsidP="00E630F9">
      <w:pPr>
        <w:pStyle w:val="Default"/>
        <w:rPr>
          <w:rFonts w:ascii="Times New Roman" w:hAnsi="Times New Roman" w:cs="Times New Roman"/>
        </w:rPr>
      </w:pPr>
    </w:p>
    <w:p w:rsidR="00E630F9" w:rsidRDefault="00E630F9" w:rsidP="00E630F9">
      <w:pPr>
        <w:pStyle w:val="Default"/>
        <w:rPr>
          <w:rFonts w:ascii="Times New Roman" w:hAnsi="Times New Roman" w:cs="Times New Roman"/>
        </w:rPr>
      </w:pPr>
    </w:p>
    <w:p w:rsidR="00E630F9" w:rsidRPr="00E520CD" w:rsidRDefault="00E630F9" w:rsidP="00E630F9">
      <w:pPr>
        <w:pStyle w:val="Default"/>
        <w:rPr>
          <w:rFonts w:ascii="Times New Roman" w:hAnsi="Times New Roman" w:cs="Times New Roman"/>
          <w:b/>
          <w:u w:val="single"/>
        </w:rPr>
      </w:pPr>
      <w:r w:rsidRPr="00E520CD">
        <w:rPr>
          <w:rFonts w:ascii="Times New Roman" w:hAnsi="Times New Roman" w:cs="Times New Roman"/>
          <w:b/>
          <w:u w:val="single"/>
        </w:rPr>
        <w:t xml:space="preserve">Zakres prac dotyczący instalacji </w:t>
      </w:r>
      <w:r>
        <w:rPr>
          <w:rFonts w:ascii="Times New Roman" w:hAnsi="Times New Roman" w:cs="Times New Roman"/>
          <w:b/>
          <w:u w:val="single"/>
        </w:rPr>
        <w:t>kotłowni na biomasę:</w:t>
      </w:r>
    </w:p>
    <w:p w:rsidR="00E630F9" w:rsidRPr="00E520CD" w:rsidRDefault="00E630F9" w:rsidP="00E630F9">
      <w:pPr>
        <w:pStyle w:val="Default"/>
        <w:jc w:val="both"/>
        <w:rPr>
          <w:rFonts w:ascii="Times New Roman" w:hAnsi="Times New Roman" w:cs="Times New Roman"/>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 xml:space="preserve">Zakres robót obejmuje wykonanie prac instalacyjnych oraz dostawę i montaż materiałów </w:t>
      </w:r>
      <w:r>
        <w:rPr>
          <w:rFonts w:ascii="Times New Roman" w:hAnsi="Times New Roman" w:cs="Times New Roman"/>
        </w:rPr>
        <w:br/>
      </w:r>
      <w:r w:rsidRPr="00E520CD">
        <w:rPr>
          <w:rFonts w:ascii="Times New Roman" w:hAnsi="Times New Roman" w:cs="Times New Roman"/>
        </w:rPr>
        <w:t xml:space="preserve">i urządzeń niezbędnych do prawidłowego funkcjonowania instalacji </w:t>
      </w:r>
      <w:r>
        <w:rPr>
          <w:rFonts w:ascii="Times New Roman" w:hAnsi="Times New Roman" w:cs="Times New Roman"/>
        </w:rPr>
        <w:t>kotłowni na biomasę</w:t>
      </w:r>
      <w:r w:rsidR="0038601B">
        <w:rPr>
          <w:rFonts w:ascii="Times New Roman" w:hAnsi="Times New Roman" w:cs="Times New Roman"/>
        </w:rPr>
        <w:t xml:space="preserve"> (wraz z odprowadzeniem spalin)</w:t>
      </w:r>
      <w:bookmarkStart w:id="0" w:name="_GoBack"/>
      <w:bookmarkEnd w:id="0"/>
      <w:r w:rsidRPr="00E520CD">
        <w:rPr>
          <w:rFonts w:ascii="Times New Roman" w:hAnsi="Times New Roman" w:cs="Times New Roman"/>
        </w:rPr>
        <w:t xml:space="preserve">. Zgodnie z wymogami konkursu o dofinansowanie Wykonawca dostarczy i zamontuje na każdej instalacji licznik ciepła służący do zliczania ilości energii cieplnej wyprodukowanej przez </w:t>
      </w:r>
      <w:r>
        <w:rPr>
          <w:rFonts w:ascii="Times New Roman" w:hAnsi="Times New Roman" w:cs="Times New Roman"/>
        </w:rPr>
        <w:t>kocioł.</w:t>
      </w:r>
      <w:r w:rsidRPr="00E520CD">
        <w:rPr>
          <w:rFonts w:ascii="Times New Roman" w:hAnsi="Times New Roman" w:cs="Times New Roman"/>
        </w:rPr>
        <w:t xml:space="preserve"> </w:t>
      </w:r>
    </w:p>
    <w:p w:rsidR="00E630F9" w:rsidRPr="00E520CD" w:rsidRDefault="00E630F9" w:rsidP="00E630F9">
      <w:pPr>
        <w:pStyle w:val="Default"/>
        <w:jc w:val="both"/>
        <w:rPr>
          <w:rFonts w:ascii="Times New Roman" w:hAnsi="Times New Roman" w:cs="Times New Roman"/>
        </w:rPr>
      </w:pPr>
    </w:p>
    <w:p w:rsidR="00E630F9" w:rsidRPr="00E520CD" w:rsidRDefault="00E630F9" w:rsidP="00E630F9">
      <w:pPr>
        <w:pStyle w:val="Default"/>
        <w:jc w:val="both"/>
        <w:rPr>
          <w:rFonts w:ascii="Times New Roman" w:hAnsi="Times New Roman" w:cs="Times New Roman"/>
          <w:b/>
          <w:u w:val="single"/>
        </w:rPr>
      </w:pPr>
      <w:r w:rsidRPr="00E520CD">
        <w:rPr>
          <w:rFonts w:ascii="Times New Roman" w:hAnsi="Times New Roman" w:cs="Times New Roman"/>
          <w:b/>
          <w:u w:val="single"/>
        </w:rPr>
        <w:t xml:space="preserve">Minimalne parametry </w:t>
      </w:r>
      <w:r>
        <w:rPr>
          <w:rFonts w:ascii="Times New Roman" w:hAnsi="Times New Roman" w:cs="Times New Roman"/>
          <w:b/>
          <w:u w:val="single"/>
        </w:rPr>
        <w:t>kotłów na biomasę:</w:t>
      </w:r>
    </w:p>
    <w:p w:rsidR="00E630F9" w:rsidRDefault="00E630F9" w:rsidP="00E630F9">
      <w:pPr>
        <w:pStyle w:val="Default"/>
        <w:jc w:val="both"/>
        <w:rPr>
          <w:rFonts w:ascii="Times New Roman" w:hAnsi="Times New Roman" w:cs="Times New Roman"/>
        </w:rPr>
      </w:pPr>
    </w:p>
    <w:p w:rsidR="00E630F9" w:rsidRPr="00E520CD" w:rsidRDefault="00E630F9" w:rsidP="00E630F9">
      <w:pPr>
        <w:pStyle w:val="Default"/>
        <w:jc w:val="both"/>
        <w:rPr>
          <w:rFonts w:ascii="Times New Roman" w:hAnsi="Times New Roman" w:cs="Times New Roman"/>
        </w:rPr>
      </w:pPr>
      <w:r w:rsidRPr="00E520CD">
        <w:rPr>
          <w:rFonts w:ascii="Times New Roman" w:hAnsi="Times New Roman" w:cs="Times New Roman"/>
        </w:rPr>
        <w:t>Minimalne parametry urządzeń zostały określone w PFU. W celu uszczegółowienia wymogów Zamawiający wyjaśnia iż:</w:t>
      </w:r>
    </w:p>
    <w:p w:rsidR="00E630F9" w:rsidRDefault="00E630F9" w:rsidP="00E630F9">
      <w:pPr>
        <w:pStyle w:val="Default"/>
        <w:numPr>
          <w:ilvl w:val="0"/>
          <w:numId w:val="6"/>
        </w:numPr>
        <w:jc w:val="both"/>
        <w:rPr>
          <w:rFonts w:ascii="Times New Roman" w:hAnsi="Times New Roman" w:cs="Times New Roman"/>
        </w:rPr>
      </w:pPr>
      <w:r w:rsidRPr="00FE1308">
        <w:rPr>
          <w:rFonts w:ascii="Times New Roman" w:hAnsi="Times New Roman" w:cs="Times New Roman"/>
        </w:rPr>
        <w:t>Kotły muszą spełniać wymagania dla klasy 5 (wg normy PN-EN 303-5:2012</w:t>
      </w:r>
      <w:r>
        <w:rPr>
          <w:rFonts w:ascii="Times New Roman" w:hAnsi="Times New Roman" w:cs="Times New Roman"/>
        </w:rPr>
        <w:t>)</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posiadać sprawność minimum 88 %. </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Parametry te muszą być potwierdzone stosownym certyfikatem, wydanym przez instytut badawczy –jednostkę akredytowaną.</w:t>
      </w:r>
    </w:p>
    <w:p w:rsidR="00E630F9" w:rsidRPr="00365E1E" w:rsidRDefault="00E630F9" w:rsidP="00E630F9">
      <w:pPr>
        <w:pStyle w:val="Default"/>
        <w:numPr>
          <w:ilvl w:val="0"/>
          <w:numId w:val="6"/>
        </w:numPr>
        <w:jc w:val="both"/>
        <w:rPr>
          <w:rFonts w:ascii="Arial" w:hAnsi="Arial"/>
          <w:b/>
          <w:bCs/>
        </w:rPr>
      </w:pPr>
      <w:r w:rsidRPr="00365E1E">
        <w:rPr>
          <w:rFonts w:ascii="Times New Roman" w:hAnsi="Times New Roman" w:cs="Times New Roman"/>
        </w:rPr>
        <w:t xml:space="preserve">Możliwość instalacji przy kotle urządzenia do awaryjnego odprowadzenia nadmiaru ciepła /lub zawór schładzający na instalacji/ - w przypadku montażu w układzie ciśnieniowym – zamkniętym, zgodnie z PN-EN 303.5-2012. </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lastRenderedPageBreak/>
        <w:t>Grubość blachy, z której wykonany jest wymiennik w kotle, nie mniej niż 5 mm.</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Typ paliwa: </w:t>
      </w:r>
      <w:proofErr w:type="spellStart"/>
      <w:r w:rsidRPr="00365E1E">
        <w:rPr>
          <w:rFonts w:ascii="Times New Roman" w:hAnsi="Times New Roman" w:cs="Times New Roman"/>
        </w:rPr>
        <w:t>Pellet</w:t>
      </w:r>
      <w:proofErr w:type="spellEnd"/>
      <w:r w:rsidRPr="00365E1E">
        <w:rPr>
          <w:rFonts w:ascii="Times New Roman" w:hAnsi="Times New Roman" w:cs="Times New Roman"/>
        </w:rPr>
        <w:t xml:space="preserve"> spełniający wymagania EN 14961-2 klasa A, B.</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Znamionowa moc cieplna: nie mniejsza niż adekwatna do mocy przyjętej instalacji.</w:t>
      </w:r>
    </w:p>
    <w:p w:rsidR="00E630F9"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Kocioł i zasobnik na paliwo mają umożliwiać ustawienie zbiornika na </w:t>
      </w:r>
      <w:proofErr w:type="spellStart"/>
      <w:r w:rsidRPr="00365E1E">
        <w:rPr>
          <w:rFonts w:ascii="Times New Roman" w:hAnsi="Times New Roman" w:cs="Times New Roman"/>
        </w:rPr>
        <w:t>pel</w:t>
      </w:r>
      <w:r>
        <w:rPr>
          <w:rFonts w:ascii="Times New Roman" w:hAnsi="Times New Roman" w:cs="Times New Roman"/>
        </w:rPr>
        <w:t>l</w:t>
      </w:r>
      <w:r w:rsidRPr="00365E1E">
        <w:rPr>
          <w:rFonts w:ascii="Times New Roman" w:hAnsi="Times New Roman" w:cs="Times New Roman"/>
        </w:rPr>
        <w:t>et</w:t>
      </w:r>
      <w:proofErr w:type="spellEnd"/>
      <w:r w:rsidRPr="00365E1E">
        <w:rPr>
          <w:rFonts w:ascii="Times New Roman" w:hAnsi="Times New Roman" w:cs="Times New Roman"/>
        </w:rPr>
        <w:t xml:space="preserve"> z przodu, z prawej lub z lewej strony kotła. Palnik montowany w przednich drzwiach kotła.</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Podajnik paliwa: podajnik ślimakowy, zabezpieczenie przed cofaniem płomienia zgodnie z PN-EN 303.5 – 2012.</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 xml:space="preserve">Minimalna pojemność zbiornika na </w:t>
      </w:r>
      <w:proofErr w:type="spellStart"/>
      <w:r w:rsidRPr="00365E1E">
        <w:rPr>
          <w:rFonts w:ascii="Times New Roman" w:hAnsi="Times New Roman" w:cs="Times New Roman"/>
        </w:rPr>
        <w:t>pellet</w:t>
      </w:r>
      <w:proofErr w:type="spellEnd"/>
      <w:r w:rsidRPr="00365E1E">
        <w:rPr>
          <w:rFonts w:ascii="Times New Roman" w:hAnsi="Times New Roman" w:cs="Times New Roman"/>
        </w:rPr>
        <w:t>: 300l.</w:t>
      </w:r>
    </w:p>
    <w:p w:rsidR="00E630F9" w:rsidRPr="00365E1E" w:rsidRDefault="00E630F9" w:rsidP="00E630F9">
      <w:pPr>
        <w:pStyle w:val="Default"/>
        <w:numPr>
          <w:ilvl w:val="0"/>
          <w:numId w:val="6"/>
        </w:numPr>
        <w:jc w:val="both"/>
        <w:rPr>
          <w:rFonts w:ascii="Times New Roman" w:hAnsi="Times New Roman" w:cs="Times New Roman"/>
        </w:rPr>
      </w:pPr>
      <w:r w:rsidRPr="00365E1E">
        <w:rPr>
          <w:rFonts w:ascii="Times New Roman" w:hAnsi="Times New Roman" w:cs="Times New Roman"/>
        </w:rPr>
        <w:t>Typ palnika: palnik typu wrzutowego z ceramicznym samoczynnym elementem zapłonowym i mechanicznym zgarniaczem szlaki, wypychającym szlakę do przodu przed palnik. Tego typu zgarniacz jest konieczny przy paliwach biogenicznych. Wyposażony w fotoelement do kontroli stanu pracy palnika i czujnik temperatury palnika. Praca zgarniacza szlaki kontrolowana przez regulator kotłowy pozwalający na zmianę czasu pomiędzy cyklami jego pracy.</w:t>
      </w:r>
    </w:p>
    <w:p w:rsidR="00E630F9" w:rsidRPr="00365E1E" w:rsidRDefault="00E630F9" w:rsidP="00E630F9">
      <w:pPr>
        <w:pStyle w:val="Default"/>
        <w:numPr>
          <w:ilvl w:val="0"/>
          <w:numId w:val="6"/>
        </w:numPr>
        <w:jc w:val="both"/>
        <w:rPr>
          <w:rFonts w:ascii="Times New Roman" w:hAnsi="Times New Roman" w:cs="Times New Roman"/>
          <w:lang w:val="x-none"/>
        </w:rPr>
      </w:pPr>
      <w:r w:rsidRPr="00365E1E">
        <w:rPr>
          <w:rFonts w:ascii="Times New Roman" w:hAnsi="Times New Roman" w:cs="Times New Roman"/>
        </w:rPr>
        <w:t>Nie dopuszcza się by w komorze spalania i wymienniku zastosowane były inne materiały niż stal, żeliwo lub ceramika.</w:t>
      </w:r>
      <w:r>
        <w:rPr>
          <w:rFonts w:ascii="Times New Roman" w:hAnsi="Times New Roman" w:cs="Times New Roman"/>
        </w:rPr>
        <w:t xml:space="preserve"> </w:t>
      </w:r>
    </w:p>
    <w:p w:rsidR="00E630F9" w:rsidRPr="00365E1E" w:rsidRDefault="00E630F9" w:rsidP="00E630F9">
      <w:pPr>
        <w:pStyle w:val="Default"/>
        <w:numPr>
          <w:ilvl w:val="0"/>
          <w:numId w:val="6"/>
        </w:numPr>
        <w:jc w:val="both"/>
        <w:rPr>
          <w:rFonts w:ascii="Times New Roman" w:hAnsi="Times New Roman" w:cs="Times New Roman"/>
          <w:lang w:val="x-none"/>
        </w:rPr>
      </w:pPr>
      <w:r w:rsidRPr="00365E1E">
        <w:rPr>
          <w:rFonts w:ascii="Times New Roman" w:hAnsi="Times New Roman" w:cs="Times New Roman"/>
        </w:rPr>
        <w:t xml:space="preserve">Projektowane urządzenia powinny być dostosowane do spalania paliwa o parametrach zgodnych z PN-EN ISO 17225-2: 2014 lub równoważnej klasa A1, A2 i B granulat </w:t>
      </w:r>
      <w:r>
        <w:rPr>
          <w:rFonts w:ascii="Times New Roman" w:hAnsi="Times New Roman" w:cs="Times New Roman"/>
        </w:rPr>
        <w:br/>
      </w:r>
      <w:r w:rsidRPr="00365E1E">
        <w:rPr>
          <w:rFonts w:ascii="Times New Roman" w:hAnsi="Times New Roman" w:cs="Times New Roman"/>
        </w:rPr>
        <w:t xml:space="preserve">z trocin </w:t>
      </w:r>
      <w:proofErr w:type="spellStart"/>
      <w:r w:rsidRPr="00365E1E">
        <w:rPr>
          <w:rFonts w:ascii="Times New Roman" w:hAnsi="Times New Roman" w:cs="Times New Roman"/>
        </w:rPr>
        <w:t>pellet</w:t>
      </w:r>
      <w:proofErr w:type="spellEnd"/>
      <w:r w:rsidRPr="00365E1E">
        <w:rPr>
          <w:rFonts w:ascii="Times New Roman" w:hAnsi="Times New Roman" w:cs="Times New Roman"/>
        </w:rPr>
        <w:t xml:space="preserve"> oraz paliwa biogenicznego :</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średnica granulatu 6-8 mm,</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długość granulatu 3,15 – 40 mm,</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wartość opałowa 16,5 – 19,0 MJ/kg,</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wilgotność maks. 10%,</w:t>
      </w:r>
    </w:p>
    <w:p w:rsidR="00E630F9" w:rsidRPr="00365E1E" w:rsidRDefault="00E630F9" w:rsidP="00E630F9">
      <w:pPr>
        <w:pStyle w:val="Default"/>
        <w:ind w:left="993"/>
        <w:jc w:val="both"/>
        <w:rPr>
          <w:rFonts w:ascii="Times New Roman" w:hAnsi="Times New Roman" w:cs="Times New Roman"/>
          <w:bCs/>
        </w:rPr>
      </w:pPr>
      <w:r w:rsidRPr="00365E1E">
        <w:rPr>
          <w:rFonts w:ascii="Times New Roman" w:hAnsi="Times New Roman" w:cs="Times New Roman"/>
          <w:bCs/>
        </w:rPr>
        <w:sym w:font="Symbol" w:char="F02D"/>
      </w:r>
      <w:r>
        <w:rPr>
          <w:rFonts w:ascii="Times New Roman" w:hAnsi="Times New Roman" w:cs="Times New Roman"/>
          <w:bCs/>
        </w:rPr>
        <w:t xml:space="preserve"> </w:t>
      </w:r>
      <w:r w:rsidRPr="00365E1E">
        <w:rPr>
          <w:rFonts w:ascii="Times New Roman" w:hAnsi="Times New Roman" w:cs="Times New Roman"/>
          <w:bCs/>
        </w:rPr>
        <w:t>gęstość nasypowa &gt;600 kg/m3.</w:t>
      </w:r>
    </w:p>
    <w:p w:rsidR="00E630F9" w:rsidRDefault="00E630F9" w:rsidP="00E630F9">
      <w:pPr>
        <w:pStyle w:val="Default"/>
        <w:rPr>
          <w:rFonts w:ascii="Times New Roman" w:hAnsi="Times New Roman" w:cs="Times New Roman"/>
        </w:rPr>
      </w:pPr>
      <w:r w:rsidRPr="00E520CD">
        <w:rPr>
          <w:rFonts w:ascii="Times New Roman" w:hAnsi="Times New Roman" w:cs="Times New Roman"/>
        </w:rPr>
        <w:t xml:space="preserve">Pozostałe wymogi dotyczące wykonania i wyposażenia instalacji według </w:t>
      </w:r>
      <w:r>
        <w:rPr>
          <w:rFonts w:ascii="Times New Roman" w:hAnsi="Times New Roman" w:cs="Times New Roman"/>
        </w:rPr>
        <w:t>indywidualnych projektów budowlanych.</w:t>
      </w:r>
    </w:p>
    <w:p w:rsidR="00E630F9" w:rsidRDefault="00E630F9" w:rsidP="00E630F9">
      <w:pPr>
        <w:pStyle w:val="Default"/>
        <w:rPr>
          <w:rFonts w:ascii="Times New Roman" w:hAnsi="Times New Roman" w:cs="Times New Roman"/>
        </w:rPr>
      </w:pPr>
    </w:p>
    <w:p w:rsidR="00E630F9" w:rsidRPr="007F0BAE" w:rsidRDefault="00E630F9" w:rsidP="00E630F9">
      <w:pPr>
        <w:pStyle w:val="Default"/>
        <w:rPr>
          <w:rFonts w:ascii="Times New Roman" w:hAnsi="Times New Roman" w:cs="Times New Roman"/>
          <w:b/>
          <w:u w:val="single"/>
        </w:rPr>
      </w:pPr>
      <w:r w:rsidRPr="007F0BAE">
        <w:rPr>
          <w:rFonts w:ascii="Times New Roman" w:hAnsi="Times New Roman" w:cs="Times New Roman"/>
          <w:b/>
          <w:u w:val="single"/>
        </w:rPr>
        <w:t>Dotyczy zakresu prac w Gminie Joniec oraz Mieście Sierpc</w:t>
      </w:r>
    </w:p>
    <w:p w:rsidR="00E630F9" w:rsidRPr="00E520CD" w:rsidRDefault="00E630F9" w:rsidP="00E630F9">
      <w:pPr>
        <w:pStyle w:val="Default"/>
        <w:rPr>
          <w:rFonts w:ascii="Times New Roman" w:hAnsi="Times New Roman" w:cs="Times New Roman"/>
        </w:rPr>
      </w:pPr>
    </w:p>
    <w:p w:rsidR="00E630F9" w:rsidRPr="00E520CD" w:rsidRDefault="00E630F9" w:rsidP="00E630F9">
      <w:pPr>
        <w:tabs>
          <w:tab w:val="left" w:pos="720"/>
          <w:tab w:val="left" w:pos="1080"/>
        </w:tabs>
        <w:rPr>
          <w:b/>
          <w:bCs/>
          <w:sz w:val="24"/>
          <w:szCs w:val="24"/>
          <w:u w:val="single"/>
        </w:rPr>
      </w:pPr>
      <w:r w:rsidRPr="00E520CD">
        <w:rPr>
          <w:b/>
          <w:bCs/>
          <w:sz w:val="24"/>
          <w:szCs w:val="24"/>
          <w:u w:val="single"/>
        </w:rPr>
        <w:t>Wymogi gwarancyjne dotyczące wszystkich instalacji</w:t>
      </w:r>
    </w:p>
    <w:p w:rsidR="00E630F9" w:rsidRPr="00E520CD" w:rsidRDefault="00E630F9" w:rsidP="00E630F9">
      <w:pPr>
        <w:tabs>
          <w:tab w:val="left" w:pos="720"/>
          <w:tab w:val="left" w:pos="1080"/>
        </w:tabs>
        <w:rPr>
          <w:b/>
          <w:bCs/>
          <w:sz w:val="24"/>
          <w:szCs w:val="24"/>
        </w:rPr>
      </w:pPr>
    </w:p>
    <w:p w:rsidR="00E630F9" w:rsidRPr="00E520CD" w:rsidRDefault="00E630F9" w:rsidP="00E630F9">
      <w:pPr>
        <w:tabs>
          <w:tab w:val="left" w:pos="360"/>
          <w:tab w:val="left" w:pos="720"/>
          <w:tab w:val="left" w:pos="1080"/>
        </w:tabs>
        <w:suppressAutoHyphens/>
        <w:jc w:val="both"/>
        <w:rPr>
          <w:sz w:val="24"/>
          <w:szCs w:val="24"/>
        </w:rPr>
      </w:pPr>
      <w:r w:rsidRPr="00E520CD">
        <w:rPr>
          <w:sz w:val="24"/>
          <w:szCs w:val="24"/>
        </w:rPr>
        <w:tab/>
        <w:t>Zamawiający wymaga aby w okresie gwarancji wykonawca zobowiązał się do bezzwłocznego usuwania wszelkich usterek i wad. W przypadku niedostępności produktu (spowodowanym zaprzestaniem produkcji), wykonawca jest zobowiązany do zaproponowania produktu równoważnego o parametrach nie gorszych niż w urządzeniach istniejących.</w:t>
      </w:r>
    </w:p>
    <w:p w:rsidR="00E630F9" w:rsidRPr="00E520CD" w:rsidRDefault="00E630F9" w:rsidP="00E630F9">
      <w:pPr>
        <w:tabs>
          <w:tab w:val="left" w:pos="360"/>
          <w:tab w:val="left" w:pos="720"/>
          <w:tab w:val="left" w:pos="1080"/>
        </w:tabs>
        <w:suppressAutoHyphens/>
        <w:jc w:val="both"/>
        <w:rPr>
          <w:sz w:val="24"/>
          <w:szCs w:val="24"/>
        </w:rPr>
      </w:pPr>
      <w:r w:rsidRPr="00E520CD">
        <w:rPr>
          <w:sz w:val="24"/>
          <w:szCs w:val="24"/>
        </w:rPr>
        <w:tab/>
        <w:t>Wykonawca zobowiązany jest do sporządzenia instrukcji eksploatacji i przeszkolenia użytkowników. Z przeszkolenia należy sporządzić protokół z wyszczególnieniem co było przedmiotem szkolenia i przekazać instrukcję.</w:t>
      </w:r>
    </w:p>
    <w:p w:rsidR="00E630F9" w:rsidRPr="00E520CD" w:rsidRDefault="00E630F9" w:rsidP="00E630F9">
      <w:pPr>
        <w:tabs>
          <w:tab w:val="left" w:pos="360"/>
          <w:tab w:val="left" w:pos="720"/>
          <w:tab w:val="left" w:pos="1080"/>
        </w:tabs>
        <w:suppressAutoHyphens/>
        <w:jc w:val="both"/>
        <w:rPr>
          <w:color w:val="000000"/>
          <w:sz w:val="24"/>
          <w:szCs w:val="24"/>
        </w:rPr>
      </w:pPr>
      <w:r w:rsidRPr="00E520CD">
        <w:rPr>
          <w:color w:val="000000"/>
          <w:sz w:val="24"/>
          <w:szCs w:val="24"/>
        </w:rPr>
        <w:tab/>
      </w:r>
    </w:p>
    <w:p w:rsidR="00E630F9" w:rsidRPr="00E520CD" w:rsidRDefault="00E630F9" w:rsidP="00E630F9">
      <w:pPr>
        <w:tabs>
          <w:tab w:val="left" w:pos="360"/>
          <w:tab w:val="left" w:pos="720"/>
          <w:tab w:val="left" w:pos="1080"/>
        </w:tabs>
        <w:suppressAutoHyphens/>
        <w:jc w:val="both"/>
        <w:rPr>
          <w:color w:val="000000"/>
          <w:sz w:val="24"/>
          <w:szCs w:val="24"/>
        </w:rPr>
      </w:pPr>
      <w:r w:rsidRPr="00E520CD">
        <w:rPr>
          <w:color w:val="000000"/>
          <w:sz w:val="24"/>
          <w:szCs w:val="24"/>
        </w:rPr>
        <w:tab/>
        <w:t xml:space="preserve">Komisyjne przeglądy gwarancyjne odbywać się będą w trzecim i piątym roku w okresie obowiązywania niniejszej gwarancji. </w:t>
      </w:r>
    </w:p>
    <w:p w:rsidR="00E630F9" w:rsidRPr="00E520CD" w:rsidRDefault="00E630F9" w:rsidP="00E630F9">
      <w:pPr>
        <w:tabs>
          <w:tab w:val="left" w:pos="360"/>
          <w:tab w:val="left" w:pos="720"/>
          <w:tab w:val="left" w:pos="1080"/>
        </w:tabs>
        <w:suppressAutoHyphens/>
        <w:jc w:val="both"/>
        <w:rPr>
          <w:color w:val="000000"/>
          <w:sz w:val="24"/>
          <w:szCs w:val="24"/>
        </w:rPr>
      </w:pPr>
      <w:r w:rsidRPr="00E520CD">
        <w:rPr>
          <w:color w:val="000000"/>
          <w:sz w:val="24"/>
          <w:szCs w:val="24"/>
        </w:rPr>
        <w:tab/>
        <w:t xml:space="preserve">Datę, godzinę i miejsce dokonania przeglądu gwarancyjnego wyznacza Zamawiający, zawiadamiając o nim Wykonawcę na piśmie z co najmniej 14 dniowym wyprzedzeniem.  </w:t>
      </w:r>
    </w:p>
    <w:p w:rsidR="00E630F9" w:rsidRPr="00E520CD" w:rsidRDefault="00E630F9" w:rsidP="00E6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E520CD">
        <w:rPr>
          <w:color w:val="000000"/>
          <w:sz w:val="24"/>
          <w:szCs w:val="24"/>
        </w:rPr>
        <w:t xml:space="preserve">W skład komisji przeglądowej będą wchodziły co najmniej 2 osoby wyznaczone przez Zamawiającego, 1 osoba wyznaczona przez Użytkownika oraz min. 1 osoba wyznaczona przez Wykonawcę.  </w:t>
      </w:r>
    </w:p>
    <w:p w:rsidR="00E630F9" w:rsidRPr="00E520CD" w:rsidRDefault="00E630F9" w:rsidP="00E630F9">
      <w:pPr>
        <w:tabs>
          <w:tab w:val="left" w:pos="360"/>
          <w:tab w:val="left" w:pos="720"/>
          <w:tab w:val="left" w:pos="1080"/>
        </w:tabs>
        <w:suppressAutoHyphens/>
        <w:jc w:val="both"/>
        <w:rPr>
          <w:color w:val="000000"/>
          <w:sz w:val="24"/>
          <w:szCs w:val="24"/>
        </w:rPr>
      </w:pPr>
      <w:r w:rsidRPr="00E520CD">
        <w:rPr>
          <w:color w:val="000000"/>
          <w:sz w:val="24"/>
          <w:szCs w:val="24"/>
        </w:rPr>
        <w:tab/>
        <w:t xml:space="preserve"> Z każdego przeglądu gwarancyjnego sporządza się szczegółowy Protokół Przeglądu Gwarancyjnego, w co najmniej trzech egzemplarzach, po jednym dla Zamawiającego, </w:t>
      </w:r>
      <w:r w:rsidRPr="00E520CD">
        <w:rPr>
          <w:color w:val="000000"/>
          <w:sz w:val="24"/>
          <w:szCs w:val="24"/>
        </w:rPr>
        <w:lastRenderedPageBreak/>
        <w:t>Wykonawcy i Użytkownika. W przypadku nieobecności przedstawicieli Wykonawcy, Zamawiający niezwłocznie przesyła Wykonawcy jeden egzemplarz Protokołu Przeglądu.</w:t>
      </w:r>
    </w:p>
    <w:p w:rsidR="00E630F9" w:rsidRPr="00E520CD" w:rsidRDefault="00E630F9" w:rsidP="00E6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E520CD">
        <w:rPr>
          <w:color w:val="000000"/>
          <w:sz w:val="24"/>
          <w:szCs w:val="24"/>
        </w:rPr>
        <w:t>W przypadku ujawnienia wady w czasie innym niż podczas przeglądu gwarancyjnego, Zamawiający niezwłocznie, lecz nie później niż w ciągu 7 dni od ujawnienia wady, zawiadomi na piśmie o niej Wykonawcę, równocześnie wzywając go do usunięcia ujawnionej wady w odpowiednim trybie.</w:t>
      </w:r>
    </w:p>
    <w:p w:rsidR="00E630F9" w:rsidRPr="00E520CD" w:rsidRDefault="00E630F9" w:rsidP="00E630F9">
      <w:pPr>
        <w:tabs>
          <w:tab w:val="left" w:pos="360"/>
          <w:tab w:val="left" w:pos="720"/>
          <w:tab w:val="left" w:pos="1080"/>
        </w:tabs>
        <w:suppressAutoHyphens/>
        <w:jc w:val="both"/>
        <w:rPr>
          <w:color w:val="000000"/>
          <w:sz w:val="24"/>
          <w:szCs w:val="24"/>
        </w:rPr>
      </w:pPr>
      <w:r w:rsidRPr="00E520CD">
        <w:rPr>
          <w:color w:val="000000"/>
          <w:sz w:val="24"/>
          <w:szCs w:val="24"/>
        </w:rPr>
        <w:tab/>
        <w:t xml:space="preserve">Wykonawca obowiązany jest przystąpić do usuwania ujawnionej wady w ciągu 2 dni roboczych od daty otrzymania wezwania lub daty sporządzenia Protokołu Przeglądu Gwarancyjnego. Termin usuwania wad nie może być dłuższy niż 21 dni roboczych od daty przystąpienia do usuwania awarii (tryb zwykły), o ile strony nie uzgodnią innego technicznie </w:t>
      </w:r>
      <w:r>
        <w:rPr>
          <w:color w:val="000000"/>
          <w:sz w:val="24"/>
          <w:szCs w:val="24"/>
        </w:rPr>
        <w:br/>
      </w:r>
      <w:r w:rsidRPr="00E520CD">
        <w:rPr>
          <w:color w:val="000000"/>
          <w:sz w:val="24"/>
          <w:szCs w:val="24"/>
        </w:rPr>
        <w:t xml:space="preserve">i technologicznie możliwego terminu na usunięcie wad. </w:t>
      </w:r>
    </w:p>
    <w:p w:rsidR="00E630F9" w:rsidRPr="00E520CD" w:rsidRDefault="00E630F9" w:rsidP="00E630F9">
      <w:pPr>
        <w:tabs>
          <w:tab w:val="left" w:pos="360"/>
          <w:tab w:val="left" w:pos="720"/>
          <w:tab w:val="left" w:pos="1080"/>
        </w:tabs>
        <w:suppressAutoHyphens/>
        <w:jc w:val="both"/>
        <w:rPr>
          <w:color w:val="000000"/>
          <w:sz w:val="24"/>
          <w:szCs w:val="24"/>
        </w:rPr>
      </w:pPr>
      <w:r w:rsidRPr="00E520CD">
        <w:rPr>
          <w:color w:val="000000"/>
          <w:sz w:val="24"/>
          <w:szCs w:val="24"/>
        </w:rPr>
        <w:tab/>
        <w:t>Usunięcie wad uważa się za skuteczne z chwilą podpisania przez obie strony Protokołu odbioru prac z usuwania wad. Protokół będzie potwierdzał datę rzeczywistego usunięcia wady.</w:t>
      </w:r>
    </w:p>
    <w:p w:rsidR="00E630F9" w:rsidRPr="00E520CD" w:rsidRDefault="00E630F9" w:rsidP="00E630F9">
      <w:pPr>
        <w:tabs>
          <w:tab w:val="left" w:pos="360"/>
          <w:tab w:val="left" w:pos="720"/>
          <w:tab w:val="left" w:pos="1080"/>
        </w:tabs>
        <w:suppressAutoHyphens/>
        <w:jc w:val="both"/>
        <w:rPr>
          <w:color w:val="000000"/>
          <w:sz w:val="24"/>
          <w:szCs w:val="24"/>
        </w:rPr>
      </w:pPr>
    </w:p>
    <w:p w:rsidR="00E630F9" w:rsidRPr="00E520CD" w:rsidRDefault="00E630F9" w:rsidP="00E6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E630F9" w:rsidRPr="00E520CD" w:rsidRDefault="00E630F9" w:rsidP="00E630F9">
      <w:pPr>
        <w:pStyle w:val="Default"/>
        <w:rPr>
          <w:rFonts w:ascii="Times New Roman" w:hAnsi="Times New Roman" w:cs="Times New Roman"/>
          <w:b/>
        </w:rPr>
      </w:pPr>
      <w:r w:rsidRPr="00E520CD">
        <w:rPr>
          <w:rFonts w:ascii="Times New Roman" w:hAnsi="Times New Roman" w:cs="Times New Roman"/>
          <w:b/>
        </w:rPr>
        <w:t>Odbiory</w:t>
      </w:r>
    </w:p>
    <w:p w:rsidR="00E630F9" w:rsidRPr="00E520CD" w:rsidRDefault="00E630F9" w:rsidP="00E630F9">
      <w:pPr>
        <w:pStyle w:val="Default"/>
        <w:rPr>
          <w:rFonts w:ascii="Times New Roman" w:hAnsi="Times New Roman" w:cs="Times New Roman"/>
        </w:rPr>
      </w:pPr>
    </w:p>
    <w:p w:rsidR="00E630F9" w:rsidRPr="00E520CD" w:rsidRDefault="00E630F9" w:rsidP="00E630F9">
      <w:pPr>
        <w:numPr>
          <w:ilvl w:val="0"/>
          <w:numId w:val="4"/>
        </w:numPr>
        <w:tabs>
          <w:tab w:val="left" w:pos="360"/>
        </w:tabs>
        <w:suppressAutoHyphens/>
        <w:jc w:val="both"/>
        <w:rPr>
          <w:sz w:val="24"/>
          <w:szCs w:val="24"/>
        </w:rPr>
      </w:pPr>
      <w:r w:rsidRPr="00E520CD">
        <w:rPr>
          <w:sz w:val="24"/>
          <w:szCs w:val="24"/>
        </w:rPr>
        <w:t>Celem zapewnienia technicznej współpracy z wykonawcą, prowadzenia kontroli wykonywanych robót oraz dokonywania odbiorów, zamawiający przewiduje ustanowienie inspektorów nadzoru inwestorskiego w zakresie wynikającym z ustawy Prawo Budowlane i innych aktów prawnych dotyczących zakresu realizacji przedmiotu zamówienia. Zamawiający ustala następujące rodzaje odbiorów:</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częściowe, w tym:</w:t>
      </w:r>
    </w:p>
    <w:p w:rsidR="00E630F9" w:rsidRPr="00E520CD" w:rsidRDefault="00E630F9" w:rsidP="00E630F9">
      <w:pPr>
        <w:numPr>
          <w:ilvl w:val="2"/>
          <w:numId w:val="4"/>
        </w:numPr>
        <w:tabs>
          <w:tab w:val="left" w:pos="1080"/>
        </w:tabs>
        <w:suppressAutoHyphens/>
        <w:jc w:val="both"/>
        <w:rPr>
          <w:sz w:val="24"/>
          <w:szCs w:val="24"/>
        </w:rPr>
      </w:pPr>
      <w:r w:rsidRPr="00E520CD">
        <w:rPr>
          <w:sz w:val="24"/>
          <w:szCs w:val="24"/>
        </w:rPr>
        <w:t xml:space="preserve">dokumentacji projektowej, </w:t>
      </w:r>
    </w:p>
    <w:p w:rsidR="00E630F9" w:rsidRPr="00E520CD" w:rsidRDefault="00E630F9" w:rsidP="00E630F9">
      <w:pPr>
        <w:numPr>
          <w:ilvl w:val="2"/>
          <w:numId w:val="4"/>
        </w:numPr>
        <w:tabs>
          <w:tab w:val="left" w:pos="1080"/>
        </w:tabs>
        <w:suppressAutoHyphens/>
        <w:jc w:val="both"/>
        <w:rPr>
          <w:sz w:val="24"/>
          <w:szCs w:val="24"/>
        </w:rPr>
      </w:pPr>
      <w:r w:rsidRPr="00E520CD">
        <w:rPr>
          <w:sz w:val="24"/>
          <w:szCs w:val="24"/>
        </w:rPr>
        <w:t xml:space="preserve">robót budowlanych zanikowych i ulegających zakryciu, </w:t>
      </w:r>
    </w:p>
    <w:p w:rsidR="00E630F9" w:rsidRPr="00E520CD" w:rsidRDefault="00E630F9" w:rsidP="00E630F9">
      <w:pPr>
        <w:numPr>
          <w:ilvl w:val="2"/>
          <w:numId w:val="4"/>
        </w:numPr>
        <w:tabs>
          <w:tab w:val="left" w:pos="1080"/>
        </w:tabs>
        <w:suppressAutoHyphens/>
        <w:jc w:val="both"/>
        <w:rPr>
          <w:sz w:val="24"/>
          <w:szCs w:val="24"/>
        </w:rPr>
      </w:pPr>
      <w:r w:rsidRPr="00E520CD">
        <w:rPr>
          <w:sz w:val="24"/>
          <w:szCs w:val="24"/>
        </w:rPr>
        <w:t>częściowe robót budowlanych zgodnie z ustalonym harmonogramem rzeczowo-finansowym,</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końcowy robót budowlanych,</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końcowy przedmiotu umowy,</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gwarancyjny</w:t>
      </w:r>
    </w:p>
    <w:p w:rsidR="00E630F9" w:rsidRPr="00E520CD" w:rsidRDefault="00E630F9" w:rsidP="00E630F9">
      <w:pPr>
        <w:numPr>
          <w:ilvl w:val="0"/>
          <w:numId w:val="4"/>
        </w:numPr>
        <w:tabs>
          <w:tab w:val="left" w:pos="360"/>
        </w:tabs>
        <w:suppressAutoHyphens/>
        <w:jc w:val="both"/>
        <w:rPr>
          <w:szCs w:val="24"/>
        </w:rPr>
      </w:pPr>
      <w:r w:rsidRPr="00E520CD">
        <w:rPr>
          <w:sz w:val="24"/>
          <w:szCs w:val="24"/>
        </w:rPr>
        <w:t xml:space="preserve">Zapłata wynagrodzenia za określone w harmonogramie rzeczowo-finansowym prace, nastąpi po weryfikacji, protokolarnym potwierdzeniu odbioru i prawidłowości wykonania przez inspektora nadzoru, wykonawcę i zamawiającego. Końcowy odbiór robót budowlanych nastąpi po wykonaniu wszystkich robót budowlanych, prób, sprawdzeń </w:t>
      </w:r>
      <w:r>
        <w:rPr>
          <w:sz w:val="24"/>
          <w:szCs w:val="24"/>
        </w:rPr>
        <w:br/>
      </w:r>
      <w:r w:rsidRPr="00E520CD">
        <w:rPr>
          <w:sz w:val="24"/>
          <w:szCs w:val="24"/>
        </w:rPr>
        <w:t xml:space="preserve">i rozruchu. Prawidłowość realizacji wszystkich prac budowlanych zostanie potwierdzona przez inspektora nadzoru, wykonawcę i zamawiającego protokołem. </w:t>
      </w:r>
    </w:p>
    <w:p w:rsidR="00E630F9" w:rsidRPr="00E520CD" w:rsidRDefault="00E630F9" w:rsidP="00E630F9">
      <w:pPr>
        <w:numPr>
          <w:ilvl w:val="0"/>
          <w:numId w:val="4"/>
        </w:numPr>
        <w:tabs>
          <w:tab w:val="left" w:pos="360"/>
        </w:tabs>
        <w:suppressAutoHyphens/>
        <w:jc w:val="both"/>
        <w:rPr>
          <w:sz w:val="24"/>
          <w:szCs w:val="24"/>
        </w:rPr>
      </w:pPr>
      <w:r w:rsidRPr="00E520CD">
        <w:rPr>
          <w:sz w:val="24"/>
          <w:szCs w:val="24"/>
        </w:rPr>
        <w:t>Końcowy odbiór przedmiotu umowy nastąpi po uzyskaniu pozwolenia na użytkowanie, pozytywnej weryfikacji przez inspektora nadzoru i zamawiającego dokumentacji odbiorowej oraz przeprowadzeniu szkolenia w zakresie obsługi i eksploatacji protokołem zdawczo-odbiorczym podpisanym przez inspektora nadzoru, zamawiającego i wykonawcę.</w:t>
      </w:r>
    </w:p>
    <w:p w:rsidR="00E630F9" w:rsidRPr="00E520CD" w:rsidRDefault="00E630F9" w:rsidP="00E630F9">
      <w:pPr>
        <w:numPr>
          <w:ilvl w:val="0"/>
          <w:numId w:val="4"/>
        </w:numPr>
        <w:tabs>
          <w:tab w:val="left" w:pos="360"/>
        </w:tabs>
        <w:suppressAutoHyphens/>
        <w:jc w:val="both"/>
        <w:rPr>
          <w:sz w:val="24"/>
          <w:szCs w:val="24"/>
        </w:rPr>
      </w:pPr>
      <w:r w:rsidRPr="00E520CD">
        <w:rPr>
          <w:sz w:val="24"/>
          <w:szCs w:val="24"/>
        </w:rPr>
        <w:t xml:space="preserve">Odbiory w okresie gwarancyjnym będą dokonywane protokolarnie z udziałem inspektora nadzoru. </w:t>
      </w:r>
    </w:p>
    <w:p w:rsidR="00E630F9" w:rsidRPr="00E520CD" w:rsidRDefault="00E630F9" w:rsidP="00E630F9">
      <w:pPr>
        <w:numPr>
          <w:ilvl w:val="0"/>
          <w:numId w:val="4"/>
        </w:numPr>
        <w:tabs>
          <w:tab w:val="left" w:pos="360"/>
        </w:tabs>
        <w:suppressAutoHyphens/>
        <w:rPr>
          <w:sz w:val="24"/>
          <w:szCs w:val="24"/>
        </w:rPr>
      </w:pPr>
      <w:r w:rsidRPr="00E520CD">
        <w:rPr>
          <w:sz w:val="24"/>
          <w:szCs w:val="24"/>
        </w:rPr>
        <w:t>Dokumentacja odbiorowa winna składać się z:</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atestów, deklaracji zgodności, certyfikatów urządzeń, osprzętu i użytych materiałów budowlanych,</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instrukcji obsługi i konserwacji urządzeń, instrukcje eksploatacyjne,</w:t>
      </w:r>
    </w:p>
    <w:p w:rsidR="00E630F9" w:rsidRPr="00E520CD" w:rsidRDefault="00E630F9" w:rsidP="00E630F9">
      <w:pPr>
        <w:numPr>
          <w:ilvl w:val="1"/>
          <w:numId w:val="4"/>
        </w:numPr>
        <w:tabs>
          <w:tab w:val="left" w:pos="720"/>
        </w:tabs>
        <w:suppressAutoHyphens/>
        <w:jc w:val="both"/>
        <w:rPr>
          <w:sz w:val="24"/>
          <w:szCs w:val="24"/>
        </w:rPr>
      </w:pPr>
      <w:r w:rsidRPr="00E520CD">
        <w:rPr>
          <w:sz w:val="24"/>
          <w:szCs w:val="24"/>
        </w:rPr>
        <w:t xml:space="preserve">oświadczenia osoby/osób wskazanych przez zamawiającego o przeszkoleniu w zakresie obsługi i bieżącej konserwacji urządzeń oraz oświadczenia wykonawcy </w:t>
      </w:r>
      <w:r>
        <w:rPr>
          <w:sz w:val="24"/>
          <w:szCs w:val="24"/>
        </w:rPr>
        <w:br/>
      </w:r>
      <w:r w:rsidRPr="00E520CD">
        <w:rPr>
          <w:sz w:val="24"/>
          <w:szCs w:val="24"/>
        </w:rPr>
        <w:t>o przeprowadzeniu tego szkolenia,</w:t>
      </w:r>
    </w:p>
    <w:p w:rsidR="00E630F9" w:rsidRDefault="00E630F9" w:rsidP="00E630F9">
      <w:pPr>
        <w:numPr>
          <w:ilvl w:val="1"/>
          <w:numId w:val="4"/>
        </w:numPr>
        <w:tabs>
          <w:tab w:val="left" w:pos="720"/>
        </w:tabs>
        <w:suppressAutoHyphens/>
        <w:jc w:val="both"/>
        <w:rPr>
          <w:rFonts w:eastAsia="A"/>
          <w:sz w:val="24"/>
          <w:szCs w:val="24"/>
        </w:rPr>
      </w:pPr>
      <w:r w:rsidRPr="00E520CD">
        <w:rPr>
          <w:sz w:val="24"/>
          <w:szCs w:val="24"/>
        </w:rPr>
        <w:lastRenderedPageBreak/>
        <w:t xml:space="preserve">oświadczenia kierownika budowy o </w:t>
      </w:r>
      <w:r w:rsidRPr="00E520CD">
        <w:rPr>
          <w:rFonts w:eastAsia="A"/>
          <w:sz w:val="24"/>
          <w:szCs w:val="24"/>
        </w:rPr>
        <w:t xml:space="preserve">zgodności wykonania obiektu budowlanego </w:t>
      </w:r>
      <w:r>
        <w:rPr>
          <w:rFonts w:eastAsia="A"/>
          <w:sz w:val="24"/>
          <w:szCs w:val="24"/>
        </w:rPr>
        <w:br/>
      </w:r>
      <w:r w:rsidRPr="00E520CD">
        <w:rPr>
          <w:rFonts w:eastAsia="A"/>
          <w:sz w:val="24"/>
          <w:szCs w:val="24"/>
        </w:rPr>
        <w:t>z projektem budowlanym i warunkami pozwolenia na budowę oraz przepisami, doprowadzeniu do należytego stanu i porządku terenu budowy, a także - w razie korzystania - drogi, ulicy, sąsiedniej nieruchomości, budynku lub lokalu.</w:t>
      </w:r>
    </w:p>
    <w:p w:rsidR="00284EA6" w:rsidRPr="00E520CD" w:rsidRDefault="00284EA6" w:rsidP="00E630F9">
      <w:pPr>
        <w:numPr>
          <w:ilvl w:val="1"/>
          <w:numId w:val="4"/>
        </w:numPr>
        <w:tabs>
          <w:tab w:val="left" w:pos="720"/>
        </w:tabs>
        <w:suppressAutoHyphens/>
        <w:jc w:val="both"/>
        <w:rPr>
          <w:rFonts w:eastAsia="A"/>
          <w:sz w:val="24"/>
          <w:szCs w:val="24"/>
        </w:rPr>
      </w:pPr>
      <w:r>
        <w:rPr>
          <w:rFonts w:eastAsia="A"/>
          <w:sz w:val="24"/>
          <w:szCs w:val="24"/>
        </w:rPr>
        <w:t>Świadectwa charakterystyki energetycznej dla każdego z budynków osobno</w:t>
      </w:r>
    </w:p>
    <w:p w:rsidR="00E630F9" w:rsidRPr="00E520CD" w:rsidRDefault="00E630F9" w:rsidP="00E630F9">
      <w:pPr>
        <w:pStyle w:val="Akapitzlist"/>
        <w:widowControl/>
        <w:numPr>
          <w:ilvl w:val="0"/>
          <w:numId w:val="4"/>
        </w:numPr>
        <w:suppressAutoHyphens w:val="0"/>
        <w:autoSpaceDE w:val="0"/>
        <w:spacing w:after="160"/>
        <w:jc w:val="both"/>
        <w:rPr>
          <w:rFonts w:cs="Times New Roman"/>
          <w:szCs w:val="24"/>
        </w:rPr>
      </w:pPr>
      <w:r w:rsidRPr="00E520CD">
        <w:rPr>
          <w:rFonts w:cs="Times New Roman"/>
          <w:szCs w:val="24"/>
        </w:rPr>
        <w:t>Zamawiający zastrzega sobie prawo do kontrolowania stanu zaawansowania realizowanych robót;</w:t>
      </w:r>
    </w:p>
    <w:p w:rsidR="00E630F9" w:rsidRPr="00E520CD" w:rsidRDefault="00E630F9" w:rsidP="00E630F9">
      <w:pPr>
        <w:pStyle w:val="Akapitzlist"/>
        <w:widowControl/>
        <w:numPr>
          <w:ilvl w:val="0"/>
          <w:numId w:val="4"/>
        </w:numPr>
        <w:suppressAutoHyphens w:val="0"/>
        <w:autoSpaceDE w:val="0"/>
        <w:spacing w:after="160"/>
        <w:jc w:val="both"/>
        <w:rPr>
          <w:rFonts w:cs="Times New Roman"/>
          <w:szCs w:val="24"/>
        </w:rPr>
      </w:pPr>
      <w:r w:rsidRPr="00E520CD">
        <w:rPr>
          <w:rFonts w:cs="Times New Roman"/>
          <w:szCs w:val="24"/>
        </w:rPr>
        <w:t>Zgłoszenie do Odbioru Końcowego robót po ich zakończeniu następuje na piśmie (możliwość faksem) Zamawiającemu;</w:t>
      </w:r>
    </w:p>
    <w:p w:rsidR="00E630F9" w:rsidRPr="00E520CD" w:rsidRDefault="00E630F9" w:rsidP="00E630F9">
      <w:pPr>
        <w:pStyle w:val="Akapitzlist"/>
        <w:widowControl/>
        <w:numPr>
          <w:ilvl w:val="0"/>
          <w:numId w:val="4"/>
        </w:numPr>
        <w:suppressAutoHyphens w:val="0"/>
        <w:autoSpaceDE w:val="0"/>
        <w:spacing w:after="160"/>
        <w:jc w:val="both"/>
        <w:rPr>
          <w:rFonts w:cs="Times New Roman"/>
          <w:szCs w:val="24"/>
        </w:rPr>
      </w:pPr>
      <w:r w:rsidRPr="00E520CD">
        <w:rPr>
          <w:rFonts w:cs="Times New Roman"/>
          <w:szCs w:val="24"/>
        </w:rPr>
        <w:t>Zamawiający zobowiązuje się do zorganizowania Odbioru Końcowego na wykonane roboty w terminie 7 dni od daty zgłoszenia;</w:t>
      </w:r>
    </w:p>
    <w:p w:rsidR="00E630F9" w:rsidRPr="00E520CD" w:rsidRDefault="00E630F9" w:rsidP="00E630F9">
      <w:pPr>
        <w:pStyle w:val="Akapitzlist"/>
        <w:widowControl/>
        <w:numPr>
          <w:ilvl w:val="0"/>
          <w:numId w:val="4"/>
        </w:numPr>
        <w:suppressAutoHyphens w:val="0"/>
        <w:autoSpaceDE w:val="0"/>
        <w:spacing w:after="160"/>
        <w:jc w:val="both"/>
        <w:rPr>
          <w:rFonts w:cs="Times New Roman"/>
          <w:szCs w:val="24"/>
        </w:rPr>
      </w:pPr>
      <w:r w:rsidRPr="00E520CD">
        <w:rPr>
          <w:rFonts w:cs="Times New Roman"/>
          <w:szCs w:val="24"/>
        </w:rPr>
        <w:t>Odbiór końcowy przedmiotu zamówienia nastąpi po zrealizowaniu całego zakresu Umowy;</w:t>
      </w:r>
    </w:p>
    <w:p w:rsidR="00E630F9" w:rsidRPr="00E520CD" w:rsidRDefault="00E630F9" w:rsidP="00E630F9">
      <w:pPr>
        <w:pStyle w:val="Akapitzlist"/>
        <w:widowControl/>
        <w:numPr>
          <w:ilvl w:val="0"/>
          <w:numId w:val="4"/>
        </w:numPr>
        <w:suppressAutoHyphens w:val="0"/>
        <w:autoSpaceDE w:val="0"/>
        <w:spacing w:after="160"/>
        <w:jc w:val="both"/>
        <w:rPr>
          <w:rFonts w:cs="Times New Roman"/>
          <w:szCs w:val="24"/>
        </w:rPr>
      </w:pPr>
      <w:r w:rsidRPr="00E520CD">
        <w:rPr>
          <w:rFonts w:cs="Times New Roman"/>
          <w:szCs w:val="24"/>
        </w:rPr>
        <w:t>Przy odbiorze końcowym przedmiotu zamówienia Zamawiający dokonuje rozliczenia ilościowego i jakościowego Wykonawcy z wykonanych robót;</w:t>
      </w:r>
    </w:p>
    <w:p w:rsidR="00E630F9" w:rsidRPr="00E520CD" w:rsidRDefault="00E630F9" w:rsidP="00E630F9">
      <w:pPr>
        <w:pStyle w:val="Akapitzlist"/>
        <w:widowControl/>
        <w:numPr>
          <w:ilvl w:val="0"/>
          <w:numId w:val="4"/>
        </w:numPr>
        <w:suppressAutoHyphens w:val="0"/>
        <w:autoSpaceDE w:val="0"/>
        <w:spacing w:after="160"/>
        <w:jc w:val="both"/>
        <w:rPr>
          <w:rFonts w:cs="Times New Roman"/>
          <w:szCs w:val="24"/>
        </w:rPr>
      </w:pPr>
      <w:r w:rsidRPr="00E520CD">
        <w:rPr>
          <w:rFonts w:cs="Times New Roman"/>
          <w:szCs w:val="24"/>
        </w:rPr>
        <w:t>Warunkiem dokonania odbioru końcowego jest posiadanie przez Wykonawcę wszelkich wymaganych prawem protokołów odbiorów technicznych oraz kompletna dokumentacja wykonawcza, obejmująca w szczególności projekty, atesty na materiały, gwarancje, instrukcje, protokoły pomiarów, certyfikaty.</w:t>
      </w:r>
    </w:p>
    <w:p w:rsidR="00E630F9" w:rsidRPr="00E520CD" w:rsidRDefault="00E630F9" w:rsidP="00E630F9">
      <w:pPr>
        <w:pStyle w:val="Akapitzlist"/>
        <w:widowControl/>
        <w:numPr>
          <w:ilvl w:val="0"/>
          <w:numId w:val="4"/>
        </w:numPr>
        <w:suppressAutoHyphens w:val="0"/>
        <w:autoSpaceDE w:val="0"/>
        <w:autoSpaceDN w:val="0"/>
        <w:adjustRightInd w:val="0"/>
        <w:jc w:val="both"/>
        <w:rPr>
          <w:rFonts w:eastAsia="TT14FAo00" w:cs="Times New Roman"/>
          <w:szCs w:val="24"/>
        </w:rPr>
      </w:pPr>
      <w:r w:rsidRPr="00E520CD">
        <w:rPr>
          <w:rFonts w:eastAsia="TT14FAo00" w:cs="Times New Roman"/>
          <w:szCs w:val="24"/>
        </w:rPr>
        <w:t>Wykonawca przeprowadzi szkolenie w siedzibie Zamawiającego oraz w poszczególnych obiektach dla personelu technicznego w zakresie eksploatacji i obsługi nowych instalacji wraz z urządzeniami towarzyszącymi oraz przekaże pełną dokumentację powykonawczą Zamawiającemu.</w:t>
      </w:r>
    </w:p>
    <w:p w:rsidR="00E630F9" w:rsidRPr="00E520CD" w:rsidRDefault="00E630F9" w:rsidP="00E630F9">
      <w:pPr>
        <w:pStyle w:val="Akapitzlist"/>
        <w:widowControl/>
        <w:numPr>
          <w:ilvl w:val="0"/>
          <w:numId w:val="4"/>
        </w:numPr>
        <w:suppressAutoHyphens w:val="0"/>
        <w:autoSpaceDE w:val="0"/>
        <w:autoSpaceDN w:val="0"/>
        <w:adjustRightInd w:val="0"/>
        <w:jc w:val="both"/>
        <w:rPr>
          <w:rFonts w:cs="Times New Roman"/>
          <w:szCs w:val="24"/>
        </w:rPr>
      </w:pPr>
      <w:r w:rsidRPr="00E520CD">
        <w:rPr>
          <w:rFonts w:eastAsia="TT14FAo00" w:cs="Times New Roman"/>
          <w:szCs w:val="24"/>
        </w:rPr>
        <w:t xml:space="preserve">Zamawiający informuje, że oczekuje zastosowania rozwiązań technologicznych, opisanych w dokumentacji przetargowej lub lepszych, celem spełnienia wymagań związanych </w:t>
      </w:r>
      <w:r>
        <w:rPr>
          <w:rFonts w:eastAsia="TT14FAo00" w:cs="Times New Roman"/>
          <w:szCs w:val="24"/>
        </w:rPr>
        <w:br/>
      </w:r>
      <w:r w:rsidRPr="00E520CD">
        <w:rPr>
          <w:rFonts w:eastAsia="TT14FAo00" w:cs="Times New Roman"/>
          <w:szCs w:val="24"/>
        </w:rPr>
        <w:t>z osiągnięciem zaplanowanego efektu ekologicznego i energetycznego.</w:t>
      </w:r>
    </w:p>
    <w:p w:rsidR="00246094" w:rsidRDefault="00DF2BE3"/>
    <w:sectPr w:rsidR="002460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BE3" w:rsidRDefault="00DF2BE3" w:rsidP="00AC79EA">
      <w:r>
        <w:separator/>
      </w:r>
    </w:p>
  </w:endnote>
  <w:endnote w:type="continuationSeparator" w:id="0">
    <w:p w:rsidR="00DF2BE3" w:rsidRDefault="00DF2BE3" w:rsidP="00AC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
    <w:altName w:val="Arial"/>
    <w:charset w:val="EE"/>
    <w:family w:val="swiss"/>
    <w:pitch w:val="default"/>
  </w:font>
  <w:font w:name="TT14FAo00">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9EA" w:rsidRDefault="00AC79E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9EA" w:rsidRDefault="00AC79E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9EA" w:rsidRDefault="00AC79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BE3" w:rsidRDefault="00DF2BE3" w:rsidP="00AC79EA">
      <w:r>
        <w:separator/>
      </w:r>
    </w:p>
  </w:footnote>
  <w:footnote w:type="continuationSeparator" w:id="0">
    <w:p w:rsidR="00DF2BE3" w:rsidRDefault="00DF2BE3" w:rsidP="00AC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9EA" w:rsidRDefault="00AC79E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9EA" w:rsidRDefault="00AC79EA">
    <w:pPr>
      <w:pStyle w:val="Nagwek"/>
    </w:pPr>
    <w:r w:rsidRPr="00C02285">
      <w:rPr>
        <w:rFonts w:ascii="Arial" w:hAnsi="Arial" w:cs="Arial"/>
        <w:noProof/>
      </w:rPr>
      <w:drawing>
        <wp:inline distT="0" distB="0" distL="0" distR="0" wp14:anchorId="6F224C9F" wp14:editId="11E26B2C">
          <wp:extent cx="5760720" cy="546100"/>
          <wp:effectExtent l="0" t="0" r="0" b="6350"/>
          <wp:docPr id="4" name="Obraz 4"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e Fundusze Strukturalne i Inwestycyjne. Napisy znajdują się po lewej stronie flagi." title="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jneFE_PR-LOGO-UE-EFSI kolor.jpg"/>
                  <pic:cNvPicPr/>
                </pic:nvPicPr>
                <pic:blipFill>
                  <a:blip r:embed="rId1" cstate="print"/>
                  <a:stretch>
                    <a:fillRect/>
                  </a:stretch>
                </pic:blipFill>
                <pic:spPr>
                  <a:xfrm>
                    <a:off x="0" y="0"/>
                    <a:ext cx="5760720" cy="546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9EA" w:rsidRDefault="00AC79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24D8C5CE"/>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rPr>
        <w:szCs w:val="24"/>
      </w:rPr>
    </w:lvl>
    <w:lvl w:ilvl="2">
      <w:start w:val="1"/>
      <w:numFmt w:val="decimal"/>
      <w:lvlText w:val="%3."/>
      <w:lvlJc w:val="left"/>
      <w:pPr>
        <w:tabs>
          <w:tab w:val="num" w:pos="1080"/>
        </w:tabs>
        <w:ind w:left="1080" w:hanging="360"/>
      </w:pPr>
      <w:rPr>
        <w:b w:val="0"/>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A8251DF"/>
    <w:multiLevelType w:val="multilevel"/>
    <w:tmpl w:val="E2F09A0A"/>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15:restartNumberingAfterBreak="0">
    <w:nsid w:val="1BAD792A"/>
    <w:multiLevelType w:val="multilevel"/>
    <w:tmpl w:val="CA90784A"/>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 w15:restartNumberingAfterBreak="0">
    <w:nsid w:val="2EC622A0"/>
    <w:multiLevelType w:val="hybridMultilevel"/>
    <w:tmpl w:val="55AAD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5190E23"/>
    <w:multiLevelType w:val="hybridMultilevel"/>
    <w:tmpl w:val="BD00264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4E0613CC"/>
    <w:multiLevelType w:val="hybridMultilevel"/>
    <w:tmpl w:val="C8889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5BE495B"/>
    <w:multiLevelType w:val="multilevel"/>
    <w:tmpl w:val="CA90784A"/>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 w15:restartNumberingAfterBreak="0">
    <w:nsid w:val="7CD7125D"/>
    <w:multiLevelType w:val="multilevel"/>
    <w:tmpl w:val="E7600640"/>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abstractNumId w:val="1"/>
  </w:num>
  <w:num w:numId="2">
    <w:abstractNumId w:val="7"/>
  </w:num>
  <w:num w:numId="3">
    <w:abstractNumId w:val="6"/>
  </w:num>
  <w:num w:numId="4">
    <w:abstractNumId w:val="0"/>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0F9"/>
    <w:rsid w:val="00284EA6"/>
    <w:rsid w:val="0038601B"/>
    <w:rsid w:val="00547035"/>
    <w:rsid w:val="009C74F8"/>
    <w:rsid w:val="00AC79EA"/>
    <w:rsid w:val="00B945A6"/>
    <w:rsid w:val="00DF2BE3"/>
    <w:rsid w:val="00E630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218A"/>
  <w15:chartTrackingRefBased/>
  <w15:docId w15:val="{57AA596D-A2B2-4571-BD4B-4FA4205FB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30F9"/>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Kolorowa lista — akcent 11"/>
    <w:basedOn w:val="Normalny"/>
    <w:link w:val="AkapitzlistZnak"/>
    <w:uiPriority w:val="34"/>
    <w:qFormat/>
    <w:rsid w:val="00E630F9"/>
    <w:pPr>
      <w:widowControl w:val="0"/>
      <w:suppressAutoHyphens/>
      <w:ind w:left="720"/>
      <w:contextualSpacing/>
    </w:pPr>
    <w:rPr>
      <w:rFonts w:eastAsia="Arial Unicode MS" w:cs="Mangal"/>
      <w:kern w:val="1"/>
      <w:sz w:val="24"/>
      <w:szCs w:val="21"/>
      <w:lang w:eastAsia="hi-IN" w:bidi="hi-IN"/>
    </w:rPr>
  </w:style>
  <w:style w:type="paragraph" w:customStyle="1" w:styleId="Default">
    <w:name w:val="Default"/>
    <w:link w:val="DefaultZnak"/>
    <w:rsid w:val="00E630F9"/>
    <w:pPr>
      <w:autoSpaceDE w:val="0"/>
      <w:autoSpaceDN w:val="0"/>
      <w:adjustRightInd w:val="0"/>
      <w:spacing w:after="0" w:line="240" w:lineRule="auto"/>
    </w:pPr>
    <w:rPr>
      <w:rFonts w:ascii="Calibri" w:eastAsia="Calibri" w:hAnsi="Calibri" w:cs="Calibri"/>
      <w:color w:val="000000"/>
      <w:sz w:val="24"/>
      <w:szCs w:val="24"/>
    </w:rPr>
  </w:style>
  <w:style w:type="paragraph" w:customStyle="1" w:styleId="Normalny1">
    <w:name w:val="Normalny1"/>
    <w:rsid w:val="00E630F9"/>
    <w:pPr>
      <w:spacing w:after="0" w:line="276" w:lineRule="auto"/>
    </w:pPr>
    <w:rPr>
      <w:rFonts w:ascii="Arial" w:eastAsia="Arial" w:hAnsi="Arial" w:cs="Arial"/>
      <w:color w:val="000000"/>
      <w:lang w:eastAsia="pl-PL"/>
    </w:rPr>
  </w:style>
  <w:style w:type="character" w:customStyle="1" w:styleId="AkapitzlistZnak">
    <w:name w:val="Akapit z listą Znak"/>
    <w:aliases w:val="Numerowanie Znak,Akapit z listą BS Znak,Kolorowa lista — akcent 11 Znak"/>
    <w:link w:val="Akapitzlist"/>
    <w:uiPriority w:val="34"/>
    <w:locked/>
    <w:rsid w:val="00E630F9"/>
    <w:rPr>
      <w:rFonts w:ascii="Times New Roman" w:eastAsia="Arial Unicode MS" w:hAnsi="Times New Roman" w:cs="Mangal"/>
      <w:kern w:val="1"/>
      <w:sz w:val="24"/>
      <w:szCs w:val="21"/>
      <w:lang w:eastAsia="hi-IN" w:bidi="hi-IN"/>
    </w:rPr>
  </w:style>
  <w:style w:type="character" w:customStyle="1" w:styleId="DefaultZnak">
    <w:name w:val="Default Znak"/>
    <w:link w:val="Default"/>
    <w:locked/>
    <w:rsid w:val="00E630F9"/>
    <w:rPr>
      <w:rFonts w:ascii="Calibri" w:eastAsia="Calibri" w:hAnsi="Calibri" w:cs="Calibri"/>
      <w:color w:val="000000"/>
      <w:sz w:val="24"/>
      <w:szCs w:val="24"/>
    </w:rPr>
  </w:style>
  <w:style w:type="paragraph" w:styleId="Nagwek">
    <w:name w:val="header"/>
    <w:basedOn w:val="Normalny"/>
    <w:link w:val="NagwekZnak"/>
    <w:uiPriority w:val="99"/>
    <w:unhideWhenUsed/>
    <w:rsid w:val="00AC79EA"/>
    <w:pPr>
      <w:tabs>
        <w:tab w:val="center" w:pos="4536"/>
        <w:tab w:val="right" w:pos="9072"/>
      </w:tabs>
    </w:pPr>
  </w:style>
  <w:style w:type="character" w:customStyle="1" w:styleId="NagwekZnak">
    <w:name w:val="Nagłówek Znak"/>
    <w:basedOn w:val="Domylnaczcionkaakapitu"/>
    <w:link w:val="Nagwek"/>
    <w:uiPriority w:val="99"/>
    <w:rsid w:val="00AC79E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C79EA"/>
    <w:pPr>
      <w:tabs>
        <w:tab w:val="center" w:pos="4536"/>
        <w:tab w:val="right" w:pos="9072"/>
      </w:tabs>
    </w:pPr>
  </w:style>
  <w:style w:type="character" w:customStyle="1" w:styleId="StopkaZnak">
    <w:name w:val="Stopka Znak"/>
    <w:basedOn w:val="Domylnaczcionkaakapitu"/>
    <w:link w:val="Stopka"/>
    <w:uiPriority w:val="99"/>
    <w:rsid w:val="00AC79E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AC79EA"/>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79EA"/>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3268</Words>
  <Characters>19609</Characters>
  <Application>Microsoft Office Word</Application>
  <DocSecurity>0</DocSecurity>
  <Lines>163</Lines>
  <Paragraphs>45</Paragraphs>
  <ScaleCrop>false</ScaleCrop>
  <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Berger</dc:creator>
  <cp:keywords/>
  <dc:description/>
  <cp:lastModifiedBy>Mateusz Berger</cp:lastModifiedBy>
  <cp:revision>4</cp:revision>
  <dcterms:created xsi:type="dcterms:W3CDTF">2019-04-09T09:00:00Z</dcterms:created>
  <dcterms:modified xsi:type="dcterms:W3CDTF">2019-04-23T20:51:00Z</dcterms:modified>
</cp:coreProperties>
</file>