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xls" ContentType="application/vnd.ms-exce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B72BD" w:rsidRPr="00C21AFE" w:rsidRDefault="00606A51" w:rsidP="000B3061">
      <w:pPr>
        <w:pStyle w:val="Nagwek13"/>
        <w:spacing w:after="235" w:line="360" w:lineRule="exact"/>
        <w:ind w:left="280" w:right="-139"/>
        <w:jc w:val="center"/>
        <w:rPr>
          <w:rStyle w:val="Nagwek11"/>
          <w:rFonts w:ascii="Arial" w:hAnsi="Arial" w:cs="Arial"/>
          <w:b/>
          <w:sz w:val="24"/>
        </w:rPr>
      </w:pPr>
      <w:bookmarkStart w:id="0" w:name="bookmark4"/>
      <w:r w:rsidRPr="00C21AFE">
        <w:rPr>
          <w:rFonts w:ascii="Arial" w:hAnsi="Arial" w:cs="Arial"/>
          <w:bCs w:val="0"/>
          <w:noProof/>
          <w:color w:val="FF0000"/>
          <w:spacing w:val="6"/>
          <w:sz w:val="24"/>
        </w:rPr>
        <w:drawing>
          <wp:anchor distT="0" distB="0" distL="114300" distR="114300" simplePos="0" relativeHeight="251658240" behindDoc="0" locked="0" layoutInCell="1" allowOverlap="1">
            <wp:simplePos x="0" y="0"/>
            <wp:positionH relativeFrom="column">
              <wp:posOffset>-88265</wp:posOffset>
            </wp:positionH>
            <wp:positionV relativeFrom="paragraph">
              <wp:posOffset>297815</wp:posOffset>
            </wp:positionV>
            <wp:extent cx="911860" cy="741680"/>
            <wp:effectExtent l="19050" t="0" r="2540" b="0"/>
            <wp:wrapNone/>
            <wp:docPr id="7" name="Obraz 1" descr="C:\Users\Henryk Marciniak\Desktop\logo gminy joniec kol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C:\Users\Henryk Marciniak\Desktop\logo gminy joniec kolor.PNG"/>
                    <pic:cNvPicPr>
                      <a:picLocks noChangeAspect="1" noChangeArrowheads="1"/>
                    </pic:cNvPicPr>
                  </pic:nvPicPr>
                  <pic:blipFill>
                    <a:blip r:embed="rId8" cstate="print"/>
                    <a:srcRect/>
                    <a:stretch>
                      <a:fillRect/>
                    </a:stretch>
                  </pic:blipFill>
                  <pic:spPr bwMode="auto">
                    <a:xfrm>
                      <a:off x="0" y="0"/>
                      <a:ext cx="911860" cy="741680"/>
                    </a:xfrm>
                    <a:prstGeom prst="rect">
                      <a:avLst/>
                    </a:prstGeom>
                    <a:noFill/>
                    <a:ln w="9525">
                      <a:noFill/>
                      <a:miter lim="800000"/>
                      <a:headEnd/>
                      <a:tailEnd/>
                    </a:ln>
                  </pic:spPr>
                </pic:pic>
              </a:graphicData>
            </a:graphic>
          </wp:anchor>
        </w:drawing>
      </w:r>
      <w:bookmarkStart w:id="1" w:name="_Toc503975122"/>
      <w:r w:rsidR="00CB72BD" w:rsidRPr="00C21AFE">
        <w:rPr>
          <w:rStyle w:val="Nagwek11"/>
          <w:rFonts w:ascii="Arial" w:hAnsi="Arial" w:cs="Arial"/>
          <w:b/>
          <w:color w:val="FF0000"/>
          <w:sz w:val="24"/>
        </w:rPr>
        <w:t xml:space="preserve">WÓJT </w:t>
      </w:r>
      <w:r w:rsidR="00CB72BD" w:rsidRPr="00C21AFE">
        <w:rPr>
          <w:rStyle w:val="Nagwek11"/>
          <w:rFonts w:ascii="Arial" w:hAnsi="Arial" w:cs="Arial"/>
          <w:b/>
          <w:sz w:val="24"/>
        </w:rPr>
        <w:t>GMINY JONIEC</w:t>
      </w:r>
      <w:bookmarkEnd w:id="1"/>
    </w:p>
    <w:p w:rsidR="00CB72BD" w:rsidRPr="00C21AFE" w:rsidRDefault="007428F7" w:rsidP="00A92A5B">
      <w:pPr>
        <w:pStyle w:val="Nagwek13"/>
        <w:spacing w:before="0" w:after="0" w:line="240" w:lineRule="auto"/>
        <w:ind w:left="280"/>
        <w:rPr>
          <w:rStyle w:val="Nagwek11"/>
          <w:rFonts w:ascii="Arial" w:hAnsi="Arial" w:cs="Arial"/>
          <w:b/>
          <w:sz w:val="18"/>
          <w:szCs w:val="18"/>
        </w:rPr>
      </w:pPr>
      <w:r w:rsidRPr="00C21AFE">
        <w:rPr>
          <w:rStyle w:val="Nagwek11"/>
          <w:rFonts w:ascii="Arial" w:hAnsi="Arial" w:cs="Arial"/>
          <w:b/>
          <w:sz w:val="24"/>
        </w:rPr>
        <w:t xml:space="preserve"> </w:t>
      </w:r>
      <w:r w:rsidRPr="00C21AFE">
        <w:rPr>
          <w:rStyle w:val="Nagwek11"/>
          <w:rFonts w:ascii="Arial" w:hAnsi="Arial" w:cs="Arial"/>
          <w:b/>
          <w:sz w:val="24"/>
        </w:rPr>
        <w:tab/>
      </w:r>
      <w:r w:rsidRPr="00C21AFE">
        <w:rPr>
          <w:rStyle w:val="Nagwek11"/>
          <w:rFonts w:ascii="Arial" w:hAnsi="Arial" w:cs="Arial"/>
          <w:b/>
          <w:sz w:val="24"/>
        </w:rPr>
        <w:tab/>
      </w:r>
    </w:p>
    <w:p w:rsidR="0028125D" w:rsidRPr="00C21AFE" w:rsidRDefault="0028125D" w:rsidP="0028125D">
      <w:pPr>
        <w:pStyle w:val="Nagwek13"/>
        <w:spacing w:before="0" w:after="0" w:line="240" w:lineRule="auto"/>
        <w:ind w:left="278"/>
        <w:jc w:val="center"/>
        <w:rPr>
          <w:rStyle w:val="Nagwek11"/>
          <w:rFonts w:ascii="Arial" w:hAnsi="Arial" w:cs="Arial"/>
          <w:b/>
          <w:color w:val="FF0000"/>
          <w:sz w:val="24"/>
        </w:rPr>
      </w:pPr>
    </w:p>
    <w:p w:rsidR="0028125D" w:rsidRPr="00C21AFE" w:rsidRDefault="00CB72BD" w:rsidP="00CB72BD">
      <w:pPr>
        <w:pStyle w:val="Nagwek13"/>
        <w:spacing w:after="235" w:line="360" w:lineRule="exact"/>
        <w:ind w:left="280"/>
        <w:jc w:val="center"/>
        <w:rPr>
          <w:rFonts w:ascii="Arial" w:hAnsi="Arial" w:cs="Arial"/>
          <w:bCs w:val="0"/>
          <w:sz w:val="24"/>
          <w:shd w:val="clear" w:color="auto" w:fill="FFFFFF"/>
        </w:rPr>
      </w:pPr>
      <w:bookmarkStart w:id="2" w:name="_Toc503975127"/>
      <w:r w:rsidRPr="00C21AFE">
        <w:rPr>
          <w:rStyle w:val="Nagwek11"/>
          <w:rFonts w:ascii="Arial" w:hAnsi="Arial" w:cs="Arial"/>
          <w:b/>
          <w:color w:val="FF0000"/>
          <w:sz w:val="24"/>
        </w:rPr>
        <w:t>ZMIANA</w:t>
      </w:r>
      <w:r w:rsidRPr="00C21AFE">
        <w:rPr>
          <w:rStyle w:val="Nagwek11"/>
          <w:rFonts w:ascii="Arial" w:hAnsi="Arial" w:cs="Arial"/>
          <w:b/>
          <w:sz w:val="24"/>
        </w:rPr>
        <w:t xml:space="preserve"> STUDIUM</w:t>
      </w:r>
      <w:bookmarkEnd w:id="2"/>
    </w:p>
    <w:p w:rsidR="00CB72BD" w:rsidRPr="00C21AFE" w:rsidRDefault="00CB72BD" w:rsidP="00CB72BD">
      <w:pPr>
        <w:pStyle w:val="Teksttreci21"/>
        <w:spacing w:before="0" w:after="29"/>
        <w:ind w:left="40"/>
        <w:rPr>
          <w:rStyle w:val="Teksttreci20"/>
          <w:rFonts w:ascii="Arial" w:hAnsi="Arial" w:cs="Arial"/>
          <w:b/>
          <w:sz w:val="24"/>
        </w:rPr>
      </w:pPr>
      <w:r w:rsidRPr="00C21AFE">
        <w:rPr>
          <w:rStyle w:val="Teksttreci20"/>
          <w:rFonts w:ascii="Arial" w:hAnsi="Arial" w:cs="Arial"/>
          <w:b/>
          <w:sz w:val="24"/>
        </w:rPr>
        <w:t>UWARUNKOWAŃ I KIERUNKÓW</w:t>
      </w:r>
    </w:p>
    <w:p w:rsidR="00CB72BD" w:rsidRPr="00C21AFE" w:rsidRDefault="00CB72BD" w:rsidP="00CB72BD">
      <w:pPr>
        <w:pStyle w:val="Teksttreci21"/>
        <w:spacing w:before="0" w:after="29"/>
        <w:ind w:left="40"/>
        <w:rPr>
          <w:rStyle w:val="Teksttreci20"/>
          <w:rFonts w:ascii="Arial" w:hAnsi="Arial" w:cs="Arial"/>
          <w:b/>
          <w:sz w:val="24"/>
        </w:rPr>
      </w:pPr>
      <w:r w:rsidRPr="00C21AFE">
        <w:rPr>
          <w:rStyle w:val="Teksttreci20"/>
          <w:rFonts w:ascii="Arial" w:hAnsi="Arial" w:cs="Arial"/>
          <w:b/>
          <w:sz w:val="24"/>
        </w:rPr>
        <w:t>ZAGOSPODAROWANIA PRZESTRZENNEGO</w:t>
      </w:r>
      <w:bookmarkStart w:id="3" w:name="bookmark1"/>
    </w:p>
    <w:p w:rsidR="00CB72BD" w:rsidRPr="00C21AFE" w:rsidRDefault="00CB72BD" w:rsidP="00CB72BD">
      <w:pPr>
        <w:pStyle w:val="Teksttreci21"/>
        <w:spacing w:before="0" w:after="29"/>
        <w:ind w:left="40"/>
        <w:rPr>
          <w:rFonts w:ascii="Arial" w:hAnsi="Arial" w:cs="Arial"/>
          <w:sz w:val="24"/>
        </w:rPr>
      </w:pPr>
      <w:r w:rsidRPr="00C21AFE">
        <w:rPr>
          <w:rStyle w:val="Nagwek1Odstpy0pt"/>
          <w:rFonts w:ascii="Arial" w:hAnsi="Arial" w:cs="Arial"/>
          <w:b/>
          <w:sz w:val="24"/>
        </w:rPr>
        <w:t>GMINY</w:t>
      </w:r>
      <w:bookmarkEnd w:id="3"/>
      <w:r w:rsidRPr="00C21AFE">
        <w:rPr>
          <w:rStyle w:val="Nagwek11"/>
          <w:rFonts w:ascii="Arial" w:hAnsi="Arial" w:cs="Arial"/>
          <w:b/>
          <w:sz w:val="24"/>
        </w:rPr>
        <w:t xml:space="preserve"> JONIEC</w:t>
      </w:r>
    </w:p>
    <w:p w:rsidR="00CB72BD" w:rsidRPr="00CB72BD" w:rsidRDefault="00CB72BD" w:rsidP="00CB72BD">
      <w:pPr>
        <w:pStyle w:val="Nagwek13"/>
        <w:spacing w:after="0" w:line="360" w:lineRule="exact"/>
        <w:ind w:left="280"/>
        <w:rPr>
          <w:rStyle w:val="Nagwek11"/>
          <w:rFonts w:ascii="Arial" w:hAnsi="Arial" w:cs="Arial"/>
          <w:sz w:val="24"/>
        </w:rPr>
      </w:pPr>
    </w:p>
    <w:p w:rsidR="00CB72BD" w:rsidRDefault="00CB72BD" w:rsidP="00CB72BD">
      <w:pPr>
        <w:jc w:val="center"/>
      </w:pPr>
      <w:r w:rsidRPr="00243006">
        <w:rPr>
          <w:rStyle w:val="Teksttreci20"/>
          <w:rFonts w:ascii="Arial" w:hAnsi="Arial" w:cs="Arial"/>
          <w:bCs w:val="0"/>
          <w:sz w:val="24"/>
          <w:szCs w:val="24"/>
        </w:rPr>
        <w:t>CZĘŚĆ I</w:t>
      </w:r>
      <w:r>
        <w:rPr>
          <w:rStyle w:val="Teksttreci20"/>
          <w:rFonts w:ascii="Arial" w:hAnsi="Arial" w:cs="Arial"/>
          <w:bCs w:val="0"/>
          <w:sz w:val="24"/>
          <w:szCs w:val="24"/>
        </w:rPr>
        <w:t>:</w:t>
      </w:r>
      <w:r w:rsidRPr="00243006">
        <w:rPr>
          <w:rStyle w:val="Teksttreci20"/>
          <w:rFonts w:ascii="Arial" w:hAnsi="Arial" w:cs="Arial"/>
          <w:bCs w:val="0"/>
          <w:sz w:val="24"/>
          <w:szCs w:val="24"/>
        </w:rPr>
        <w:t xml:space="preserve"> UWARUNKOWANIA ZAGOSPODAROWANIA PRZESTRZENNEGO GMINY JONIEC</w:t>
      </w:r>
    </w:p>
    <w:p w:rsidR="00CB72BD" w:rsidRPr="00CB72BD" w:rsidRDefault="00CB72BD" w:rsidP="00CB72BD">
      <w:pPr>
        <w:pStyle w:val="Teksttreci21"/>
        <w:spacing w:before="0" w:after="0" w:line="360" w:lineRule="exact"/>
        <w:ind w:left="40" w:right="320"/>
        <w:rPr>
          <w:rStyle w:val="Teksttreci20"/>
          <w:rFonts w:ascii="Arial" w:hAnsi="Arial" w:cs="Arial"/>
          <w:sz w:val="24"/>
        </w:rPr>
      </w:pPr>
    </w:p>
    <w:p w:rsidR="00CB72BD" w:rsidRPr="00C21AFE" w:rsidRDefault="00CB72BD" w:rsidP="00CB72BD">
      <w:pPr>
        <w:pStyle w:val="Teksttreci21"/>
        <w:spacing w:before="0" w:after="0" w:line="360" w:lineRule="exact"/>
        <w:ind w:left="40" w:right="320"/>
        <w:rPr>
          <w:rFonts w:ascii="Arial" w:hAnsi="Arial" w:cs="Arial"/>
          <w:b w:val="0"/>
          <w:color w:val="FF0000"/>
          <w:sz w:val="24"/>
        </w:rPr>
      </w:pPr>
      <w:r w:rsidRPr="00C21AFE">
        <w:rPr>
          <w:rStyle w:val="Teksttreci20"/>
          <w:rFonts w:ascii="Arial" w:hAnsi="Arial" w:cs="Arial"/>
          <w:b/>
          <w:color w:val="FF0000"/>
          <w:sz w:val="24"/>
        </w:rPr>
        <w:t>TEKST JEDNOLITY</w:t>
      </w:r>
    </w:p>
    <w:p w:rsidR="00CB72BD" w:rsidRPr="00C21AFE" w:rsidRDefault="00CB72BD" w:rsidP="00CB72BD">
      <w:pPr>
        <w:pStyle w:val="Teksttreci21"/>
        <w:spacing w:before="0" w:after="0" w:line="360" w:lineRule="exact"/>
        <w:ind w:left="40" w:right="320"/>
        <w:rPr>
          <w:rStyle w:val="Teksttreci20"/>
          <w:rFonts w:ascii="Arial Black" w:hAnsi="Arial Black"/>
          <w:b/>
          <w:color w:val="FF0000"/>
          <w:sz w:val="24"/>
        </w:rPr>
      </w:pPr>
    </w:p>
    <w:p w:rsidR="00D25993" w:rsidRPr="00CB72BD" w:rsidRDefault="00D25993" w:rsidP="00857EFA">
      <w:pPr>
        <w:pStyle w:val="Teksttreci21"/>
        <w:spacing w:before="0" w:after="0" w:line="360" w:lineRule="exact"/>
        <w:ind w:left="40" w:right="-1415"/>
        <w:rPr>
          <w:rFonts w:ascii="Arial" w:hAnsi="Arial" w:cs="Arial"/>
          <w:color w:val="FF0000"/>
          <w:sz w:val="24"/>
        </w:rPr>
      </w:pPr>
    </w:p>
    <w:p w:rsidR="00C21AFE" w:rsidRDefault="00C21AFE" w:rsidP="00D25993">
      <w:pPr>
        <w:suppressAutoHyphens w:val="0"/>
        <w:jc w:val="center"/>
        <w:rPr>
          <w:rFonts w:ascii="Arial" w:hAnsi="Arial" w:cs="Arial"/>
          <w:color w:val="FF0000"/>
        </w:rPr>
      </w:pPr>
    </w:p>
    <w:p w:rsidR="00C21AFE" w:rsidRDefault="00C21AFE" w:rsidP="00D25993">
      <w:pPr>
        <w:suppressAutoHyphens w:val="0"/>
        <w:jc w:val="center"/>
        <w:rPr>
          <w:rFonts w:ascii="Arial" w:hAnsi="Arial" w:cs="Arial"/>
          <w:color w:val="FF0000"/>
        </w:rPr>
      </w:pPr>
    </w:p>
    <w:p w:rsidR="00AC4ABE" w:rsidRDefault="00606A51" w:rsidP="00D25993">
      <w:pPr>
        <w:suppressAutoHyphens w:val="0"/>
        <w:jc w:val="center"/>
        <w:rPr>
          <w:rFonts w:ascii="Arial" w:hAnsi="Arial" w:cs="Arial"/>
          <w:color w:val="FF0000"/>
        </w:rPr>
      </w:pPr>
      <w:r>
        <w:rPr>
          <w:rFonts w:ascii="Arial" w:hAnsi="Arial" w:cs="Arial"/>
          <w:bCs/>
          <w:noProof/>
          <w:color w:val="FF0000"/>
          <w:lang w:eastAsia="pl-PL" w:bidi="ar-SA"/>
        </w:rPr>
        <w:drawing>
          <wp:anchor distT="0" distB="0" distL="114300" distR="114300" simplePos="0" relativeHeight="251657216" behindDoc="0" locked="0" layoutInCell="1" allowOverlap="1">
            <wp:simplePos x="0" y="0"/>
            <wp:positionH relativeFrom="column">
              <wp:posOffset>-88265</wp:posOffset>
            </wp:positionH>
            <wp:positionV relativeFrom="paragraph">
              <wp:posOffset>44450</wp:posOffset>
            </wp:positionV>
            <wp:extent cx="5850255" cy="3088005"/>
            <wp:effectExtent l="19050" t="0" r="0" b="0"/>
            <wp:wrapSquare wrapText="bothSides"/>
            <wp:docPr id="4"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pic:cNvPicPr>
                      <a:picLocks noChangeAspect="1" noChangeArrowheads="1"/>
                    </pic:cNvPicPr>
                  </pic:nvPicPr>
                  <pic:blipFill>
                    <a:blip r:embed="rId9" cstate="print"/>
                    <a:srcRect/>
                    <a:stretch>
                      <a:fillRect/>
                    </a:stretch>
                  </pic:blipFill>
                  <pic:spPr bwMode="auto">
                    <a:xfrm>
                      <a:off x="0" y="0"/>
                      <a:ext cx="5850255" cy="3088005"/>
                    </a:xfrm>
                    <a:prstGeom prst="rect">
                      <a:avLst/>
                    </a:prstGeom>
                    <a:noFill/>
                    <a:ln w="9525">
                      <a:noFill/>
                      <a:miter lim="800000"/>
                      <a:headEnd/>
                      <a:tailEnd/>
                    </a:ln>
                  </pic:spPr>
                </pic:pic>
              </a:graphicData>
            </a:graphic>
          </wp:anchor>
        </w:drawing>
      </w:r>
    </w:p>
    <w:p w:rsidR="00C25DFD" w:rsidRDefault="00C25DFD" w:rsidP="00D25993">
      <w:pPr>
        <w:suppressAutoHyphens w:val="0"/>
        <w:jc w:val="center"/>
        <w:rPr>
          <w:rFonts w:ascii="Arial" w:hAnsi="Arial" w:cs="Arial"/>
          <w:color w:val="FF0000"/>
        </w:rPr>
      </w:pPr>
    </w:p>
    <w:p w:rsidR="00AC4ABE" w:rsidRDefault="00AC4ABE" w:rsidP="00D25993">
      <w:pPr>
        <w:suppressAutoHyphens w:val="0"/>
        <w:jc w:val="center"/>
        <w:rPr>
          <w:rFonts w:ascii="Arial" w:hAnsi="Arial" w:cs="Arial"/>
          <w:color w:val="FF0000"/>
        </w:rPr>
      </w:pPr>
    </w:p>
    <w:p w:rsidR="00AC4ABE" w:rsidRDefault="00AC4ABE" w:rsidP="00D25993">
      <w:pPr>
        <w:suppressAutoHyphens w:val="0"/>
        <w:jc w:val="center"/>
        <w:rPr>
          <w:rFonts w:ascii="Arial" w:hAnsi="Arial" w:cs="Arial"/>
          <w:color w:val="FF0000"/>
        </w:rPr>
      </w:pPr>
    </w:p>
    <w:p w:rsidR="00C21AFE" w:rsidRPr="00C21AFE" w:rsidRDefault="00C21AFE" w:rsidP="00C21AFE">
      <w:pPr>
        <w:pStyle w:val="Nagwek13"/>
        <w:spacing w:before="0" w:after="0" w:line="240" w:lineRule="auto"/>
        <w:ind w:left="5670"/>
        <w:rPr>
          <w:rStyle w:val="Nagwek11"/>
          <w:rFonts w:ascii="Arial" w:hAnsi="Arial" w:cs="Arial"/>
          <w:b/>
          <w:spacing w:val="0"/>
          <w:sz w:val="20"/>
          <w:szCs w:val="20"/>
        </w:rPr>
      </w:pPr>
      <w:bookmarkStart w:id="4" w:name="_Toc503975123"/>
      <w:r w:rsidRPr="00C21AFE">
        <w:rPr>
          <w:rStyle w:val="Nagwek11"/>
          <w:rFonts w:ascii="Arial" w:hAnsi="Arial" w:cs="Arial"/>
          <w:b/>
          <w:spacing w:val="0"/>
          <w:sz w:val="20"/>
          <w:szCs w:val="20"/>
        </w:rPr>
        <w:t>Załącznik nr 1</w:t>
      </w:r>
      <w:bookmarkEnd w:id="4"/>
    </w:p>
    <w:p w:rsidR="00C21AFE" w:rsidRPr="00C21AFE" w:rsidRDefault="00C21AFE" w:rsidP="00C21AFE">
      <w:pPr>
        <w:pStyle w:val="Nagwek13"/>
        <w:spacing w:before="0" w:after="0" w:line="240" w:lineRule="auto"/>
        <w:ind w:left="5670"/>
        <w:rPr>
          <w:rStyle w:val="Nagwek11"/>
          <w:rFonts w:ascii="Arial" w:hAnsi="Arial" w:cs="Arial"/>
          <w:b/>
          <w:spacing w:val="0"/>
          <w:sz w:val="20"/>
          <w:szCs w:val="20"/>
        </w:rPr>
      </w:pPr>
      <w:bookmarkStart w:id="5" w:name="_Toc503975124"/>
      <w:r w:rsidRPr="00C21AFE">
        <w:rPr>
          <w:rStyle w:val="Nagwek11"/>
          <w:rFonts w:ascii="Arial" w:hAnsi="Arial" w:cs="Arial"/>
          <w:b/>
          <w:spacing w:val="0"/>
          <w:sz w:val="20"/>
          <w:szCs w:val="20"/>
        </w:rPr>
        <w:t>do Uchwały Nr XXXVIII/182/2018</w:t>
      </w:r>
      <w:bookmarkEnd w:id="5"/>
    </w:p>
    <w:p w:rsidR="00C21AFE" w:rsidRPr="00C21AFE" w:rsidRDefault="00C21AFE" w:rsidP="00C21AFE">
      <w:pPr>
        <w:pStyle w:val="Nagwek13"/>
        <w:spacing w:before="0" w:after="0" w:line="240" w:lineRule="auto"/>
        <w:ind w:left="5670"/>
        <w:rPr>
          <w:rStyle w:val="Nagwek11"/>
          <w:rFonts w:ascii="Arial" w:hAnsi="Arial" w:cs="Arial"/>
          <w:b/>
          <w:spacing w:val="0"/>
          <w:sz w:val="20"/>
          <w:szCs w:val="20"/>
        </w:rPr>
      </w:pPr>
      <w:bookmarkStart w:id="6" w:name="_Toc503975125"/>
      <w:r w:rsidRPr="00C21AFE">
        <w:rPr>
          <w:rStyle w:val="Nagwek11"/>
          <w:rFonts w:ascii="Arial" w:hAnsi="Arial" w:cs="Arial"/>
          <w:b/>
          <w:spacing w:val="0"/>
          <w:sz w:val="20"/>
          <w:szCs w:val="20"/>
        </w:rPr>
        <w:t>Rady Gminy Joniec</w:t>
      </w:r>
      <w:bookmarkEnd w:id="6"/>
    </w:p>
    <w:p w:rsidR="00C21AFE" w:rsidRPr="00C21AFE" w:rsidRDefault="00C21AFE" w:rsidP="00C21AFE">
      <w:pPr>
        <w:pStyle w:val="Nagwek13"/>
        <w:spacing w:before="0" w:after="0" w:line="240" w:lineRule="auto"/>
        <w:ind w:left="5670"/>
        <w:rPr>
          <w:rStyle w:val="Nagwek11"/>
          <w:rFonts w:ascii="Arial" w:hAnsi="Arial" w:cs="Arial"/>
          <w:spacing w:val="0"/>
          <w:sz w:val="20"/>
          <w:szCs w:val="20"/>
        </w:rPr>
      </w:pPr>
      <w:bookmarkStart w:id="7" w:name="_Toc503975126"/>
      <w:r w:rsidRPr="00C21AFE">
        <w:rPr>
          <w:rStyle w:val="Nagwek11"/>
          <w:rFonts w:ascii="Arial" w:hAnsi="Arial" w:cs="Arial"/>
          <w:b/>
          <w:spacing w:val="0"/>
          <w:sz w:val="20"/>
          <w:szCs w:val="20"/>
        </w:rPr>
        <w:t>z dnia 17 stycznia 2018r</w:t>
      </w:r>
      <w:r w:rsidRPr="00C21AFE">
        <w:rPr>
          <w:rStyle w:val="Nagwek11"/>
          <w:rFonts w:ascii="Arial" w:hAnsi="Arial" w:cs="Arial"/>
          <w:spacing w:val="0"/>
          <w:sz w:val="20"/>
          <w:szCs w:val="20"/>
        </w:rPr>
        <w:t>.</w:t>
      </w:r>
      <w:bookmarkEnd w:id="7"/>
    </w:p>
    <w:p w:rsidR="00AC4ABE" w:rsidRDefault="00AC4ABE" w:rsidP="00D25993">
      <w:pPr>
        <w:suppressAutoHyphens w:val="0"/>
        <w:jc w:val="center"/>
        <w:rPr>
          <w:rFonts w:ascii="Arial" w:hAnsi="Arial" w:cs="Arial"/>
          <w:color w:val="FF0000"/>
        </w:rPr>
      </w:pPr>
    </w:p>
    <w:p w:rsidR="006363B2" w:rsidRDefault="006363B2" w:rsidP="00D25993">
      <w:pPr>
        <w:suppressAutoHyphens w:val="0"/>
        <w:jc w:val="center"/>
        <w:rPr>
          <w:rFonts w:ascii="Arial" w:hAnsi="Arial" w:cs="Arial"/>
          <w:color w:val="FF0000"/>
        </w:rPr>
      </w:pPr>
    </w:p>
    <w:p w:rsidR="006363B2" w:rsidRDefault="006363B2" w:rsidP="00D25993">
      <w:pPr>
        <w:suppressAutoHyphens w:val="0"/>
        <w:jc w:val="center"/>
        <w:rPr>
          <w:rFonts w:ascii="Arial" w:hAnsi="Arial" w:cs="Arial"/>
          <w:color w:val="FF0000"/>
        </w:rPr>
      </w:pPr>
    </w:p>
    <w:p w:rsidR="00D25993" w:rsidRPr="005518BF" w:rsidRDefault="00D25993" w:rsidP="00C21AFE">
      <w:pPr>
        <w:suppressAutoHyphens w:val="0"/>
        <w:jc w:val="center"/>
        <w:rPr>
          <w:rFonts w:ascii="Arial" w:hAnsi="Arial" w:cs="Arial"/>
          <w:b/>
          <w:color w:val="FF0000"/>
        </w:rPr>
      </w:pPr>
      <w:r w:rsidRPr="005518BF">
        <w:rPr>
          <w:rFonts w:ascii="Arial" w:hAnsi="Arial" w:cs="Arial"/>
          <w:b/>
          <w:color w:val="FF0000"/>
        </w:rPr>
        <w:t>JONIEC 2017</w:t>
      </w:r>
      <w:r w:rsidRPr="005518BF">
        <w:rPr>
          <w:rFonts w:ascii="Arial" w:hAnsi="Arial" w:cs="Arial"/>
          <w:b/>
          <w:color w:val="FF0000"/>
        </w:rPr>
        <w:br w:type="page"/>
      </w:r>
    </w:p>
    <w:p w:rsidR="00BF35C8" w:rsidRPr="000D5989" w:rsidRDefault="00BF35C8" w:rsidP="008D7C82">
      <w:pPr>
        <w:framePr w:wrap="none" w:vAnchor="page" w:hAnchor="page" w:x="990" w:y="6639"/>
        <w:ind w:left="20"/>
        <w:jc w:val="both"/>
        <w:rPr>
          <w:rFonts w:ascii="Times New Roman" w:hAnsi="Times New Roman" w:cs="Times New Roman"/>
        </w:rPr>
      </w:pPr>
    </w:p>
    <w:p w:rsidR="00BF35C8" w:rsidRPr="000D5989" w:rsidRDefault="00BF35C8" w:rsidP="008D7C82">
      <w:pPr>
        <w:pStyle w:val="Nagweklubstopka0"/>
        <w:framePr w:wrap="none" w:vAnchor="page" w:hAnchor="page" w:x="5916" w:y="1830"/>
        <w:shd w:val="clear" w:color="auto" w:fill="auto"/>
        <w:spacing w:line="160" w:lineRule="exact"/>
        <w:ind w:left="20"/>
        <w:jc w:val="both"/>
        <w:rPr>
          <w:sz w:val="24"/>
          <w:szCs w:val="24"/>
        </w:rPr>
      </w:pPr>
      <w:r w:rsidRPr="000D5989">
        <w:rPr>
          <w:rStyle w:val="Nagweklubstopka"/>
          <w:sz w:val="24"/>
          <w:szCs w:val="24"/>
        </w:rPr>
        <w:t>1</w:t>
      </w:r>
    </w:p>
    <w:p w:rsidR="000C41EF" w:rsidRDefault="000C41EF">
      <w:pPr>
        <w:suppressAutoHyphens w:val="0"/>
        <w:rPr>
          <w:rFonts w:ascii="Arial" w:hAnsi="Arial" w:cs="Arial"/>
          <w:sz w:val="20"/>
          <w:szCs w:val="20"/>
        </w:rPr>
      </w:pPr>
    </w:p>
    <w:p w:rsidR="00BF35C8" w:rsidRPr="00442095" w:rsidRDefault="00BF35C8" w:rsidP="008D7C82">
      <w:pPr>
        <w:ind w:left="20"/>
        <w:jc w:val="both"/>
        <w:rPr>
          <w:rFonts w:ascii="Arial" w:hAnsi="Arial" w:cs="Arial"/>
          <w:sz w:val="20"/>
          <w:szCs w:val="20"/>
        </w:rPr>
      </w:pPr>
      <w:r w:rsidRPr="00442095">
        <w:rPr>
          <w:rFonts w:ascii="Arial" w:hAnsi="Arial" w:cs="Arial"/>
          <w:sz w:val="20"/>
          <w:szCs w:val="20"/>
        </w:rPr>
        <w:t>WSTĘP</w:t>
      </w:r>
      <w:r w:rsidRPr="00442095">
        <w:rPr>
          <w:rFonts w:ascii="Arial" w:hAnsi="Arial" w:cs="Arial"/>
          <w:sz w:val="20"/>
          <w:szCs w:val="20"/>
        </w:rPr>
        <w:tab/>
      </w:r>
      <w:r w:rsidR="00B57DB5">
        <w:rPr>
          <w:rFonts w:ascii="Arial" w:hAnsi="Arial" w:cs="Arial"/>
          <w:sz w:val="20"/>
          <w:szCs w:val="20"/>
        </w:rPr>
        <w:tab/>
      </w:r>
      <w:r w:rsidR="00B57DB5">
        <w:rPr>
          <w:rFonts w:ascii="Arial" w:hAnsi="Arial" w:cs="Arial"/>
          <w:sz w:val="20"/>
          <w:szCs w:val="20"/>
        </w:rPr>
        <w:tab/>
      </w:r>
      <w:r w:rsidR="00B57DB5">
        <w:rPr>
          <w:rFonts w:ascii="Arial" w:hAnsi="Arial" w:cs="Arial"/>
          <w:sz w:val="20"/>
          <w:szCs w:val="20"/>
        </w:rPr>
        <w:tab/>
      </w:r>
      <w:r w:rsidR="00B57DB5">
        <w:rPr>
          <w:rFonts w:ascii="Arial" w:hAnsi="Arial" w:cs="Arial"/>
          <w:sz w:val="20"/>
          <w:szCs w:val="20"/>
        </w:rPr>
        <w:tab/>
      </w:r>
      <w:r w:rsidR="00B57DB5">
        <w:rPr>
          <w:rFonts w:ascii="Arial" w:hAnsi="Arial" w:cs="Arial"/>
          <w:sz w:val="20"/>
          <w:szCs w:val="20"/>
        </w:rPr>
        <w:tab/>
      </w:r>
      <w:r w:rsidR="000456DE">
        <w:rPr>
          <w:rFonts w:ascii="Arial" w:hAnsi="Arial" w:cs="Arial"/>
          <w:sz w:val="20"/>
          <w:szCs w:val="20"/>
        </w:rPr>
        <w:tab/>
      </w:r>
      <w:r w:rsidR="000456DE">
        <w:rPr>
          <w:rFonts w:ascii="Arial" w:hAnsi="Arial" w:cs="Arial"/>
          <w:sz w:val="20"/>
          <w:szCs w:val="20"/>
        </w:rPr>
        <w:tab/>
      </w:r>
      <w:r w:rsidR="000456DE">
        <w:rPr>
          <w:rFonts w:ascii="Arial" w:hAnsi="Arial" w:cs="Arial"/>
          <w:sz w:val="20"/>
          <w:szCs w:val="20"/>
        </w:rPr>
        <w:tab/>
      </w:r>
      <w:r w:rsidR="000456DE">
        <w:rPr>
          <w:rFonts w:ascii="Arial" w:hAnsi="Arial" w:cs="Arial"/>
          <w:sz w:val="20"/>
          <w:szCs w:val="20"/>
        </w:rPr>
        <w:tab/>
      </w:r>
      <w:r w:rsidR="000456DE">
        <w:rPr>
          <w:rFonts w:ascii="Arial" w:hAnsi="Arial" w:cs="Arial"/>
          <w:sz w:val="20"/>
          <w:szCs w:val="20"/>
        </w:rPr>
        <w:tab/>
      </w:r>
      <w:r w:rsidR="003B1D6E">
        <w:rPr>
          <w:rFonts w:ascii="Arial" w:hAnsi="Arial" w:cs="Arial"/>
          <w:sz w:val="20"/>
          <w:szCs w:val="20"/>
        </w:rPr>
        <w:t>5</w:t>
      </w:r>
    </w:p>
    <w:p w:rsidR="00A74B67" w:rsidRDefault="00BF35C8" w:rsidP="00345D6E">
      <w:pPr>
        <w:numPr>
          <w:ilvl w:val="0"/>
          <w:numId w:val="33"/>
        </w:numPr>
        <w:jc w:val="both"/>
        <w:rPr>
          <w:rFonts w:ascii="Arial" w:hAnsi="Arial" w:cs="Arial"/>
          <w:sz w:val="20"/>
          <w:szCs w:val="20"/>
        </w:rPr>
      </w:pPr>
      <w:r w:rsidRPr="00442095">
        <w:rPr>
          <w:rFonts w:ascii="Arial" w:hAnsi="Arial" w:cs="Arial"/>
          <w:sz w:val="20"/>
          <w:szCs w:val="20"/>
        </w:rPr>
        <w:t>CHARAKTERYST</w:t>
      </w:r>
      <w:r w:rsidR="00E92443">
        <w:rPr>
          <w:rFonts w:ascii="Arial" w:hAnsi="Arial" w:cs="Arial"/>
          <w:sz w:val="20"/>
          <w:szCs w:val="20"/>
        </w:rPr>
        <w:t>Y</w:t>
      </w:r>
      <w:r w:rsidRPr="00442095">
        <w:rPr>
          <w:rFonts w:ascii="Arial" w:hAnsi="Arial" w:cs="Arial"/>
          <w:sz w:val="20"/>
          <w:szCs w:val="20"/>
        </w:rPr>
        <w:t>KA GMINY</w:t>
      </w:r>
      <w:r w:rsidRPr="00442095">
        <w:rPr>
          <w:rFonts w:ascii="Arial" w:hAnsi="Arial" w:cs="Arial"/>
          <w:sz w:val="20"/>
          <w:szCs w:val="20"/>
        </w:rPr>
        <w:tab/>
      </w:r>
      <w:r w:rsidR="00A74B67" w:rsidRPr="00442095">
        <w:rPr>
          <w:rFonts w:ascii="Arial" w:hAnsi="Arial" w:cs="Arial"/>
          <w:sz w:val="20"/>
          <w:szCs w:val="20"/>
        </w:rPr>
        <w:tab/>
      </w:r>
      <w:r w:rsidR="00A74B67" w:rsidRPr="00442095">
        <w:rPr>
          <w:rFonts w:ascii="Arial" w:hAnsi="Arial" w:cs="Arial"/>
          <w:sz w:val="20"/>
          <w:szCs w:val="20"/>
        </w:rPr>
        <w:tab/>
      </w:r>
      <w:r w:rsidR="00A74B67" w:rsidRPr="00442095">
        <w:rPr>
          <w:rFonts w:ascii="Arial" w:hAnsi="Arial" w:cs="Arial"/>
          <w:sz w:val="20"/>
          <w:szCs w:val="20"/>
        </w:rPr>
        <w:tab/>
      </w:r>
      <w:r w:rsidR="00A74B67" w:rsidRPr="00442095">
        <w:rPr>
          <w:rFonts w:ascii="Arial" w:hAnsi="Arial" w:cs="Arial"/>
          <w:sz w:val="20"/>
          <w:szCs w:val="20"/>
        </w:rPr>
        <w:tab/>
      </w:r>
      <w:r w:rsidR="00A74B67" w:rsidRPr="00442095">
        <w:rPr>
          <w:rFonts w:ascii="Arial" w:hAnsi="Arial" w:cs="Arial"/>
          <w:sz w:val="20"/>
          <w:szCs w:val="20"/>
        </w:rPr>
        <w:tab/>
      </w:r>
      <w:r w:rsidR="000456DE">
        <w:rPr>
          <w:rFonts w:ascii="Arial" w:hAnsi="Arial" w:cs="Arial"/>
          <w:sz w:val="20"/>
          <w:szCs w:val="20"/>
        </w:rPr>
        <w:tab/>
      </w:r>
      <w:r w:rsidR="000456DE">
        <w:rPr>
          <w:rFonts w:ascii="Arial" w:hAnsi="Arial" w:cs="Arial"/>
          <w:sz w:val="20"/>
          <w:szCs w:val="20"/>
        </w:rPr>
        <w:tab/>
        <w:t>9</w:t>
      </w:r>
    </w:p>
    <w:p w:rsidR="005A5E5C" w:rsidRPr="005A5E5C" w:rsidRDefault="005A5E5C" w:rsidP="005A5E5C">
      <w:pPr>
        <w:ind w:left="740" w:hanging="740"/>
        <w:jc w:val="both"/>
        <w:rPr>
          <w:rFonts w:ascii="Arial" w:hAnsi="Arial" w:cs="Arial"/>
          <w:color w:val="FF0000"/>
          <w:sz w:val="20"/>
          <w:szCs w:val="20"/>
        </w:rPr>
      </w:pPr>
      <w:proofErr w:type="spellStart"/>
      <w:r w:rsidRPr="005A5E5C">
        <w:rPr>
          <w:rFonts w:ascii="Arial" w:hAnsi="Arial" w:cs="Arial"/>
          <w:color w:val="FF0000"/>
          <w:sz w:val="20"/>
          <w:szCs w:val="20"/>
        </w:rPr>
        <w:t>Ia</w:t>
      </w:r>
      <w:proofErr w:type="spellEnd"/>
      <w:r>
        <w:rPr>
          <w:rFonts w:ascii="Arial" w:hAnsi="Arial" w:cs="Arial"/>
          <w:color w:val="FF0000"/>
          <w:sz w:val="20"/>
          <w:szCs w:val="20"/>
        </w:rPr>
        <w:t>.</w:t>
      </w:r>
      <w:r>
        <w:rPr>
          <w:rFonts w:ascii="Arial" w:hAnsi="Arial" w:cs="Arial"/>
          <w:color w:val="FF0000"/>
          <w:sz w:val="20"/>
          <w:szCs w:val="20"/>
        </w:rPr>
        <w:tab/>
        <w:t>PODSTAWA FORMALNO-PRAWNA ZMIANY STUDIUM</w:t>
      </w:r>
      <w:r w:rsidR="000456DE">
        <w:rPr>
          <w:rFonts w:ascii="Arial" w:hAnsi="Arial" w:cs="Arial"/>
          <w:color w:val="FF0000"/>
          <w:sz w:val="20"/>
          <w:szCs w:val="20"/>
        </w:rPr>
        <w:tab/>
      </w:r>
      <w:r w:rsidR="000456DE">
        <w:rPr>
          <w:rFonts w:ascii="Arial" w:hAnsi="Arial" w:cs="Arial"/>
          <w:color w:val="FF0000"/>
          <w:sz w:val="20"/>
          <w:szCs w:val="20"/>
        </w:rPr>
        <w:tab/>
      </w:r>
      <w:r w:rsidR="000456DE">
        <w:rPr>
          <w:rFonts w:ascii="Arial" w:hAnsi="Arial" w:cs="Arial"/>
          <w:color w:val="FF0000"/>
          <w:sz w:val="20"/>
          <w:szCs w:val="20"/>
        </w:rPr>
        <w:tab/>
      </w:r>
      <w:r w:rsidR="000456DE">
        <w:rPr>
          <w:rFonts w:ascii="Arial" w:hAnsi="Arial" w:cs="Arial"/>
          <w:color w:val="FF0000"/>
          <w:sz w:val="20"/>
          <w:szCs w:val="20"/>
        </w:rPr>
        <w:tab/>
        <w:t>9</w:t>
      </w:r>
    </w:p>
    <w:p w:rsidR="00442095" w:rsidRPr="00442095" w:rsidRDefault="00442095" w:rsidP="00345D6E">
      <w:pPr>
        <w:numPr>
          <w:ilvl w:val="0"/>
          <w:numId w:val="33"/>
        </w:numPr>
        <w:jc w:val="both"/>
        <w:rPr>
          <w:rFonts w:ascii="Arial" w:hAnsi="Arial" w:cs="Arial"/>
          <w:color w:val="FF0000"/>
          <w:sz w:val="20"/>
          <w:szCs w:val="20"/>
        </w:rPr>
      </w:pPr>
      <w:r w:rsidRPr="00442095">
        <w:rPr>
          <w:rFonts w:ascii="Arial" w:hAnsi="Arial" w:cs="Arial"/>
          <w:color w:val="FF0000"/>
          <w:sz w:val="20"/>
          <w:szCs w:val="20"/>
        </w:rPr>
        <w:t xml:space="preserve">UWARUNKOWANIA WYNIKAJĄCE Z </w:t>
      </w:r>
      <w:r w:rsidR="00BF35C8" w:rsidRPr="00442095">
        <w:rPr>
          <w:rFonts w:ascii="Arial" w:hAnsi="Arial" w:cs="Arial"/>
          <w:sz w:val="20"/>
          <w:szCs w:val="20"/>
        </w:rPr>
        <w:t>DOTYCHCZASOWE</w:t>
      </w:r>
      <w:r w:rsidRPr="00442095">
        <w:rPr>
          <w:rFonts w:ascii="Arial" w:hAnsi="Arial" w:cs="Arial"/>
          <w:sz w:val="20"/>
          <w:szCs w:val="20"/>
        </w:rPr>
        <w:t>GO</w:t>
      </w:r>
    </w:p>
    <w:p w:rsidR="00BF35C8" w:rsidRPr="00442095" w:rsidRDefault="00442095" w:rsidP="00442095">
      <w:pPr>
        <w:ind w:left="740"/>
        <w:jc w:val="both"/>
        <w:rPr>
          <w:rFonts w:ascii="Arial" w:hAnsi="Arial" w:cs="Arial"/>
          <w:color w:val="FF0000"/>
          <w:sz w:val="20"/>
          <w:szCs w:val="20"/>
        </w:rPr>
      </w:pPr>
      <w:r w:rsidRPr="00442095">
        <w:rPr>
          <w:rFonts w:ascii="Arial" w:hAnsi="Arial" w:cs="Arial"/>
          <w:sz w:val="20"/>
          <w:szCs w:val="20"/>
        </w:rPr>
        <w:t>PRZEZNACZENIA</w:t>
      </w:r>
      <w:r w:rsidR="00BF35C8" w:rsidRPr="00442095">
        <w:rPr>
          <w:rFonts w:ascii="Arial" w:hAnsi="Arial" w:cs="Arial"/>
          <w:sz w:val="20"/>
          <w:szCs w:val="20"/>
        </w:rPr>
        <w:t>, ZAGOSPODAROWANI</w:t>
      </w:r>
      <w:r w:rsidRPr="00442095">
        <w:rPr>
          <w:rFonts w:ascii="Arial" w:hAnsi="Arial" w:cs="Arial"/>
          <w:sz w:val="20"/>
          <w:szCs w:val="20"/>
        </w:rPr>
        <w:t>A I UZBROJENIA TERENÓ</w:t>
      </w:r>
      <w:r w:rsidR="00A700B2">
        <w:rPr>
          <w:rFonts w:ascii="Arial" w:hAnsi="Arial" w:cs="Arial"/>
          <w:sz w:val="20"/>
          <w:szCs w:val="20"/>
        </w:rPr>
        <w:t>W</w:t>
      </w:r>
      <w:r w:rsidR="00A700B2">
        <w:rPr>
          <w:rFonts w:ascii="Arial" w:hAnsi="Arial" w:cs="Arial"/>
          <w:sz w:val="20"/>
          <w:szCs w:val="20"/>
        </w:rPr>
        <w:tab/>
      </w:r>
      <w:r w:rsidR="00A700B2">
        <w:rPr>
          <w:rFonts w:ascii="Arial" w:hAnsi="Arial" w:cs="Arial"/>
          <w:sz w:val="20"/>
          <w:szCs w:val="20"/>
        </w:rPr>
        <w:tab/>
        <w:t>1</w:t>
      </w:r>
      <w:r w:rsidR="000456DE">
        <w:rPr>
          <w:rFonts w:ascii="Arial" w:hAnsi="Arial" w:cs="Arial"/>
          <w:sz w:val="20"/>
          <w:szCs w:val="20"/>
        </w:rPr>
        <w:t>0</w:t>
      </w:r>
    </w:p>
    <w:p w:rsidR="00442095" w:rsidRPr="000456DE" w:rsidRDefault="00442095" w:rsidP="000456DE">
      <w:pPr>
        <w:numPr>
          <w:ilvl w:val="0"/>
          <w:numId w:val="34"/>
        </w:numPr>
        <w:jc w:val="both"/>
        <w:rPr>
          <w:rFonts w:ascii="Arial" w:hAnsi="Arial" w:cs="Arial"/>
          <w:sz w:val="20"/>
          <w:szCs w:val="20"/>
        </w:rPr>
      </w:pPr>
      <w:r>
        <w:rPr>
          <w:rFonts w:ascii="Arial" w:hAnsi="Arial" w:cs="Arial"/>
          <w:sz w:val="20"/>
          <w:szCs w:val="20"/>
        </w:rPr>
        <w:t>Przeznaczenie i zagospo</w:t>
      </w:r>
      <w:r w:rsidR="000456DE">
        <w:rPr>
          <w:rFonts w:ascii="Arial" w:hAnsi="Arial" w:cs="Arial"/>
          <w:sz w:val="20"/>
          <w:szCs w:val="20"/>
        </w:rPr>
        <w:t>darowanie terenów</w:t>
      </w:r>
      <w:r w:rsidR="000456DE">
        <w:rPr>
          <w:rFonts w:ascii="Arial" w:hAnsi="Arial" w:cs="Arial"/>
          <w:sz w:val="20"/>
          <w:szCs w:val="20"/>
        </w:rPr>
        <w:tab/>
      </w:r>
      <w:r w:rsidR="000456DE">
        <w:rPr>
          <w:rFonts w:ascii="Arial" w:hAnsi="Arial" w:cs="Arial"/>
          <w:sz w:val="20"/>
          <w:szCs w:val="20"/>
        </w:rPr>
        <w:tab/>
      </w:r>
      <w:r w:rsidR="000456DE">
        <w:rPr>
          <w:rFonts w:ascii="Arial" w:hAnsi="Arial" w:cs="Arial"/>
          <w:sz w:val="20"/>
          <w:szCs w:val="20"/>
        </w:rPr>
        <w:tab/>
      </w:r>
      <w:r w:rsidR="000456DE">
        <w:rPr>
          <w:rFonts w:ascii="Arial" w:hAnsi="Arial" w:cs="Arial"/>
          <w:sz w:val="20"/>
          <w:szCs w:val="20"/>
        </w:rPr>
        <w:tab/>
      </w:r>
      <w:r w:rsidR="000456DE">
        <w:rPr>
          <w:rFonts w:ascii="Arial" w:hAnsi="Arial" w:cs="Arial"/>
          <w:sz w:val="20"/>
          <w:szCs w:val="20"/>
        </w:rPr>
        <w:tab/>
        <w:t>10</w:t>
      </w:r>
    </w:p>
    <w:p w:rsidR="00BF35C8" w:rsidRPr="000456DE" w:rsidRDefault="00D617B9" w:rsidP="009E4E3D">
      <w:pPr>
        <w:numPr>
          <w:ilvl w:val="0"/>
          <w:numId w:val="34"/>
        </w:numPr>
        <w:jc w:val="both"/>
        <w:rPr>
          <w:rFonts w:ascii="Arial" w:hAnsi="Arial" w:cs="Arial"/>
          <w:color w:val="000000"/>
          <w:sz w:val="20"/>
          <w:szCs w:val="20"/>
        </w:rPr>
      </w:pPr>
      <w:r>
        <w:rPr>
          <w:rFonts w:ascii="Arial" w:hAnsi="Arial" w:cs="Arial"/>
          <w:color w:val="000000"/>
          <w:sz w:val="20"/>
          <w:szCs w:val="20"/>
        </w:rPr>
        <w:t>Uzbrojenie teren</w:t>
      </w:r>
      <w:r w:rsidR="00A700B2">
        <w:rPr>
          <w:rFonts w:ascii="Arial" w:hAnsi="Arial" w:cs="Arial"/>
          <w:color w:val="000000"/>
          <w:sz w:val="20"/>
          <w:szCs w:val="20"/>
        </w:rPr>
        <w:t>ów</w:t>
      </w:r>
      <w:r w:rsidR="00A700B2">
        <w:rPr>
          <w:rFonts w:ascii="Arial" w:hAnsi="Arial" w:cs="Arial"/>
          <w:color w:val="000000"/>
          <w:sz w:val="20"/>
          <w:szCs w:val="20"/>
        </w:rPr>
        <w:tab/>
      </w:r>
      <w:r w:rsidR="00A700B2">
        <w:rPr>
          <w:rFonts w:ascii="Arial" w:hAnsi="Arial" w:cs="Arial"/>
          <w:color w:val="000000"/>
          <w:sz w:val="20"/>
          <w:szCs w:val="20"/>
        </w:rPr>
        <w:tab/>
      </w:r>
      <w:r w:rsidR="00A700B2">
        <w:rPr>
          <w:rFonts w:ascii="Arial" w:hAnsi="Arial" w:cs="Arial"/>
          <w:color w:val="000000"/>
          <w:sz w:val="20"/>
          <w:szCs w:val="20"/>
        </w:rPr>
        <w:tab/>
      </w:r>
      <w:r w:rsidR="00A700B2">
        <w:rPr>
          <w:rFonts w:ascii="Arial" w:hAnsi="Arial" w:cs="Arial"/>
          <w:color w:val="000000"/>
          <w:sz w:val="20"/>
          <w:szCs w:val="20"/>
        </w:rPr>
        <w:tab/>
      </w:r>
      <w:r w:rsidR="00A700B2">
        <w:rPr>
          <w:rFonts w:ascii="Arial" w:hAnsi="Arial" w:cs="Arial"/>
          <w:color w:val="000000"/>
          <w:sz w:val="20"/>
          <w:szCs w:val="20"/>
        </w:rPr>
        <w:tab/>
      </w:r>
      <w:r w:rsidR="00A700B2">
        <w:rPr>
          <w:rFonts w:ascii="Arial" w:hAnsi="Arial" w:cs="Arial"/>
          <w:color w:val="000000"/>
          <w:sz w:val="20"/>
          <w:szCs w:val="20"/>
        </w:rPr>
        <w:tab/>
      </w:r>
      <w:r w:rsidR="00A700B2">
        <w:rPr>
          <w:rFonts w:ascii="Arial" w:hAnsi="Arial" w:cs="Arial"/>
          <w:color w:val="000000"/>
          <w:sz w:val="20"/>
          <w:szCs w:val="20"/>
        </w:rPr>
        <w:tab/>
      </w:r>
      <w:r w:rsidR="00A700B2">
        <w:rPr>
          <w:rFonts w:ascii="Arial" w:hAnsi="Arial" w:cs="Arial"/>
          <w:color w:val="000000"/>
          <w:sz w:val="20"/>
          <w:szCs w:val="20"/>
        </w:rPr>
        <w:tab/>
      </w:r>
      <w:r w:rsidR="00A700B2">
        <w:rPr>
          <w:rFonts w:ascii="Arial" w:hAnsi="Arial" w:cs="Arial"/>
          <w:color w:val="000000"/>
          <w:sz w:val="20"/>
          <w:szCs w:val="20"/>
        </w:rPr>
        <w:tab/>
        <w:t>1</w:t>
      </w:r>
      <w:r w:rsidR="000456DE">
        <w:rPr>
          <w:rFonts w:ascii="Arial" w:hAnsi="Arial" w:cs="Arial"/>
          <w:color w:val="000000"/>
          <w:sz w:val="20"/>
          <w:szCs w:val="20"/>
        </w:rPr>
        <w:t>1</w:t>
      </w:r>
    </w:p>
    <w:p w:rsidR="009E4E3D" w:rsidRDefault="009E4E3D" w:rsidP="00345D6E">
      <w:pPr>
        <w:numPr>
          <w:ilvl w:val="0"/>
          <w:numId w:val="33"/>
        </w:numPr>
        <w:jc w:val="both"/>
        <w:rPr>
          <w:rFonts w:ascii="Arial" w:hAnsi="Arial" w:cs="Arial"/>
          <w:sz w:val="20"/>
          <w:szCs w:val="20"/>
        </w:rPr>
      </w:pPr>
      <w:r w:rsidRPr="009E4E3D">
        <w:rPr>
          <w:rFonts w:ascii="Arial" w:hAnsi="Arial" w:cs="Arial"/>
          <w:color w:val="FF0000"/>
          <w:sz w:val="20"/>
          <w:szCs w:val="20"/>
        </w:rPr>
        <w:t>UWARUNKOWANIA WYNIKAJĄCE ZE</w:t>
      </w:r>
      <w:r>
        <w:rPr>
          <w:rFonts w:ascii="Arial" w:hAnsi="Arial" w:cs="Arial"/>
          <w:sz w:val="20"/>
          <w:szCs w:val="20"/>
        </w:rPr>
        <w:t xml:space="preserve"> </w:t>
      </w:r>
      <w:r w:rsidR="00BF35C8" w:rsidRPr="00442095">
        <w:rPr>
          <w:rFonts w:ascii="Arial" w:hAnsi="Arial" w:cs="Arial"/>
          <w:sz w:val="20"/>
          <w:szCs w:val="20"/>
        </w:rPr>
        <w:t>STAN</w:t>
      </w:r>
      <w:r>
        <w:rPr>
          <w:rFonts w:ascii="Arial" w:hAnsi="Arial" w:cs="Arial"/>
          <w:sz w:val="20"/>
          <w:szCs w:val="20"/>
        </w:rPr>
        <w:t>U</w:t>
      </w:r>
      <w:r w:rsidR="00BF35C8" w:rsidRPr="00442095">
        <w:rPr>
          <w:rFonts w:ascii="Arial" w:hAnsi="Arial" w:cs="Arial"/>
          <w:sz w:val="20"/>
          <w:szCs w:val="20"/>
        </w:rPr>
        <w:t xml:space="preserve"> ŁADU PRZESTRZENNEGO</w:t>
      </w:r>
    </w:p>
    <w:p w:rsidR="00BF35C8" w:rsidRPr="00442095" w:rsidRDefault="009E4E3D" w:rsidP="009E4E3D">
      <w:pPr>
        <w:ind w:left="740"/>
        <w:jc w:val="both"/>
        <w:rPr>
          <w:rFonts w:ascii="Arial" w:hAnsi="Arial" w:cs="Arial"/>
          <w:sz w:val="20"/>
          <w:szCs w:val="20"/>
        </w:rPr>
      </w:pPr>
      <w:r>
        <w:rPr>
          <w:rFonts w:ascii="Arial" w:hAnsi="Arial" w:cs="Arial"/>
          <w:sz w:val="20"/>
          <w:szCs w:val="20"/>
        </w:rPr>
        <w:t>I WYMOGÓW JEGO O</w:t>
      </w:r>
      <w:r w:rsidR="000456DE">
        <w:rPr>
          <w:rFonts w:ascii="Arial" w:hAnsi="Arial" w:cs="Arial"/>
          <w:sz w:val="20"/>
          <w:szCs w:val="20"/>
        </w:rPr>
        <w:t>CHRONY</w:t>
      </w:r>
      <w:r w:rsidR="000456DE">
        <w:rPr>
          <w:rFonts w:ascii="Arial" w:hAnsi="Arial" w:cs="Arial"/>
          <w:sz w:val="20"/>
          <w:szCs w:val="20"/>
        </w:rPr>
        <w:tab/>
      </w:r>
      <w:r w:rsidR="000456DE">
        <w:rPr>
          <w:rFonts w:ascii="Arial" w:hAnsi="Arial" w:cs="Arial"/>
          <w:sz w:val="20"/>
          <w:szCs w:val="20"/>
        </w:rPr>
        <w:tab/>
      </w:r>
      <w:r w:rsidR="000456DE">
        <w:rPr>
          <w:rFonts w:ascii="Arial" w:hAnsi="Arial" w:cs="Arial"/>
          <w:sz w:val="20"/>
          <w:szCs w:val="20"/>
        </w:rPr>
        <w:tab/>
      </w:r>
      <w:r w:rsidR="000456DE">
        <w:rPr>
          <w:rFonts w:ascii="Arial" w:hAnsi="Arial" w:cs="Arial"/>
          <w:sz w:val="20"/>
          <w:szCs w:val="20"/>
        </w:rPr>
        <w:tab/>
      </w:r>
      <w:r w:rsidR="000456DE">
        <w:rPr>
          <w:rFonts w:ascii="Arial" w:hAnsi="Arial" w:cs="Arial"/>
          <w:sz w:val="20"/>
          <w:szCs w:val="20"/>
        </w:rPr>
        <w:tab/>
      </w:r>
      <w:r w:rsidR="000456DE">
        <w:rPr>
          <w:rFonts w:ascii="Arial" w:hAnsi="Arial" w:cs="Arial"/>
          <w:sz w:val="20"/>
          <w:szCs w:val="20"/>
        </w:rPr>
        <w:tab/>
      </w:r>
      <w:r w:rsidR="000456DE">
        <w:rPr>
          <w:rFonts w:ascii="Arial" w:hAnsi="Arial" w:cs="Arial"/>
          <w:sz w:val="20"/>
          <w:szCs w:val="20"/>
        </w:rPr>
        <w:tab/>
        <w:t>11</w:t>
      </w:r>
    </w:p>
    <w:p w:rsidR="009E4E3D" w:rsidRDefault="009E4E3D" w:rsidP="00345D6E">
      <w:pPr>
        <w:numPr>
          <w:ilvl w:val="0"/>
          <w:numId w:val="33"/>
        </w:numPr>
        <w:jc w:val="both"/>
        <w:rPr>
          <w:rFonts w:ascii="Arial" w:hAnsi="Arial" w:cs="Arial"/>
          <w:strike/>
          <w:sz w:val="20"/>
          <w:szCs w:val="20"/>
        </w:rPr>
      </w:pPr>
      <w:r w:rsidRPr="009E4E3D">
        <w:rPr>
          <w:rFonts w:ascii="Arial" w:hAnsi="Arial" w:cs="Arial"/>
          <w:color w:val="FF0000"/>
          <w:sz w:val="20"/>
          <w:szCs w:val="20"/>
        </w:rPr>
        <w:t>UWARUNKOWANIA WYNIKAJĄCE ZE</w:t>
      </w:r>
      <w:r>
        <w:rPr>
          <w:rFonts w:ascii="Arial" w:hAnsi="Arial" w:cs="Arial"/>
          <w:sz w:val="20"/>
          <w:szCs w:val="20"/>
        </w:rPr>
        <w:t xml:space="preserve"> </w:t>
      </w:r>
      <w:r w:rsidR="00BF35C8" w:rsidRPr="00442095">
        <w:rPr>
          <w:rFonts w:ascii="Arial" w:hAnsi="Arial" w:cs="Arial"/>
          <w:sz w:val="20"/>
          <w:szCs w:val="20"/>
        </w:rPr>
        <w:t>STAN</w:t>
      </w:r>
      <w:r>
        <w:rPr>
          <w:rFonts w:ascii="Arial" w:hAnsi="Arial" w:cs="Arial"/>
          <w:sz w:val="20"/>
          <w:szCs w:val="20"/>
        </w:rPr>
        <w:t>U</w:t>
      </w:r>
      <w:r w:rsidR="00BF35C8" w:rsidRPr="00442095">
        <w:rPr>
          <w:rFonts w:ascii="Arial" w:hAnsi="Arial" w:cs="Arial"/>
          <w:sz w:val="20"/>
          <w:szCs w:val="20"/>
        </w:rPr>
        <w:t xml:space="preserve"> ŚRODOWISKA </w:t>
      </w:r>
      <w:r w:rsidR="00BF35C8" w:rsidRPr="009E4E3D">
        <w:rPr>
          <w:rFonts w:ascii="Arial" w:hAnsi="Arial" w:cs="Arial"/>
          <w:strike/>
          <w:sz w:val="20"/>
          <w:szCs w:val="20"/>
        </w:rPr>
        <w:t>PRZYRODNICZEGO</w:t>
      </w:r>
    </w:p>
    <w:p w:rsidR="009E4E3D" w:rsidRDefault="009E4E3D" w:rsidP="009E4E3D">
      <w:pPr>
        <w:ind w:left="740"/>
        <w:jc w:val="both"/>
        <w:rPr>
          <w:rFonts w:ascii="Arial" w:hAnsi="Arial" w:cs="Arial"/>
          <w:color w:val="FF0000"/>
          <w:sz w:val="20"/>
          <w:szCs w:val="20"/>
        </w:rPr>
      </w:pPr>
      <w:r w:rsidRPr="009E4E3D">
        <w:rPr>
          <w:rFonts w:ascii="Arial" w:hAnsi="Arial" w:cs="Arial"/>
          <w:color w:val="FF0000"/>
          <w:sz w:val="20"/>
          <w:szCs w:val="20"/>
        </w:rPr>
        <w:t>W TYM</w:t>
      </w:r>
      <w:r w:rsidR="00BF35C8" w:rsidRPr="00442095">
        <w:rPr>
          <w:rFonts w:ascii="Arial" w:hAnsi="Arial" w:cs="Arial"/>
          <w:sz w:val="20"/>
          <w:szCs w:val="20"/>
        </w:rPr>
        <w:t xml:space="preserve"> </w:t>
      </w:r>
      <w:r w:rsidRPr="009E4E3D">
        <w:rPr>
          <w:rFonts w:ascii="Arial" w:hAnsi="Arial" w:cs="Arial"/>
          <w:color w:val="FF0000"/>
          <w:sz w:val="20"/>
          <w:szCs w:val="20"/>
        </w:rPr>
        <w:t>STANU ROLNICZEJ I LEŚNEJ PRZESTRZENI</w:t>
      </w:r>
      <w:r>
        <w:rPr>
          <w:rFonts w:ascii="Arial" w:hAnsi="Arial" w:cs="Arial"/>
          <w:color w:val="FF0000"/>
          <w:sz w:val="20"/>
          <w:szCs w:val="20"/>
        </w:rPr>
        <w:t xml:space="preserve"> PRODUKCYJNEJ,</w:t>
      </w:r>
    </w:p>
    <w:p w:rsidR="009E4E3D" w:rsidRDefault="009E4E3D" w:rsidP="009E4E3D">
      <w:pPr>
        <w:ind w:left="740"/>
        <w:jc w:val="both"/>
        <w:rPr>
          <w:rFonts w:ascii="Arial" w:hAnsi="Arial" w:cs="Arial"/>
          <w:color w:val="FF0000"/>
          <w:sz w:val="20"/>
          <w:szCs w:val="20"/>
        </w:rPr>
      </w:pPr>
      <w:r>
        <w:rPr>
          <w:rFonts w:ascii="Arial" w:hAnsi="Arial" w:cs="Arial"/>
          <w:color w:val="FF0000"/>
          <w:sz w:val="20"/>
          <w:szCs w:val="20"/>
        </w:rPr>
        <w:t xml:space="preserve">WIELKOŚCI I JAKOŚCI ZASOBÓW WODNYCH ORAZ WYMOGÓW OCHRONY </w:t>
      </w:r>
    </w:p>
    <w:p w:rsidR="009E4E3D" w:rsidRDefault="009E4E3D" w:rsidP="009E4E3D">
      <w:pPr>
        <w:ind w:left="740"/>
        <w:jc w:val="both"/>
        <w:rPr>
          <w:rFonts w:ascii="Arial" w:hAnsi="Arial" w:cs="Arial"/>
          <w:color w:val="FF0000"/>
          <w:sz w:val="20"/>
          <w:szCs w:val="20"/>
        </w:rPr>
      </w:pPr>
      <w:r w:rsidRPr="009E4E3D">
        <w:rPr>
          <w:rFonts w:ascii="Arial" w:hAnsi="Arial" w:cs="Arial"/>
          <w:color w:val="FF0000"/>
          <w:sz w:val="20"/>
          <w:szCs w:val="20"/>
        </w:rPr>
        <w:t>Ś</w:t>
      </w:r>
      <w:r>
        <w:rPr>
          <w:rFonts w:ascii="Arial" w:hAnsi="Arial" w:cs="Arial"/>
          <w:color w:val="FF0000"/>
          <w:sz w:val="20"/>
          <w:szCs w:val="20"/>
        </w:rPr>
        <w:t>RODOWISKA, PRZYRODY I KRAJOBRAZU, W TYM KRAJOBRAZU</w:t>
      </w:r>
    </w:p>
    <w:p w:rsidR="009E4E3D" w:rsidRPr="009E4E3D" w:rsidRDefault="000456DE" w:rsidP="009E4E3D">
      <w:pPr>
        <w:ind w:left="740"/>
        <w:jc w:val="both"/>
        <w:rPr>
          <w:rFonts w:ascii="Arial" w:hAnsi="Arial" w:cs="Arial"/>
          <w:color w:val="FF0000"/>
          <w:sz w:val="20"/>
          <w:szCs w:val="20"/>
        </w:rPr>
      </w:pPr>
      <w:r>
        <w:rPr>
          <w:rFonts w:ascii="Arial" w:hAnsi="Arial" w:cs="Arial"/>
          <w:color w:val="FF0000"/>
          <w:sz w:val="20"/>
          <w:szCs w:val="20"/>
        </w:rPr>
        <w:t>KULTUROWEGO</w:t>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t>12</w:t>
      </w:r>
    </w:p>
    <w:p w:rsidR="00BF35C8" w:rsidRDefault="005A5E5C" w:rsidP="00345D6E">
      <w:pPr>
        <w:numPr>
          <w:ilvl w:val="0"/>
          <w:numId w:val="35"/>
        </w:numPr>
        <w:jc w:val="both"/>
        <w:rPr>
          <w:rFonts w:ascii="Arial" w:hAnsi="Arial" w:cs="Arial"/>
          <w:sz w:val="20"/>
          <w:szCs w:val="20"/>
        </w:rPr>
      </w:pPr>
      <w:r>
        <w:rPr>
          <w:rFonts w:ascii="Arial" w:hAnsi="Arial" w:cs="Arial"/>
          <w:sz w:val="20"/>
          <w:szCs w:val="20"/>
        </w:rPr>
        <w:t>Środowisko</w:t>
      </w:r>
      <w:r w:rsidR="00F53186">
        <w:rPr>
          <w:rFonts w:ascii="Arial" w:hAnsi="Arial" w:cs="Arial"/>
          <w:sz w:val="20"/>
          <w:szCs w:val="20"/>
        </w:rPr>
        <w:t xml:space="preserve"> </w:t>
      </w:r>
      <w:r w:rsidR="00947BA9">
        <w:rPr>
          <w:rFonts w:ascii="Arial" w:hAnsi="Arial" w:cs="Arial"/>
          <w:sz w:val="20"/>
          <w:szCs w:val="20"/>
        </w:rPr>
        <w:t>przyrod</w:t>
      </w:r>
      <w:r w:rsidR="000456DE">
        <w:rPr>
          <w:rFonts w:ascii="Arial" w:hAnsi="Arial" w:cs="Arial"/>
          <w:sz w:val="20"/>
          <w:szCs w:val="20"/>
        </w:rPr>
        <w:t>nicze</w:t>
      </w:r>
      <w:r w:rsidR="000456DE">
        <w:rPr>
          <w:rFonts w:ascii="Arial" w:hAnsi="Arial" w:cs="Arial"/>
          <w:sz w:val="20"/>
          <w:szCs w:val="20"/>
        </w:rPr>
        <w:tab/>
      </w:r>
      <w:r w:rsidR="000456DE">
        <w:rPr>
          <w:rFonts w:ascii="Arial" w:hAnsi="Arial" w:cs="Arial"/>
          <w:sz w:val="20"/>
          <w:szCs w:val="20"/>
        </w:rPr>
        <w:tab/>
      </w:r>
      <w:r w:rsidR="000456DE">
        <w:rPr>
          <w:rFonts w:ascii="Arial" w:hAnsi="Arial" w:cs="Arial"/>
          <w:sz w:val="20"/>
          <w:szCs w:val="20"/>
        </w:rPr>
        <w:tab/>
      </w:r>
      <w:r w:rsidR="000456DE">
        <w:rPr>
          <w:rFonts w:ascii="Arial" w:hAnsi="Arial" w:cs="Arial"/>
          <w:sz w:val="20"/>
          <w:szCs w:val="20"/>
        </w:rPr>
        <w:tab/>
      </w:r>
      <w:r w:rsidR="000456DE">
        <w:rPr>
          <w:rFonts w:ascii="Arial" w:hAnsi="Arial" w:cs="Arial"/>
          <w:sz w:val="20"/>
          <w:szCs w:val="20"/>
        </w:rPr>
        <w:tab/>
      </w:r>
      <w:r w:rsidR="000456DE">
        <w:rPr>
          <w:rFonts w:ascii="Arial" w:hAnsi="Arial" w:cs="Arial"/>
          <w:sz w:val="20"/>
          <w:szCs w:val="20"/>
        </w:rPr>
        <w:tab/>
      </w:r>
      <w:r w:rsidR="000456DE">
        <w:rPr>
          <w:rFonts w:ascii="Arial" w:hAnsi="Arial" w:cs="Arial"/>
          <w:sz w:val="20"/>
          <w:szCs w:val="20"/>
        </w:rPr>
        <w:tab/>
      </w:r>
      <w:r w:rsidR="000456DE">
        <w:rPr>
          <w:rFonts w:ascii="Arial" w:hAnsi="Arial" w:cs="Arial"/>
          <w:sz w:val="20"/>
          <w:szCs w:val="20"/>
        </w:rPr>
        <w:tab/>
        <w:t>12</w:t>
      </w:r>
    </w:p>
    <w:p w:rsidR="00947BA9" w:rsidRDefault="00947BA9" w:rsidP="00947BA9">
      <w:pPr>
        <w:ind w:left="1100"/>
        <w:jc w:val="both"/>
        <w:rPr>
          <w:rFonts w:ascii="Arial" w:hAnsi="Arial" w:cs="Arial"/>
          <w:sz w:val="20"/>
          <w:szCs w:val="20"/>
        </w:rPr>
      </w:pPr>
      <w:r>
        <w:rPr>
          <w:rFonts w:ascii="Arial" w:hAnsi="Arial" w:cs="Arial"/>
          <w:sz w:val="20"/>
          <w:szCs w:val="20"/>
        </w:rPr>
        <w:t>1.1. Położenie geogra</w:t>
      </w:r>
      <w:r w:rsidR="00FF23FD">
        <w:rPr>
          <w:rFonts w:ascii="Arial" w:hAnsi="Arial" w:cs="Arial"/>
          <w:sz w:val="20"/>
          <w:szCs w:val="20"/>
        </w:rPr>
        <w:t>ficzne</w:t>
      </w:r>
      <w:r w:rsidR="00FF23FD">
        <w:rPr>
          <w:rFonts w:ascii="Arial" w:hAnsi="Arial" w:cs="Arial"/>
          <w:sz w:val="20"/>
          <w:szCs w:val="20"/>
        </w:rPr>
        <w:tab/>
      </w:r>
      <w:r w:rsidR="00FF23FD">
        <w:rPr>
          <w:rFonts w:ascii="Arial" w:hAnsi="Arial" w:cs="Arial"/>
          <w:sz w:val="20"/>
          <w:szCs w:val="20"/>
        </w:rPr>
        <w:tab/>
      </w:r>
      <w:r w:rsidR="00FF23FD">
        <w:rPr>
          <w:rFonts w:ascii="Arial" w:hAnsi="Arial" w:cs="Arial"/>
          <w:sz w:val="20"/>
          <w:szCs w:val="20"/>
        </w:rPr>
        <w:tab/>
      </w:r>
      <w:r w:rsidR="00FF23FD">
        <w:rPr>
          <w:rFonts w:ascii="Arial" w:hAnsi="Arial" w:cs="Arial"/>
          <w:sz w:val="20"/>
          <w:szCs w:val="20"/>
        </w:rPr>
        <w:tab/>
      </w:r>
      <w:r w:rsidR="00FF23FD">
        <w:rPr>
          <w:rFonts w:ascii="Arial" w:hAnsi="Arial" w:cs="Arial"/>
          <w:sz w:val="20"/>
          <w:szCs w:val="20"/>
        </w:rPr>
        <w:tab/>
      </w:r>
      <w:r w:rsidR="00FF23FD">
        <w:rPr>
          <w:rFonts w:ascii="Arial" w:hAnsi="Arial" w:cs="Arial"/>
          <w:sz w:val="20"/>
          <w:szCs w:val="20"/>
        </w:rPr>
        <w:tab/>
      </w:r>
      <w:r w:rsidR="00FF23FD">
        <w:rPr>
          <w:rFonts w:ascii="Arial" w:hAnsi="Arial" w:cs="Arial"/>
          <w:sz w:val="20"/>
          <w:szCs w:val="20"/>
        </w:rPr>
        <w:tab/>
        <w:t>12</w:t>
      </w:r>
    </w:p>
    <w:p w:rsidR="00BF35C8" w:rsidRDefault="00947BA9" w:rsidP="00947BA9">
      <w:pPr>
        <w:ind w:left="1100"/>
        <w:jc w:val="both"/>
        <w:rPr>
          <w:rFonts w:ascii="Arial" w:hAnsi="Arial" w:cs="Arial"/>
          <w:sz w:val="20"/>
          <w:szCs w:val="20"/>
        </w:rPr>
      </w:pPr>
      <w:r>
        <w:rPr>
          <w:rFonts w:ascii="Arial" w:hAnsi="Arial" w:cs="Arial"/>
          <w:sz w:val="20"/>
          <w:szCs w:val="20"/>
        </w:rPr>
        <w:t xml:space="preserve">1.2. </w:t>
      </w:r>
      <w:r w:rsidR="00BF35C8" w:rsidRPr="00442095">
        <w:rPr>
          <w:rFonts w:ascii="Arial" w:hAnsi="Arial" w:cs="Arial"/>
          <w:sz w:val="20"/>
          <w:szCs w:val="20"/>
        </w:rPr>
        <w:t>Budowa geologiczna</w:t>
      </w:r>
      <w:r w:rsidR="00FF23FD">
        <w:rPr>
          <w:rFonts w:ascii="Arial" w:hAnsi="Arial" w:cs="Arial"/>
          <w:sz w:val="20"/>
          <w:szCs w:val="20"/>
        </w:rPr>
        <w:tab/>
      </w:r>
      <w:r w:rsidR="00FF23FD">
        <w:rPr>
          <w:rFonts w:ascii="Arial" w:hAnsi="Arial" w:cs="Arial"/>
          <w:sz w:val="20"/>
          <w:szCs w:val="20"/>
        </w:rPr>
        <w:tab/>
      </w:r>
      <w:r w:rsidR="00FF23FD">
        <w:rPr>
          <w:rFonts w:ascii="Arial" w:hAnsi="Arial" w:cs="Arial"/>
          <w:sz w:val="20"/>
          <w:szCs w:val="20"/>
        </w:rPr>
        <w:tab/>
      </w:r>
      <w:r w:rsidR="00FF23FD">
        <w:rPr>
          <w:rFonts w:ascii="Arial" w:hAnsi="Arial" w:cs="Arial"/>
          <w:sz w:val="20"/>
          <w:szCs w:val="20"/>
        </w:rPr>
        <w:tab/>
      </w:r>
      <w:r w:rsidR="00FF23FD">
        <w:rPr>
          <w:rFonts w:ascii="Arial" w:hAnsi="Arial" w:cs="Arial"/>
          <w:sz w:val="20"/>
          <w:szCs w:val="20"/>
        </w:rPr>
        <w:tab/>
      </w:r>
      <w:r w:rsidR="00FF23FD">
        <w:rPr>
          <w:rFonts w:ascii="Arial" w:hAnsi="Arial" w:cs="Arial"/>
          <w:sz w:val="20"/>
          <w:szCs w:val="20"/>
        </w:rPr>
        <w:tab/>
      </w:r>
      <w:r w:rsidR="00FF23FD">
        <w:rPr>
          <w:rFonts w:ascii="Arial" w:hAnsi="Arial" w:cs="Arial"/>
          <w:sz w:val="20"/>
          <w:szCs w:val="20"/>
        </w:rPr>
        <w:tab/>
      </w:r>
      <w:r w:rsidR="00FF23FD">
        <w:rPr>
          <w:rFonts w:ascii="Arial" w:hAnsi="Arial" w:cs="Arial"/>
          <w:sz w:val="20"/>
          <w:szCs w:val="20"/>
        </w:rPr>
        <w:tab/>
        <w:t>13</w:t>
      </w:r>
    </w:p>
    <w:p w:rsidR="00BF35C8" w:rsidRDefault="00947BA9" w:rsidP="00947BA9">
      <w:pPr>
        <w:ind w:left="1100"/>
        <w:jc w:val="both"/>
        <w:rPr>
          <w:rFonts w:ascii="Arial" w:hAnsi="Arial" w:cs="Arial"/>
          <w:sz w:val="20"/>
          <w:szCs w:val="20"/>
        </w:rPr>
      </w:pPr>
      <w:r>
        <w:rPr>
          <w:rFonts w:ascii="Arial" w:hAnsi="Arial" w:cs="Arial"/>
          <w:sz w:val="20"/>
          <w:szCs w:val="20"/>
        </w:rPr>
        <w:t xml:space="preserve">1.3. Struktura i rzeźba </w:t>
      </w:r>
      <w:r w:rsidR="00FF23FD">
        <w:rPr>
          <w:rFonts w:ascii="Arial" w:hAnsi="Arial" w:cs="Arial"/>
          <w:sz w:val="20"/>
          <w:szCs w:val="20"/>
        </w:rPr>
        <w:t>terenu</w:t>
      </w:r>
      <w:r w:rsidR="00FF23FD">
        <w:rPr>
          <w:rFonts w:ascii="Arial" w:hAnsi="Arial" w:cs="Arial"/>
          <w:sz w:val="20"/>
          <w:szCs w:val="20"/>
        </w:rPr>
        <w:tab/>
      </w:r>
      <w:r w:rsidR="00FF23FD">
        <w:rPr>
          <w:rFonts w:ascii="Arial" w:hAnsi="Arial" w:cs="Arial"/>
          <w:sz w:val="20"/>
          <w:szCs w:val="20"/>
        </w:rPr>
        <w:tab/>
      </w:r>
      <w:r w:rsidR="00FF23FD">
        <w:rPr>
          <w:rFonts w:ascii="Arial" w:hAnsi="Arial" w:cs="Arial"/>
          <w:sz w:val="20"/>
          <w:szCs w:val="20"/>
        </w:rPr>
        <w:tab/>
      </w:r>
      <w:r w:rsidR="00FF23FD">
        <w:rPr>
          <w:rFonts w:ascii="Arial" w:hAnsi="Arial" w:cs="Arial"/>
          <w:sz w:val="20"/>
          <w:szCs w:val="20"/>
        </w:rPr>
        <w:tab/>
      </w:r>
      <w:r w:rsidR="00FF23FD">
        <w:rPr>
          <w:rFonts w:ascii="Arial" w:hAnsi="Arial" w:cs="Arial"/>
          <w:sz w:val="20"/>
          <w:szCs w:val="20"/>
        </w:rPr>
        <w:tab/>
      </w:r>
      <w:r w:rsidR="00FF23FD">
        <w:rPr>
          <w:rFonts w:ascii="Arial" w:hAnsi="Arial" w:cs="Arial"/>
          <w:sz w:val="20"/>
          <w:szCs w:val="20"/>
        </w:rPr>
        <w:tab/>
      </w:r>
      <w:r w:rsidR="00FF23FD">
        <w:rPr>
          <w:rFonts w:ascii="Arial" w:hAnsi="Arial" w:cs="Arial"/>
          <w:sz w:val="20"/>
          <w:szCs w:val="20"/>
        </w:rPr>
        <w:tab/>
        <w:t>14</w:t>
      </w:r>
    </w:p>
    <w:p w:rsidR="00BF35C8" w:rsidRDefault="00947BA9" w:rsidP="00947BA9">
      <w:pPr>
        <w:ind w:left="1100"/>
        <w:jc w:val="both"/>
        <w:rPr>
          <w:rFonts w:ascii="Arial" w:hAnsi="Arial" w:cs="Arial"/>
          <w:sz w:val="20"/>
          <w:szCs w:val="20"/>
        </w:rPr>
      </w:pPr>
      <w:r>
        <w:rPr>
          <w:rFonts w:ascii="Arial" w:hAnsi="Arial" w:cs="Arial"/>
          <w:sz w:val="20"/>
          <w:szCs w:val="20"/>
        </w:rPr>
        <w:t xml:space="preserve">1.4. </w:t>
      </w:r>
      <w:r w:rsidR="00BF35C8" w:rsidRPr="00442095">
        <w:rPr>
          <w:rFonts w:ascii="Arial" w:hAnsi="Arial" w:cs="Arial"/>
          <w:sz w:val="20"/>
          <w:szCs w:val="20"/>
        </w:rPr>
        <w:t>Wiel</w:t>
      </w:r>
      <w:r>
        <w:rPr>
          <w:rFonts w:ascii="Arial" w:hAnsi="Arial" w:cs="Arial"/>
          <w:sz w:val="20"/>
          <w:szCs w:val="20"/>
        </w:rPr>
        <w:t>kość i jakość zasob</w:t>
      </w:r>
      <w:r w:rsidR="00FF23FD">
        <w:rPr>
          <w:rFonts w:ascii="Arial" w:hAnsi="Arial" w:cs="Arial"/>
          <w:sz w:val="20"/>
          <w:szCs w:val="20"/>
        </w:rPr>
        <w:t>ów wodnych</w:t>
      </w:r>
      <w:r w:rsidR="00FF23FD">
        <w:rPr>
          <w:rFonts w:ascii="Arial" w:hAnsi="Arial" w:cs="Arial"/>
          <w:sz w:val="20"/>
          <w:szCs w:val="20"/>
        </w:rPr>
        <w:tab/>
      </w:r>
      <w:r w:rsidR="00FF23FD">
        <w:rPr>
          <w:rFonts w:ascii="Arial" w:hAnsi="Arial" w:cs="Arial"/>
          <w:sz w:val="20"/>
          <w:szCs w:val="20"/>
        </w:rPr>
        <w:tab/>
      </w:r>
      <w:r w:rsidR="00FF23FD">
        <w:rPr>
          <w:rFonts w:ascii="Arial" w:hAnsi="Arial" w:cs="Arial"/>
          <w:sz w:val="20"/>
          <w:szCs w:val="20"/>
        </w:rPr>
        <w:tab/>
      </w:r>
      <w:r w:rsidR="00FF23FD">
        <w:rPr>
          <w:rFonts w:ascii="Arial" w:hAnsi="Arial" w:cs="Arial"/>
          <w:sz w:val="20"/>
          <w:szCs w:val="20"/>
        </w:rPr>
        <w:tab/>
      </w:r>
      <w:r w:rsidR="00FF23FD">
        <w:rPr>
          <w:rFonts w:ascii="Arial" w:hAnsi="Arial" w:cs="Arial"/>
          <w:sz w:val="20"/>
          <w:szCs w:val="20"/>
        </w:rPr>
        <w:tab/>
      </w:r>
      <w:r w:rsidR="00FF23FD">
        <w:rPr>
          <w:rFonts w:ascii="Arial" w:hAnsi="Arial" w:cs="Arial"/>
          <w:sz w:val="20"/>
          <w:szCs w:val="20"/>
        </w:rPr>
        <w:tab/>
        <w:t>16</w:t>
      </w:r>
    </w:p>
    <w:p w:rsidR="00BF35C8" w:rsidRDefault="00947BA9" w:rsidP="00947BA9">
      <w:pPr>
        <w:ind w:left="1100"/>
        <w:jc w:val="both"/>
        <w:rPr>
          <w:rFonts w:ascii="Arial" w:hAnsi="Arial" w:cs="Arial"/>
          <w:sz w:val="20"/>
          <w:szCs w:val="20"/>
        </w:rPr>
      </w:pPr>
      <w:r>
        <w:rPr>
          <w:rFonts w:ascii="Arial" w:hAnsi="Arial" w:cs="Arial"/>
          <w:sz w:val="20"/>
          <w:szCs w:val="20"/>
        </w:rPr>
        <w:t>1.5. Szata roślinn</w:t>
      </w:r>
      <w:r w:rsidR="00FF23FD">
        <w:rPr>
          <w:rFonts w:ascii="Arial" w:hAnsi="Arial" w:cs="Arial"/>
          <w:sz w:val="20"/>
          <w:szCs w:val="20"/>
        </w:rPr>
        <w:t>a</w:t>
      </w:r>
      <w:r w:rsidR="00FF23FD">
        <w:rPr>
          <w:rFonts w:ascii="Arial" w:hAnsi="Arial" w:cs="Arial"/>
          <w:sz w:val="20"/>
          <w:szCs w:val="20"/>
        </w:rPr>
        <w:tab/>
      </w:r>
      <w:r w:rsidR="00FF23FD">
        <w:rPr>
          <w:rFonts w:ascii="Arial" w:hAnsi="Arial" w:cs="Arial"/>
          <w:sz w:val="20"/>
          <w:szCs w:val="20"/>
        </w:rPr>
        <w:tab/>
      </w:r>
      <w:r w:rsidR="00FF23FD">
        <w:rPr>
          <w:rFonts w:ascii="Arial" w:hAnsi="Arial" w:cs="Arial"/>
          <w:sz w:val="20"/>
          <w:szCs w:val="20"/>
        </w:rPr>
        <w:tab/>
      </w:r>
      <w:r w:rsidR="00FF23FD">
        <w:rPr>
          <w:rFonts w:ascii="Arial" w:hAnsi="Arial" w:cs="Arial"/>
          <w:sz w:val="20"/>
          <w:szCs w:val="20"/>
        </w:rPr>
        <w:tab/>
      </w:r>
      <w:r w:rsidR="00FF23FD">
        <w:rPr>
          <w:rFonts w:ascii="Arial" w:hAnsi="Arial" w:cs="Arial"/>
          <w:sz w:val="20"/>
          <w:szCs w:val="20"/>
        </w:rPr>
        <w:tab/>
      </w:r>
      <w:r w:rsidR="00FF23FD">
        <w:rPr>
          <w:rFonts w:ascii="Arial" w:hAnsi="Arial" w:cs="Arial"/>
          <w:sz w:val="20"/>
          <w:szCs w:val="20"/>
        </w:rPr>
        <w:tab/>
      </w:r>
      <w:r w:rsidR="00FF23FD">
        <w:rPr>
          <w:rFonts w:ascii="Arial" w:hAnsi="Arial" w:cs="Arial"/>
          <w:sz w:val="20"/>
          <w:szCs w:val="20"/>
        </w:rPr>
        <w:tab/>
      </w:r>
      <w:r w:rsidR="00FF23FD">
        <w:rPr>
          <w:rFonts w:ascii="Arial" w:hAnsi="Arial" w:cs="Arial"/>
          <w:sz w:val="20"/>
          <w:szCs w:val="20"/>
        </w:rPr>
        <w:tab/>
      </w:r>
      <w:r w:rsidR="00FF23FD">
        <w:rPr>
          <w:rFonts w:ascii="Arial" w:hAnsi="Arial" w:cs="Arial"/>
          <w:sz w:val="20"/>
          <w:szCs w:val="20"/>
        </w:rPr>
        <w:tab/>
        <w:t>18</w:t>
      </w:r>
    </w:p>
    <w:p w:rsidR="00BF35C8" w:rsidRDefault="00947BA9" w:rsidP="00947BA9">
      <w:pPr>
        <w:ind w:left="1100"/>
        <w:jc w:val="both"/>
        <w:rPr>
          <w:rFonts w:ascii="Arial" w:hAnsi="Arial" w:cs="Arial"/>
          <w:sz w:val="20"/>
          <w:szCs w:val="20"/>
        </w:rPr>
      </w:pPr>
      <w:r>
        <w:rPr>
          <w:rFonts w:ascii="Arial" w:hAnsi="Arial" w:cs="Arial"/>
          <w:sz w:val="20"/>
          <w:szCs w:val="20"/>
        </w:rPr>
        <w:t>1.6. Świat zwierzęc</w:t>
      </w:r>
      <w:r w:rsidR="00FF23FD">
        <w:rPr>
          <w:rFonts w:ascii="Arial" w:hAnsi="Arial" w:cs="Arial"/>
          <w:sz w:val="20"/>
          <w:szCs w:val="20"/>
        </w:rPr>
        <w:t>y</w:t>
      </w:r>
      <w:r w:rsidR="00FF23FD">
        <w:rPr>
          <w:rFonts w:ascii="Arial" w:hAnsi="Arial" w:cs="Arial"/>
          <w:sz w:val="20"/>
          <w:szCs w:val="20"/>
        </w:rPr>
        <w:tab/>
      </w:r>
      <w:r w:rsidR="00FF23FD">
        <w:rPr>
          <w:rFonts w:ascii="Arial" w:hAnsi="Arial" w:cs="Arial"/>
          <w:sz w:val="20"/>
          <w:szCs w:val="20"/>
        </w:rPr>
        <w:tab/>
      </w:r>
      <w:r w:rsidR="00FF23FD">
        <w:rPr>
          <w:rFonts w:ascii="Arial" w:hAnsi="Arial" w:cs="Arial"/>
          <w:sz w:val="20"/>
          <w:szCs w:val="20"/>
        </w:rPr>
        <w:tab/>
      </w:r>
      <w:r w:rsidR="00FF23FD">
        <w:rPr>
          <w:rFonts w:ascii="Arial" w:hAnsi="Arial" w:cs="Arial"/>
          <w:sz w:val="20"/>
          <w:szCs w:val="20"/>
        </w:rPr>
        <w:tab/>
      </w:r>
      <w:r w:rsidR="00FF23FD">
        <w:rPr>
          <w:rFonts w:ascii="Arial" w:hAnsi="Arial" w:cs="Arial"/>
          <w:sz w:val="20"/>
          <w:szCs w:val="20"/>
        </w:rPr>
        <w:tab/>
      </w:r>
      <w:r w:rsidR="00FF23FD">
        <w:rPr>
          <w:rFonts w:ascii="Arial" w:hAnsi="Arial" w:cs="Arial"/>
          <w:sz w:val="20"/>
          <w:szCs w:val="20"/>
        </w:rPr>
        <w:tab/>
      </w:r>
      <w:r w:rsidR="00FF23FD">
        <w:rPr>
          <w:rFonts w:ascii="Arial" w:hAnsi="Arial" w:cs="Arial"/>
          <w:sz w:val="20"/>
          <w:szCs w:val="20"/>
        </w:rPr>
        <w:tab/>
      </w:r>
      <w:r w:rsidR="00FF23FD">
        <w:rPr>
          <w:rFonts w:ascii="Arial" w:hAnsi="Arial" w:cs="Arial"/>
          <w:sz w:val="20"/>
          <w:szCs w:val="20"/>
        </w:rPr>
        <w:tab/>
        <w:t>20</w:t>
      </w:r>
    </w:p>
    <w:p w:rsidR="00BF35C8" w:rsidRDefault="00A700B2" w:rsidP="00947BA9">
      <w:pPr>
        <w:ind w:left="1100"/>
        <w:jc w:val="both"/>
        <w:rPr>
          <w:rFonts w:ascii="Arial" w:hAnsi="Arial" w:cs="Arial"/>
          <w:sz w:val="20"/>
          <w:szCs w:val="20"/>
        </w:rPr>
      </w:pPr>
      <w:r>
        <w:rPr>
          <w:rFonts w:ascii="Arial" w:hAnsi="Arial" w:cs="Arial"/>
          <w:sz w:val="20"/>
          <w:szCs w:val="20"/>
        </w:rPr>
        <w:t>1.7. Klim</w:t>
      </w:r>
      <w:r w:rsidR="00FF23FD">
        <w:rPr>
          <w:rFonts w:ascii="Arial" w:hAnsi="Arial" w:cs="Arial"/>
          <w:sz w:val="20"/>
          <w:szCs w:val="20"/>
        </w:rPr>
        <w:t>at</w:t>
      </w:r>
      <w:r w:rsidR="00FF23FD">
        <w:rPr>
          <w:rFonts w:ascii="Arial" w:hAnsi="Arial" w:cs="Arial"/>
          <w:sz w:val="20"/>
          <w:szCs w:val="20"/>
        </w:rPr>
        <w:tab/>
      </w:r>
      <w:r w:rsidR="00FF23FD">
        <w:rPr>
          <w:rFonts w:ascii="Arial" w:hAnsi="Arial" w:cs="Arial"/>
          <w:sz w:val="20"/>
          <w:szCs w:val="20"/>
        </w:rPr>
        <w:tab/>
      </w:r>
      <w:r w:rsidR="00FF23FD">
        <w:rPr>
          <w:rFonts w:ascii="Arial" w:hAnsi="Arial" w:cs="Arial"/>
          <w:sz w:val="20"/>
          <w:szCs w:val="20"/>
        </w:rPr>
        <w:tab/>
      </w:r>
      <w:r w:rsidR="00FF23FD">
        <w:rPr>
          <w:rFonts w:ascii="Arial" w:hAnsi="Arial" w:cs="Arial"/>
          <w:sz w:val="20"/>
          <w:szCs w:val="20"/>
        </w:rPr>
        <w:tab/>
      </w:r>
      <w:r w:rsidR="00FF23FD">
        <w:rPr>
          <w:rFonts w:ascii="Arial" w:hAnsi="Arial" w:cs="Arial"/>
          <w:sz w:val="20"/>
          <w:szCs w:val="20"/>
        </w:rPr>
        <w:tab/>
      </w:r>
      <w:r w:rsidR="00FF23FD">
        <w:rPr>
          <w:rFonts w:ascii="Arial" w:hAnsi="Arial" w:cs="Arial"/>
          <w:sz w:val="20"/>
          <w:szCs w:val="20"/>
        </w:rPr>
        <w:tab/>
      </w:r>
      <w:r w:rsidR="00FF23FD">
        <w:rPr>
          <w:rFonts w:ascii="Arial" w:hAnsi="Arial" w:cs="Arial"/>
          <w:sz w:val="20"/>
          <w:szCs w:val="20"/>
        </w:rPr>
        <w:tab/>
      </w:r>
      <w:r w:rsidR="00FF23FD">
        <w:rPr>
          <w:rFonts w:ascii="Arial" w:hAnsi="Arial" w:cs="Arial"/>
          <w:sz w:val="20"/>
          <w:szCs w:val="20"/>
        </w:rPr>
        <w:tab/>
      </w:r>
      <w:r w:rsidR="00FF23FD">
        <w:rPr>
          <w:rFonts w:ascii="Arial" w:hAnsi="Arial" w:cs="Arial"/>
          <w:sz w:val="20"/>
          <w:szCs w:val="20"/>
        </w:rPr>
        <w:tab/>
      </w:r>
      <w:r w:rsidR="00FF23FD">
        <w:rPr>
          <w:rFonts w:ascii="Arial" w:hAnsi="Arial" w:cs="Arial"/>
          <w:sz w:val="20"/>
          <w:szCs w:val="20"/>
        </w:rPr>
        <w:tab/>
        <w:t>20</w:t>
      </w:r>
    </w:p>
    <w:p w:rsidR="00BF35C8" w:rsidRDefault="00947BA9" w:rsidP="00947BA9">
      <w:pPr>
        <w:ind w:left="1100"/>
        <w:jc w:val="both"/>
        <w:rPr>
          <w:rFonts w:ascii="Arial" w:hAnsi="Arial" w:cs="Arial"/>
          <w:sz w:val="20"/>
          <w:szCs w:val="20"/>
        </w:rPr>
      </w:pPr>
      <w:r>
        <w:rPr>
          <w:rFonts w:ascii="Arial" w:hAnsi="Arial" w:cs="Arial"/>
          <w:sz w:val="20"/>
          <w:szCs w:val="20"/>
        </w:rPr>
        <w:t xml:space="preserve">1.8. </w:t>
      </w:r>
      <w:r w:rsidR="00BF35C8" w:rsidRPr="00442095">
        <w:rPr>
          <w:rFonts w:ascii="Arial" w:hAnsi="Arial" w:cs="Arial"/>
          <w:sz w:val="20"/>
          <w:szCs w:val="20"/>
        </w:rPr>
        <w:t>Stan sanitarny środo</w:t>
      </w:r>
      <w:r>
        <w:rPr>
          <w:rFonts w:ascii="Arial" w:hAnsi="Arial" w:cs="Arial"/>
          <w:sz w:val="20"/>
          <w:szCs w:val="20"/>
        </w:rPr>
        <w:t>wiska i źródł</w:t>
      </w:r>
      <w:r w:rsidR="00FF23FD">
        <w:rPr>
          <w:rFonts w:ascii="Arial" w:hAnsi="Arial" w:cs="Arial"/>
          <w:sz w:val="20"/>
          <w:szCs w:val="20"/>
        </w:rPr>
        <w:t>a zanieczyszczeń</w:t>
      </w:r>
      <w:r w:rsidR="00FF23FD">
        <w:rPr>
          <w:rFonts w:ascii="Arial" w:hAnsi="Arial" w:cs="Arial"/>
          <w:sz w:val="20"/>
          <w:szCs w:val="20"/>
        </w:rPr>
        <w:tab/>
      </w:r>
      <w:r w:rsidR="00FF23FD">
        <w:rPr>
          <w:rFonts w:ascii="Arial" w:hAnsi="Arial" w:cs="Arial"/>
          <w:sz w:val="20"/>
          <w:szCs w:val="20"/>
        </w:rPr>
        <w:tab/>
      </w:r>
      <w:r w:rsidR="00FF23FD">
        <w:rPr>
          <w:rFonts w:ascii="Arial" w:hAnsi="Arial" w:cs="Arial"/>
          <w:sz w:val="20"/>
          <w:szCs w:val="20"/>
        </w:rPr>
        <w:tab/>
      </w:r>
      <w:r w:rsidR="00FF23FD">
        <w:rPr>
          <w:rFonts w:ascii="Arial" w:hAnsi="Arial" w:cs="Arial"/>
          <w:sz w:val="20"/>
          <w:szCs w:val="20"/>
        </w:rPr>
        <w:tab/>
        <w:t>22</w:t>
      </w:r>
    </w:p>
    <w:p w:rsidR="00BF35C8" w:rsidRDefault="00F53186" w:rsidP="00947BA9">
      <w:pPr>
        <w:ind w:left="1100" w:hanging="391"/>
        <w:jc w:val="both"/>
        <w:rPr>
          <w:rFonts w:ascii="Arial" w:hAnsi="Arial" w:cs="Arial"/>
          <w:sz w:val="20"/>
          <w:szCs w:val="20"/>
        </w:rPr>
      </w:pPr>
      <w:r>
        <w:rPr>
          <w:rFonts w:ascii="Arial" w:hAnsi="Arial" w:cs="Arial"/>
          <w:sz w:val="20"/>
          <w:szCs w:val="20"/>
        </w:rPr>
        <w:t>2. S</w:t>
      </w:r>
      <w:r w:rsidRPr="00442095">
        <w:rPr>
          <w:rFonts w:ascii="Arial" w:hAnsi="Arial" w:cs="Arial"/>
          <w:sz w:val="20"/>
          <w:szCs w:val="20"/>
        </w:rPr>
        <w:t>tan rolniczej i le</w:t>
      </w:r>
      <w:r>
        <w:rPr>
          <w:rFonts w:ascii="Arial" w:hAnsi="Arial" w:cs="Arial"/>
          <w:sz w:val="20"/>
          <w:szCs w:val="20"/>
        </w:rPr>
        <w:t>śnej przes</w:t>
      </w:r>
      <w:r w:rsidR="00EC4129">
        <w:rPr>
          <w:rFonts w:ascii="Arial" w:hAnsi="Arial" w:cs="Arial"/>
          <w:sz w:val="20"/>
          <w:szCs w:val="20"/>
        </w:rPr>
        <w:t>trzeni produkcyjnej</w:t>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t>23</w:t>
      </w:r>
    </w:p>
    <w:p w:rsidR="00BF35C8" w:rsidRDefault="00947BA9" w:rsidP="00947BA9">
      <w:pPr>
        <w:ind w:left="1100" w:firstLine="34"/>
        <w:jc w:val="both"/>
        <w:rPr>
          <w:rFonts w:ascii="Arial" w:hAnsi="Arial" w:cs="Arial"/>
          <w:sz w:val="20"/>
          <w:szCs w:val="20"/>
        </w:rPr>
      </w:pPr>
      <w:r>
        <w:rPr>
          <w:rFonts w:ascii="Arial" w:hAnsi="Arial" w:cs="Arial"/>
          <w:sz w:val="20"/>
          <w:szCs w:val="20"/>
        </w:rPr>
        <w:t xml:space="preserve">2.1. </w:t>
      </w:r>
      <w:r w:rsidR="00BF35C8" w:rsidRPr="00442095">
        <w:rPr>
          <w:rFonts w:ascii="Arial" w:hAnsi="Arial" w:cs="Arial"/>
          <w:sz w:val="20"/>
          <w:szCs w:val="20"/>
        </w:rPr>
        <w:t>Ro</w:t>
      </w:r>
      <w:r>
        <w:rPr>
          <w:rFonts w:ascii="Arial" w:hAnsi="Arial" w:cs="Arial"/>
          <w:sz w:val="20"/>
          <w:szCs w:val="20"/>
        </w:rPr>
        <w:t>lnicza przestrzeń pro</w:t>
      </w:r>
      <w:r w:rsidR="00EC4129">
        <w:rPr>
          <w:rFonts w:ascii="Arial" w:hAnsi="Arial" w:cs="Arial"/>
          <w:sz w:val="20"/>
          <w:szCs w:val="20"/>
        </w:rPr>
        <w:t>dukcyjna</w:t>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t>23</w:t>
      </w:r>
    </w:p>
    <w:p w:rsidR="00BF35C8" w:rsidRDefault="00947BA9" w:rsidP="00947BA9">
      <w:pPr>
        <w:ind w:left="1100" w:firstLine="34"/>
        <w:jc w:val="both"/>
        <w:rPr>
          <w:rFonts w:ascii="Arial" w:hAnsi="Arial" w:cs="Arial"/>
          <w:sz w:val="20"/>
          <w:szCs w:val="20"/>
        </w:rPr>
      </w:pPr>
      <w:r>
        <w:rPr>
          <w:rFonts w:ascii="Arial" w:hAnsi="Arial" w:cs="Arial"/>
          <w:sz w:val="20"/>
          <w:szCs w:val="20"/>
        </w:rPr>
        <w:t>2.2. Me</w:t>
      </w:r>
      <w:r w:rsidR="00EC4129">
        <w:rPr>
          <w:rFonts w:ascii="Arial" w:hAnsi="Arial" w:cs="Arial"/>
          <w:sz w:val="20"/>
          <w:szCs w:val="20"/>
        </w:rPr>
        <w:t>lioracje</w:t>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t>23</w:t>
      </w:r>
    </w:p>
    <w:p w:rsidR="00947BA9" w:rsidRPr="00442095" w:rsidRDefault="00947BA9" w:rsidP="00947BA9">
      <w:pPr>
        <w:ind w:left="1100" w:hanging="391"/>
        <w:jc w:val="both"/>
        <w:rPr>
          <w:rFonts w:ascii="Arial" w:hAnsi="Arial" w:cs="Arial"/>
          <w:sz w:val="20"/>
          <w:szCs w:val="20"/>
        </w:rPr>
      </w:pPr>
      <w:r>
        <w:rPr>
          <w:rFonts w:ascii="Arial" w:hAnsi="Arial" w:cs="Arial"/>
          <w:sz w:val="20"/>
          <w:szCs w:val="20"/>
        </w:rPr>
        <w:t>3. O</w:t>
      </w:r>
      <w:r w:rsidRPr="00442095">
        <w:rPr>
          <w:rFonts w:ascii="Arial" w:hAnsi="Arial" w:cs="Arial"/>
          <w:sz w:val="20"/>
          <w:szCs w:val="20"/>
        </w:rPr>
        <w:t>chrona środowisk</w:t>
      </w:r>
      <w:r>
        <w:rPr>
          <w:rFonts w:ascii="Arial" w:hAnsi="Arial" w:cs="Arial"/>
          <w:sz w:val="20"/>
          <w:szCs w:val="20"/>
        </w:rPr>
        <w:t xml:space="preserve">a </w:t>
      </w:r>
      <w:r w:rsidRPr="00F53186">
        <w:rPr>
          <w:rFonts w:ascii="Arial" w:hAnsi="Arial" w:cs="Arial"/>
          <w:strike/>
          <w:sz w:val="20"/>
          <w:szCs w:val="20"/>
        </w:rPr>
        <w:t>przyrodniczego</w:t>
      </w:r>
      <w:r>
        <w:rPr>
          <w:rFonts w:ascii="Arial" w:hAnsi="Arial" w:cs="Arial"/>
          <w:sz w:val="20"/>
          <w:szCs w:val="20"/>
        </w:rPr>
        <w:t xml:space="preserve"> i krajobrazu</w:t>
      </w:r>
      <w:r w:rsidR="00F53186">
        <w:rPr>
          <w:rFonts w:ascii="Arial" w:hAnsi="Arial" w:cs="Arial"/>
          <w:sz w:val="20"/>
          <w:szCs w:val="20"/>
        </w:rPr>
        <w:t xml:space="preserve">, </w:t>
      </w:r>
      <w:r w:rsidR="00F53186" w:rsidRPr="00F53186">
        <w:rPr>
          <w:rFonts w:ascii="Arial" w:hAnsi="Arial" w:cs="Arial"/>
          <w:color w:val="FF0000"/>
          <w:sz w:val="20"/>
          <w:szCs w:val="20"/>
        </w:rPr>
        <w:t>w tym krajobrazu</w:t>
      </w:r>
      <w:r w:rsidR="00F53186">
        <w:rPr>
          <w:rFonts w:ascii="Arial" w:hAnsi="Arial" w:cs="Arial"/>
          <w:color w:val="FF0000"/>
          <w:sz w:val="20"/>
          <w:szCs w:val="20"/>
        </w:rPr>
        <w:t xml:space="preserve"> kulturowego</w:t>
      </w:r>
      <w:r w:rsidR="0093258F">
        <w:rPr>
          <w:rFonts w:ascii="Arial" w:hAnsi="Arial" w:cs="Arial"/>
          <w:color w:val="FF0000"/>
          <w:sz w:val="20"/>
          <w:szCs w:val="20"/>
        </w:rPr>
        <w:tab/>
      </w:r>
      <w:r w:rsidR="00EC4129">
        <w:rPr>
          <w:rFonts w:ascii="Arial" w:hAnsi="Arial" w:cs="Arial"/>
          <w:color w:val="FF0000"/>
          <w:sz w:val="20"/>
          <w:szCs w:val="20"/>
        </w:rPr>
        <w:t>25</w:t>
      </w:r>
    </w:p>
    <w:p w:rsidR="00AF56EA" w:rsidRDefault="00BF35C8" w:rsidP="008D7C82">
      <w:pPr>
        <w:ind w:left="20"/>
        <w:jc w:val="both"/>
        <w:rPr>
          <w:rFonts w:ascii="Arial" w:hAnsi="Arial" w:cs="Arial"/>
          <w:color w:val="FF0000"/>
          <w:sz w:val="20"/>
          <w:szCs w:val="20"/>
        </w:rPr>
      </w:pPr>
      <w:r w:rsidRPr="00442095">
        <w:rPr>
          <w:rFonts w:ascii="Arial" w:hAnsi="Arial" w:cs="Arial"/>
          <w:sz w:val="20"/>
          <w:szCs w:val="20"/>
        </w:rPr>
        <w:t>V.</w:t>
      </w:r>
      <w:r w:rsidRPr="00442095">
        <w:rPr>
          <w:rFonts w:ascii="Arial" w:hAnsi="Arial" w:cs="Arial"/>
          <w:sz w:val="20"/>
          <w:szCs w:val="20"/>
        </w:rPr>
        <w:tab/>
      </w:r>
      <w:r w:rsidR="00AF56EA" w:rsidRPr="00AF56EA">
        <w:rPr>
          <w:rFonts w:ascii="Arial" w:hAnsi="Arial" w:cs="Arial"/>
          <w:color w:val="FF0000"/>
          <w:sz w:val="20"/>
          <w:szCs w:val="20"/>
        </w:rPr>
        <w:t>UWARUNKOWANIA</w:t>
      </w:r>
      <w:r w:rsidR="00AF56EA">
        <w:rPr>
          <w:rFonts w:ascii="Arial" w:hAnsi="Arial" w:cs="Arial"/>
          <w:color w:val="FF0000"/>
          <w:sz w:val="20"/>
          <w:szCs w:val="20"/>
        </w:rPr>
        <w:t xml:space="preserve"> WYNIKAJĄCE Z WYSTEPOWANIA UDOKUMENTOWANYCH</w:t>
      </w:r>
    </w:p>
    <w:p w:rsidR="00BF35C8" w:rsidRDefault="00AF56EA" w:rsidP="00AF56EA">
      <w:pPr>
        <w:ind w:left="20" w:firstLine="689"/>
        <w:jc w:val="both"/>
        <w:rPr>
          <w:rFonts w:ascii="Arial" w:hAnsi="Arial" w:cs="Arial"/>
          <w:color w:val="FF0000"/>
          <w:sz w:val="20"/>
          <w:szCs w:val="20"/>
        </w:rPr>
      </w:pPr>
      <w:r>
        <w:rPr>
          <w:rFonts w:ascii="Arial" w:hAnsi="Arial" w:cs="Arial"/>
          <w:sz w:val="20"/>
          <w:szCs w:val="20"/>
        </w:rPr>
        <w:t xml:space="preserve">ZŁÓŻ KOPALIN, ZASOBÓW WÓD PODZIEMNYCH </w:t>
      </w:r>
      <w:r w:rsidRPr="00AF56EA">
        <w:rPr>
          <w:rFonts w:ascii="Arial" w:hAnsi="Arial" w:cs="Arial"/>
          <w:color w:val="FF0000"/>
          <w:sz w:val="20"/>
          <w:szCs w:val="20"/>
        </w:rPr>
        <w:t>ORAZ</w:t>
      </w:r>
      <w:r>
        <w:rPr>
          <w:rFonts w:ascii="Arial" w:hAnsi="Arial" w:cs="Arial"/>
          <w:color w:val="FF0000"/>
          <w:sz w:val="20"/>
          <w:szCs w:val="20"/>
        </w:rPr>
        <w:t xml:space="preserve"> UDOKUMENTOWANYCH</w:t>
      </w:r>
    </w:p>
    <w:p w:rsidR="00AF56EA" w:rsidRDefault="00AF56EA" w:rsidP="00AF56EA">
      <w:pPr>
        <w:ind w:left="20" w:firstLine="689"/>
        <w:jc w:val="both"/>
        <w:rPr>
          <w:rFonts w:ascii="Arial" w:hAnsi="Arial" w:cs="Arial"/>
          <w:color w:val="FF0000"/>
          <w:sz w:val="20"/>
          <w:szCs w:val="20"/>
        </w:rPr>
      </w:pPr>
      <w:r w:rsidRPr="00AF56EA">
        <w:rPr>
          <w:rFonts w:ascii="Arial" w:hAnsi="Arial" w:cs="Arial"/>
          <w:color w:val="FF0000"/>
          <w:sz w:val="20"/>
          <w:szCs w:val="20"/>
        </w:rPr>
        <w:t>KOM</w:t>
      </w:r>
      <w:r>
        <w:rPr>
          <w:rFonts w:ascii="Arial" w:hAnsi="Arial" w:cs="Arial"/>
          <w:color w:val="FF0000"/>
          <w:sz w:val="20"/>
          <w:szCs w:val="20"/>
        </w:rPr>
        <w:t>PLEKSÓW PODZIEMNEGO SKŁADOWANIA DWUTL</w:t>
      </w:r>
      <w:r w:rsidR="00EC4129">
        <w:rPr>
          <w:rFonts w:ascii="Arial" w:hAnsi="Arial" w:cs="Arial"/>
          <w:color w:val="FF0000"/>
          <w:sz w:val="20"/>
          <w:szCs w:val="20"/>
        </w:rPr>
        <w:t>ENKU WĘGLA</w:t>
      </w:r>
      <w:r w:rsidR="00EC4129">
        <w:rPr>
          <w:rFonts w:ascii="Arial" w:hAnsi="Arial" w:cs="Arial"/>
          <w:color w:val="FF0000"/>
          <w:sz w:val="20"/>
          <w:szCs w:val="20"/>
        </w:rPr>
        <w:tab/>
      </w:r>
      <w:r w:rsidR="00EC4129">
        <w:rPr>
          <w:rFonts w:ascii="Arial" w:hAnsi="Arial" w:cs="Arial"/>
          <w:color w:val="FF0000"/>
          <w:sz w:val="20"/>
          <w:szCs w:val="20"/>
        </w:rPr>
        <w:tab/>
        <w:t>28</w:t>
      </w:r>
    </w:p>
    <w:p w:rsidR="00BF35C8" w:rsidRDefault="00AF56EA" w:rsidP="00345D6E">
      <w:pPr>
        <w:numPr>
          <w:ilvl w:val="0"/>
          <w:numId w:val="36"/>
        </w:numPr>
        <w:jc w:val="both"/>
        <w:rPr>
          <w:rFonts w:ascii="Arial" w:hAnsi="Arial" w:cs="Arial"/>
          <w:sz w:val="20"/>
          <w:szCs w:val="20"/>
        </w:rPr>
      </w:pPr>
      <w:r>
        <w:rPr>
          <w:rFonts w:ascii="Arial" w:hAnsi="Arial" w:cs="Arial"/>
          <w:sz w:val="20"/>
          <w:szCs w:val="20"/>
        </w:rPr>
        <w:t>Surowce mineralne</w:t>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t>28</w:t>
      </w:r>
    </w:p>
    <w:p w:rsidR="00BF35C8" w:rsidRDefault="00AF56EA" w:rsidP="00345D6E">
      <w:pPr>
        <w:numPr>
          <w:ilvl w:val="0"/>
          <w:numId w:val="36"/>
        </w:numPr>
        <w:jc w:val="both"/>
        <w:rPr>
          <w:rFonts w:ascii="Arial" w:hAnsi="Arial" w:cs="Arial"/>
          <w:sz w:val="20"/>
          <w:szCs w:val="20"/>
        </w:rPr>
      </w:pPr>
      <w:r>
        <w:rPr>
          <w:rFonts w:ascii="Arial" w:hAnsi="Arial" w:cs="Arial"/>
          <w:sz w:val="20"/>
          <w:szCs w:val="20"/>
        </w:rPr>
        <w:t>Zasoby wód podziem</w:t>
      </w:r>
      <w:r w:rsidR="00EC4129">
        <w:rPr>
          <w:rFonts w:ascii="Arial" w:hAnsi="Arial" w:cs="Arial"/>
          <w:sz w:val="20"/>
          <w:szCs w:val="20"/>
        </w:rPr>
        <w:t>nych</w:t>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t>28</w:t>
      </w:r>
    </w:p>
    <w:p w:rsidR="00F53186" w:rsidRDefault="00F53186" w:rsidP="00F53186">
      <w:pPr>
        <w:ind w:left="709" w:hanging="709"/>
        <w:jc w:val="both"/>
        <w:rPr>
          <w:rFonts w:ascii="Arial" w:hAnsi="Arial" w:cs="Arial"/>
          <w:color w:val="FF0000"/>
          <w:sz w:val="20"/>
          <w:szCs w:val="20"/>
        </w:rPr>
      </w:pPr>
      <w:proofErr w:type="spellStart"/>
      <w:r w:rsidRPr="00F53186">
        <w:rPr>
          <w:rFonts w:ascii="Arial" w:hAnsi="Arial" w:cs="Arial"/>
          <w:color w:val="FF0000"/>
          <w:sz w:val="20"/>
          <w:szCs w:val="20"/>
        </w:rPr>
        <w:t>Va</w:t>
      </w:r>
      <w:proofErr w:type="spellEnd"/>
      <w:r w:rsidRPr="00F53186">
        <w:rPr>
          <w:rFonts w:ascii="Arial" w:hAnsi="Arial" w:cs="Arial"/>
          <w:color w:val="FF0000"/>
          <w:sz w:val="20"/>
          <w:szCs w:val="20"/>
        </w:rPr>
        <w:t>.</w:t>
      </w:r>
      <w:r>
        <w:rPr>
          <w:rFonts w:ascii="Arial" w:hAnsi="Arial" w:cs="Arial"/>
          <w:color w:val="FF0000"/>
          <w:sz w:val="20"/>
          <w:szCs w:val="20"/>
        </w:rPr>
        <w:tab/>
        <w:t xml:space="preserve">UWARUNKOWANIA WYNIKAJĄCE Z WYSTEPOWANIA TERENÓW GÓRNICZYCH </w:t>
      </w:r>
    </w:p>
    <w:p w:rsidR="00F53186" w:rsidRPr="00F53186" w:rsidRDefault="00F53186" w:rsidP="00F53186">
      <w:pPr>
        <w:ind w:left="709" w:hanging="709"/>
        <w:jc w:val="both"/>
        <w:rPr>
          <w:rFonts w:ascii="Arial" w:hAnsi="Arial" w:cs="Arial"/>
          <w:color w:val="FF0000"/>
          <w:sz w:val="20"/>
          <w:szCs w:val="20"/>
        </w:rPr>
      </w:pPr>
      <w:r>
        <w:rPr>
          <w:rFonts w:ascii="Arial" w:hAnsi="Arial" w:cs="Arial"/>
          <w:color w:val="FF0000"/>
          <w:sz w:val="20"/>
          <w:szCs w:val="20"/>
        </w:rPr>
        <w:tab/>
        <w:t xml:space="preserve">WYZNACZONYCH NA PODSTAWIE </w:t>
      </w:r>
      <w:r w:rsidR="00EC4129">
        <w:rPr>
          <w:rFonts w:ascii="Arial" w:hAnsi="Arial" w:cs="Arial"/>
          <w:color w:val="FF0000"/>
          <w:sz w:val="20"/>
          <w:szCs w:val="20"/>
        </w:rPr>
        <w:t>PRZEPISÓW ODRĘBNYCH</w:t>
      </w:r>
      <w:r w:rsidR="00EC4129">
        <w:rPr>
          <w:rFonts w:ascii="Arial" w:hAnsi="Arial" w:cs="Arial"/>
          <w:color w:val="FF0000"/>
          <w:sz w:val="20"/>
          <w:szCs w:val="20"/>
        </w:rPr>
        <w:tab/>
      </w:r>
      <w:r w:rsidR="00EC4129">
        <w:rPr>
          <w:rFonts w:ascii="Arial" w:hAnsi="Arial" w:cs="Arial"/>
          <w:color w:val="FF0000"/>
          <w:sz w:val="20"/>
          <w:szCs w:val="20"/>
        </w:rPr>
        <w:tab/>
      </w:r>
      <w:r w:rsidR="00EC4129">
        <w:rPr>
          <w:rFonts w:ascii="Arial" w:hAnsi="Arial" w:cs="Arial"/>
          <w:color w:val="FF0000"/>
          <w:sz w:val="20"/>
          <w:szCs w:val="20"/>
        </w:rPr>
        <w:tab/>
        <w:t>30</w:t>
      </w:r>
    </w:p>
    <w:p w:rsidR="00AF56EA" w:rsidRDefault="00AF56EA" w:rsidP="00345D6E">
      <w:pPr>
        <w:numPr>
          <w:ilvl w:val="0"/>
          <w:numId w:val="39"/>
        </w:numPr>
        <w:jc w:val="both"/>
        <w:rPr>
          <w:rFonts w:ascii="Arial" w:hAnsi="Arial" w:cs="Arial"/>
          <w:sz w:val="20"/>
          <w:szCs w:val="20"/>
        </w:rPr>
      </w:pPr>
      <w:r w:rsidRPr="00AF56EA">
        <w:rPr>
          <w:rFonts w:ascii="Arial" w:hAnsi="Arial" w:cs="Arial"/>
          <w:color w:val="FF0000"/>
          <w:sz w:val="20"/>
          <w:szCs w:val="20"/>
        </w:rPr>
        <w:t>UWARUNKOWANIA</w:t>
      </w:r>
      <w:r>
        <w:rPr>
          <w:rFonts w:ascii="Arial" w:hAnsi="Arial" w:cs="Arial"/>
          <w:color w:val="FF0000"/>
          <w:sz w:val="20"/>
          <w:szCs w:val="20"/>
        </w:rPr>
        <w:t xml:space="preserve"> WYNIKAJĄCE ZE</w:t>
      </w:r>
      <w:r>
        <w:rPr>
          <w:rFonts w:ascii="Arial" w:hAnsi="Arial" w:cs="Arial"/>
          <w:sz w:val="20"/>
          <w:szCs w:val="20"/>
        </w:rPr>
        <w:t xml:space="preserve"> </w:t>
      </w:r>
      <w:r w:rsidR="00BF35C8" w:rsidRPr="00442095">
        <w:rPr>
          <w:rFonts w:ascii="Arial" w:hAnsi="Arial" w:cs="Arial"/>
          <w:sz w:val="20"/>
          <w:szCs w:val="20"/>
        </w:rPr>
        <w:t>STAN</w:t>
      </w:r>
      <w:r>
        <w:rPr>
          <w:rFonts w:ascii="Arial" w:hAnsi="Arial" w:cs="Arial"/>
          <w:sz w:val="20"/>
          <w:szCs w:val="20"/>
        </w:rPr>
        <w:t>U</w:t>
      </w:r>
      <w:r w:rsidR="00BF35C8" w:rsidRPr="00442095">
        <w:rPr>
          <w:rFonts w:ascii="Arial" w:hAnsi="Arial" w:cs="Arial"/>
          <w:sz w:val="20"/>
          <w:szCs w:val="20"/>
        </w:rPr>
        <w:t xml:space="preserve"> DZIEDZICTWA KULTUROWEGO</w:t>
      </w:r>
    </w:p>
    <w:p w:rsidR="00BF35C8" w:rsidRDefault="00AF56EA" w:rsidP="00AF56EA">
      <w:pPr>
        <w:ind w:left="740"/>
        <w:jc w:val="both"/>
        <w:rPr>
          <w:rFonts w:ascii="Arial" w:hAnsi="Arial" w:cs="Arial"/>
          <w:color w:val="FF0000"/>
          <w:sz w:val="20"/>
          <w:szCs w:val="20"/>
        </w:rPr>
      </w:pPr>
      <w:r>
        <w:rPr>
          <w:rFonts w:ascii="Arial" w:hAnsi="Arial" w:cs="Arial"/>
          <w:sz w:val="20"/>
          <w:szCs w:val="20"/>
        </w:rPr>
        <w:t xml:space="preserve">I ZABYTKÓW </w:t>
      </w:r>
      <w:r w:rsidRPr="00AF56EA">
        <w:rPr>
          <w:rFonts w:ascii="Arial" w:hAnsi="Arial" w:cs="Arial"/>
          <w:color w:val="FF0000"/>
          <w:sz w:val="20"/>
          <w:szCs w:val="20"/>
        </w:rPr>
        <w:t>ORAZ</w:t>
      </w:r>
      <w:r>
        <w:rPr>
          <w:rFonts w:ascii="Arial" w:hAnsi="Arial" w:cs="Arial"/>
          <w:color w:val="FF0000"/>
          <w:sz w:val="20"/>
          <w:szCs w:val="20"/>
        </w:rPr>
        <w:t xml:space="preserve"> DÓBR KULT</w:t>
      </w:r>
      <w:r w:rsidR="00EC4129">
        <w:rPr>
          <w:rFonts w:ascii="Arial" w:hAnsi="Arial" w:cs="Arial"/>
          <w:color w:val="FF0000"/>
          <w:sz w:val="20"/>
          <w:szCs w:val="20"/>
        </w:rPr>
        <w:t>URY WSPÓŁCZESNEJ</w:t>
      </w:r>
      <w:r w:rsidR="00EC4129">
        <w:rPr>
          <w:rFonts w:ascii="Arial" w:hAnsi="Arial" w:cs="Arial"/>
          <w:color w:val="FF0000"/>
          <w:sz w:val="20"/>
          <w:szCs w:val="20"/>
        </w:rPr>
        <w:tab/>
      </w:r>
      <w:r w:rsidR="00EC4129">
        <w:rPr>
          <w:rFonts w:ascii="Arial" w:hAnsi="Arial" w:cs="Arial"/>
          <w:color w:val="FF0000"/>
          <w:sz w:val="20"/>
          <w:szCs w:val="20"/>
        </w:rPr>
        <w:tab/>
      </w:r>
      <w:r w:rsidR="00EC4129">
        <w:rPr>
          <w:rFonts w:ascii="Arial" w:hAnsi="Arial" w:cs="Arial"/>
          <w:color w:val="FF0000"/>
          <w:sz w:val="20"/>
          <w:szCs w:val="20"/>
        </w:rPr>
        <w:tab/>
      </w:r>
      <w:r w:rsidR="00EC4129">
        <w:rPr>
          <w:rFonts w:ascii="Arial" w:hAnsi="Arial" w:cs="Arial"/>
          <w:color w:val="FF0000"/>
          <w:sz w:val="20"/>
          <w:szCs w:val="20"/>
        </w:rPr>
        <w:tab/>
        <w:t>30</w:t>
      </w:r>
    </w:p>
    <w:p w:rsidR="00BF35C8" w:rsidRDefault="00AF56EA" w:rsidP="00345D6E">
      <w:pPr>
        <w:numPr>
          <w:ilvl w:val="0"/>
          <w:numId w:val="37"/>
        </w:numPr>
        <w:jc w:val="both"/>
        <w:rPr>
          <w:rFonts w:ascii="Arial" w:hAnsi="Arial" w:cs="Arial"/>
          <w:sz w:val="20"/>
          <w:szCs w:val="20"/>
        </w:rPr>
      </w:pPr>
      <w:r>
        <w:rPr>
          <w:rFonts w:ascii="Arial" w:hAnsi="Arial" w:cs="Arial"/>
          <w:sz w:val="20"/>
          <w:szCs w:val="20"/>
        </w:rPr>
        <w:t>K</w:t>
      </w:r>
      <w:r w:rsidRPr="00442095">
        <w:rPr>
          <w:rFonts w:ascii="Arial" w:hAnsi="Arial" w:cs="Arial"/>
          <w:sz w:val="20"/>
          <w:szCs w:val="20"/>
        </w:rPr>
        <w:t>rajo</w:t>
      </w:r>
      <w:r>
        <w:rPr>
          <w:rFonts w:ascii="Arial" w:hAnsi="Arial" w:cs="Arial"/>
          <w:sz w:val="20"/>
          <w:szCs w:val="20"/>
        </w:rPr>
        <w:t>braz kultu</w:t>
      </w:r>
      <w:r w:rsidR="00DE2C9B">
        <w:rPr>
          <w:rFonts w:ascii="Arial" w:hAnsi="Arial" w:cs="Arial"/>
          <w:sz w:val="20"/>
          <w:szCs w:val="20"/>
        </w:rPr>
        <w:t>rowy</w:t>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t>30</w:t>
      </w:r>
    </w:p>
    <w:p w:rsidR="00BF35C8" w:rsidRDefault="00AF56EA" w:rsidP="00345D6E">
      <w:pPr>
        <w:numPr>
          <w:ilvl w:val="0"/>
          <w:numId w:val="37"/>
        </w:numPr>
        <w:jc w:val="both"/>
        <w:rPr>
          <w:rFonts w:ascii="Arial" w:hAnsi="Arial" w:cs="Arial"/>
          <w:sz w:val="20"/>
          <w:szCs w:val="20"/>
        </w:rPr>
      </w:pPr>
      <w:r>
        <w:rPr>
          <w:rFonts w:ascii="Arial" w:hAnsi="Arial" w:cs="Arial"/>
          <w:sz w:val="20"/>
          <w:szCs w:val="20"/>
        </w:rPr>
        <w:t>Zabytkowe układy prz</w:t>
      </w:r>
      <w:r w:rsidR="00EC4129">
        <w:rPr>
          <w:rFonts w:ascii="Arial" w:hAnsi="Arial" w:cs="Arial"/>
          <w:sz w:val="20"/>
          <w:szCs w:val="20"/>
        </w:rPr>
        <w:t>estrzenne</w:t>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t>31</w:t>
      </w:r>
    </w:p>
    <w:p w:rsidR="00BF35C8" w:rsidRDefault="00AF56EA" w:rsidP="00345D6E">
      <w:pPr>
        <w:numPr>
          <w:ilvl w:val="0"/>
          <w:numId w:val="37"/>
        </w:numPr>
        <w:jc w:val="both"/>
        <w:rPr>
          <w:rFonts w:ascii="Arial" w:hAnsi="Arial" w:cs="Arial"/>
          <w:sz w:val="20"/>
          <w:szCs w:val="20"/>
        </w:rPr>
      </w:pPr>
      <w:r>
        <w:rPr>
          <w:rFonts w:ascii="Arial" w:hAnsi="Arial" w:cs="Arial"/>
          <w:sz w:val="20"/>
          <w:szCs w:val="20"/>
        </w:rPr>
        <w:t>Z</w:t>
      </w:r>
      <w:r w:rsidRPr="00AF56EA">
        <w:rPr>
          <w:rFonts w:ascii="Arial" w:hAnsi="Arial" w:cs="Arial"/>
          <w:sz w:val="20"/>
          <w:szCs w:val="20"/>
        </w:rPr>
        <w:t>abyt</w:t>
      </w:r>
      <w:r>
        <w:rPr>
          <w:rFonts w:ascii="Arial" w:hAnsi="Arial" w:cs="Arial"/>
          <w:sz w:val="20"/>
          <w:szCs w:val="20"/>
        </w:rPr>
        <w:t xml:space="preserve">ki budownictwa </w:t>
      </w:r>
      <w:r w:rsidR="00EC4129">
        <w:rPr>
          <w:rFonts w:ascii="Arial" w:hAnsi="Arial" w:cs="Arial"/>
          <w:sz w:val="20"/>
          <w:szCs w:val="20"/>
        </w:rPr>
        <w:t>i architektury</w:t>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t>31</w:t>
      </w:r>
    </w:p>
    <w:p w:rsidR="00BF35C8" w:rsidRDefault="001810A7" w:rsidP="00345D6E">
      <w:pPr>
        <w:numPr>
          <w:ilvl w:val="0"/>
          <w:numId w:val="37"/>
        </w:numPr>
        <w:jc w:val="both"/>
        <w:rPr>
          <w:rFonts w:ascii="Arial" w:hAnsi="Arial" w:cs="Arial"/>
          <w:sz w:val="20"/>
          <w:szCs w:val="20"/>
        </w:rPr>
      </w:pPr>
      <w:r>
        <w:rPr>
          <w:rFonts w:ascii="Arial" w:hAnsi="Arial" w:cs="Arial"/>
          <w:sz w:val="20"/>
          <w:szCs w:val="20"/>
        </w:rPr>
        <w:t>Zabytkowe założenia z</w:t>
      </w:r>
      <w:r w:rsidR="00EC4129">
        <w:rPr>
          <w:rFonts w:ascii="Arial" w:hAnsi="Arial" w:cs="Arial"/>
          <w:sz w:val="20"/>
          <w:szCs w:val="20"/>
        </w:rPr>
        <w:t>ieleni</w:t>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t>31</w:t>
      </w:r>
    </w:p>
    <w:p w:rsidR="00BF35C8" w:rsidRDefault="001810A7" w:rsidP="00345D6E">
      <w:pPr>
        <w:numPr>
          <w:ilvl w:val="0"/>
          <w:numId w:val="37"/>
        </w:numPr>
        <w:jc w:val="both"/>
        <w:rPr>
          <w:rFonts w:ascii="Arial" w:hAnsi="Arial" w:cs="Arial"/>
          <w:sz w:val="20"/>
          <w:szCs w:val="20"/>
        </w:rPr>
      </w:pPr>
      <w:r>
        <w:rPr>
          <w:rFonts w:ascii="Arial" w:hAnsi="Arial" w:cs="Arial"/>
          <w:sz w:val="20"/>
          <w:szCs w:val="20"/>
        </w:rPr>
        <w:t>Zabytkowe cment</w:t>
      </w:r>
      <w:r w:rsidR="00EC4129">
        <w:rPr>
          <w:rFonts w:ascii="Arial" w:hAnsi="Arial" w:cs="Arial"/>
          <w:sz w:val="20"/>
          <w:szCs w:val="20"/>
        </w:rPr>
        <w:t>arze</w:t>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t>32</w:t>
      </w:r>
    </w:p>
    <w:p w:rsidR="00BF35C8" w:rsidRDefault="001810A7" w:rsidP="00345D6E">
      <w:pPr>
        <w:numPr>
          <w:ilvl w:val="0"/>
          <w:numId w:val="37"/>
        </w:numPr>
        <w:jc w:val="both"/>
        <w:rPr>
          <w:rFonts w:ascii="Arial" w:hAnsi="Arial" w:cs="Arial"/>
          <w:sz w:val="20"/>
          <w:szCs w:val="20"/>
        </w:rPr>
      </w:pPr>
      <w:r>
        <w:rPr>
          <w:rFonts w:ascii="Arial" w:hAnsi="Arial" w:cs="Arial"/>
          <w:sz w:val="20"/>
          <w:szCs w:val="20"/>
        </w:rPr>
        <w:t>Zabytki archeologi</w:t>
      </w:r>
      <w:r w:rsidR="00EC4129">
        <w:rPr>
          <w:rFonts w:ascii="Arial" w:hAnsi="Arial" w:cs="Arial"/>
          <w:sz w:val="20"/>
          <w:szCs w:val="20"/>
        </w:rPr>
        <w:t>czne</w:t>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t>33</w:t>
      </w:r>
    </w:p>
    <w:p w:rsidR="00BF35C8" w:rsidRDefault="001810A7" w:rsidP="00345D6E">
      <w:pPr>
        <w:numPr>
          <w:ilvl w:val="0"/>
          <w:numId w:val="37"/>
        </w:numPr>
        <w:jc w:val="both"/>
        <w:rPr>
          <w:rFonts w:ascii="Arial" w:hAnsi="Arial" w:cs="Arial"/>
          <w:sz w:val="20"/>
          <w:szCs w:val="20"/>
        </w:rPr>
      </w:pPr>
      <w:r>
        <w:rPr>
          <w:rFonts w:ascii="Arial" w:hAnsi="Arial" w:cs="Arial"/>
          <w:sz w:val="20"/>
          <w:szCs w:val="20"/>
        </w:rPr>
        <w:t>Zabytki ruchome</w:t>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t>33</w:t>
      </w:r>
    </w:p>
    <w:p w:rsidR="00BF35C8" w:rsidRDefault="001810A7" w:rsidP="00345D6E">
      <w:pPr>
        <w:numPr>
          <w:ilvl w:val="0"/>
          <w:numId w:val="37"/>
        </w:numPr>
        <w:jc w:val="both"/>
        <w:rPr>
          <w:rFonts w:ascii="Arial" w:hAnsi="Arial" w:cs="Arial"/>
          <w:sz w:val="20"/>
          <w:szCs w:val="20"/>
        </w:rPr>
      </w:pPr>
      <w:r>
        <w:rPr>
          <w:rFonts w:ascii="Arial" w:hAnsi="Arial" w:cs="Arial"/>
          <w:sz w:val="20"/>
          <w:szCs w:val="20"/>
        </w:rPr>
        <w:t>Kultura niemateri</w:t>
      </w:r>
      <w:r w:rsidR="00EC4129">
        <w:rPr>
          <w:rFonts w:ascii="Arial" w:hAnsi="Arial" w:cs="Arial"/>
          <w:sz w:val="20"/>
          <w:szCs w:val="20"/>
        </w:rPr>
        <w:t>alna</w:t>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r>
      <w:r w:rsidR="00EC4129">
        <w:rPr>
          <w:rFonts w:ascii="Arial" w:hAnsi="Arial" w:cs="Arial"/>
          <w:sz w:val="20"/>
          <w:szCs w:val="20"/>
        </w:rPr>
        <w:tab/>
        <w:t>34</w:t>
      </w:r>
    </w:p>
    <w:p w:rsidR="00F53186" w:rsidRDefault="00F53186" w:rsidP="00F53186">
      <w:pPr>
        <w:ind w:left="709" w:hanging="709"/>
        <w:jc w:val="both"/>
        <w:rPr>
          <w:rFonts w:ascii="Arial" w:hAnsi="Arial" w:cs="Arial"/>
          <w:color w:val="FF0000"/>
          <w:sz w:val="20"/>
          <w:szCs w:val="20"/>
        </w:rPr>
      </w:pPr>
      <w:proofErr w:type="spellStart"/>
      <w:r w:rsidRPr="00F53186">
        <w:rPr>
          <w:rFonts w:ascii="Arial" w:hAnsi="Arial" w:cs="Arial"/>
          <w:color w:val="FF0000"/>
          <w:sz w:val="20"/>
          <w:szCs w:val="20"/>
        </w:rPr>
        <w:t>VIa</w:t>
      </w:r>
      <w:proofErr w:type="spellEnd"/>
      <w:r>
        <w:rPr>
          <w:rFonts w:ascii="Arial" w:hAnsi="Arial" w:cs="Arial"/>
          <w:color w:val="FF0000"/>
          <w:sz w:val="20"/>
          <w:szCs w:val="20"/>
        </w:rPr>
        <w:t>.</w:t>
      </w:r>
      <w:r>
        <w:rPr>
          <w:rFonts w:ascii="Arial" w:hAnsi="Arial" w:cs="Arial"/>
          <w:color w:val="FF0000"/>
          <w:sz w:val="20"/>
          <w:szCs w:val="20"/>
        </w:rPr>
        <w:tab/>
        <w:t>UWARUNKOWANIA WYNIKAJĄCE Z REKOMENDACJI I WNIOSKÓW ZAWARTYCH</w:t>
      </w:r>
    </w:p>
    <w:p w:rsidR="00F53186" w:rsidRDefault="00F53186" w:rsidP="00F53186">
      <w:pPr>
        <w:ind w:left="709" w:hanging="709"/>
        <w:jc w:val="both"/>
        <w:rPr>
          <w:rFonts w:ascii="Arial" w:hAnsi="Arial" w:cs="Arial"/>
          <w:color w:val="FF0000"/>
          <w:sz w:val="20"/>
          <w:szCs w:val="20"/>
        </w:rPr>
      </w:pPr>
      <w:r>
        <w:rPr>
          <w:rFonts w:ascii="Arial" w:hAnsi="Arial" w:cs="Arial"/>
          <w:color w:val="FF0000"/>
          <w:sz w:val="20"/>
          <w:szCs w:val="20"/>
        </w:rPr>
        <w:tab/>
        <w:t>W AUDYCIE KRAJOBRAZOWYM LUB OKREŚLENIA PRZEZ AUDYT KRAJOBRAZOWY</w:t>
      </w:r>
    </w:p>
    <w:p w:rsidR="00F53186" w:rsidRPr="00F53186" w:rsidRDefault="00F53186" w:rsidP="00F53186">
      <w:pPr>
        <w:ind w:left="709" w:hanging="709"/>
        <w:jc w:val="both"/>
        <w:rPr>
          <w:rFonts w:ascii="Arial" w:hAnsi="Arial" w:cs="Arial"/>
          <w:color w:val="FF0000"/>
          <w:sz w:val="20"/>
          <w:szCs w:val="20"/>
        </w:rPr>
      </w:pPr>
      <w:r>
        <w:rPr>
          <w:rFonts w:ascii="Arial" w:hAnsi="Arial" w:cs="Arial"/>
          <w:color w:val="FF0000"/>
          <w:sz w:val="20"/>
          <w:szCs w:val="20"/>
        </w:rPr>
        <w:tab/>
        <w:t>GRANIC KRAJOBRAZÓW P</w:t>
      </w:r>
      <w:r w:rsidR="007B41DC">
        <w:rPr>
          <w:rFonts w:ascii="Arial" w:hAnsi="Arial" w:cs="Arial"/>
          <w:color w:val="FF0000"/>
          <w:sz w:val="20"/>
          <w:szCs w:val="20"/>
        </w:rPr>
        <w:t>RIORYTETOWYCH</w:t>
      </w:r>
      <w:r w:rsidR="007B41DC">
        <w:rPr>
          <w:rFonts w:ascii="Arial" w:hAnsi="Arial" w:cs="Arial"/>
          <w:color w:val="FF0000"/>
          <w:sz w:val="20"/>
          <w:szCs w:val="20"/>
        </w:rPr>
        <w:tab/>
      </w:r>
      <w:r w:rsidR="007B41DC">
        <w:rPr>
          <w:rFonts w:ascii="Arial" w:hAnsi="Arial" w:cs="Arial"/>
          <w:color w:val="FF0000"/>
          <w:sz w:val="20"/>
          <w:szCs w:val="20"/>
        </w:rPr>
        <w:tab/>
      </w:r>
      <w:r w:rsidR="007B41DC">
        <w:rPr>
          <w:rFonts w:ascii="Arial" w:hAnsi="Arial" w:cs="Arial"/>
          <w:color w:val="FF0000"/>
          <w:sz w:val="20"/>
          <w:szCs w:val="20"/>
        </w:rPr>
        <w:tab/>
      </w:r>
      <w:r w:rsidR="007B41DC">
        <w:rPr>
          <w:rFonts w:ascii="Arial" w:hAnsi="Arial" w:cs="Arial"/>
          <w:color w:val="FF0000"/>
          <w:sz w:val="20"/>
          <w:szCs w:val="20"/>
        </w:rPr>
        <w:tab/>
      </w:r>
      <w:r w:rsidR="007B41DC">
        <w:rPr>
          <w:rFonts w:ascii="Arial" w:hAnsi="Arial" w:cs="Arial"/>
          <w:color w:val="FF0000"/>
          <w:sz w:val="20"/>
          <w:szCs w:val="20"/>
        </w:rPr>
        <w:tab/>
        <w:t>35</w:t>
      </w:r>
    </w:p>
    <w:p w:rsidR="001810A7" w:rsidRDefault="001810A7" w:rsidP="00345D6E">
      <w:pPr>
        <w:numPr>
          <w:ilvl w:val="0"/>
          <w:numId w:val="39"/>
        </w:numPr>
        <w:jc w:val="both"/>
        <w:rPr>
          <w:rFonts w:ascii="Arial" w:hAnsi="Arial" w:cs="Arial"/>
          <w:sz w:val="20"/>
          <w:szCs w:val="20"/>
        </w:rPr>
      </w:pPr>
      <w:r w:rsidRPr="001810A7">
        <w:rPr>
          <w:rFonts w:ascii="Arial" w:hAnsi="Arial" w:cs="Arial"/>
          <w:color w:val="FF0000"/>
          <w:sz w:val="20"/>
          <w:szCs w:val="20"/>
        </w:rPr>
        <w:t>UWARUNKOWANIA</w:t>
      </w:r>
      <w:r>
        <w:rPr>
          <w:rFonts w:ascii="Arial" w:hAnsi="Arial" w:cs="Arial"/>
          <w:color w:val="FF0000"/>
          <w:sz w:val="20"/>
          <w:szCs w:val="20"/>
        </w:rPr>
        <w:t xml:space="preserve"> WYNIKAJĄCE Z</w:t>
      </w:r>
      <w:r>
        <w:rPr>
          <w:rFonts w:ascii="Arial" w:hAnsi="Arial" w:cs="Arial"/>
          <w:sz w:val="20"/>
          <w:szCs w:val="20"/>
        </w:rPr>
        <w:t xml:space="preserve"> WARUNKÓW</w:t>
      </w:r>
      <w:r w:rsidR="00BF35C8" w:rsidRPr="00442095">
        <w:rPr>
          <w:rFonts w:ascii="Arial" w:hAnsi="Arial" w:cs="Arial"/>
          <w:sz w:val="20"/>
          <w:szCs w:val="20"/>
        </w:rPr>
        <w:t xml:space="preserve"> I JAKOŚĆ ŻYCIA </w:t>
      </w:r>
    </w:p>
    <w:p w:rsidR="00BF35C8" w:rsidRDefault="001810A7" w:rsidP="001810A7">
      <w:pPr>
        <w:ind w:left="740"/>
        <w:jc w:val="both"/>
        <w:rPr>
          <w:rFonts w:ascii="Arial" w:hAnsi="Arial" w:cs="Arial"/>
          <w:color w:val="FF0000"/>
          <w:sz w:val="20"/>
          <w:szCs w:val="20"/>
        </w:rPr>
      </w:pPr>
      <w:r>
        <w:rPr>
          <w:rFonts w:ascii="Arial" w:hAnsi="Arial" w:cs="Arial"/>
          <w:sz w:val="20"/>
          <w:szCs w:val="20"/>
        </w:rPr>
        <w:t xml:space="preserve">MIESZKAŃCÓW, </w:t>
      </w:r>
      <w:r w:rsidRPr="001810A7">
        <w:rPr>
          <w:rFonts w:ascii="Arial" w:hAnsi="Arial" w:cs="Arial"/>
          <w:color w:val="FF0000"/>
          <w:sz w:val="20"/>
          <w:szCs w:val="20"/>
        </w:rPr>
        <w:t>W TYM</w:t>
      </w:r>
      <w:r>
        <w:rPr>
          <w:rFonts w:ascii="Arial" w:hAnsi="Arial" w:cs="Arial"/>
          <w:color w:val="FF0000"/>
          <w:sz w:val="20"/>
          <w:szCs w:val="20"/>
        </w:rPr>
        <w:t xml:space="preserve"> OCH</w:t>
      </w:r>
      <w:r w:rsidR="00DE2C9B">
        <w:rPr>
          <w:rFonts w:ascii="Arial" w:hAnsi="Arial" w:cs="Arial"/>
          <w:color w:val="FF0000"/>
          <w:sz w:val="20"/>
          <w:szCs w:val="20"/>
        </w:rPr>
        <w:t>RONY ICH ZDR</w:t>
      </w:r>
      <w:r w:rsidR="007B41DC">
        <w:rPr>
          <w:rFonts w:ascii="Arial" w:hAnsi="Arial" w:cs="Arial"/>
          <w:color w:val="FF0000"/>
          <w:sz w:val="20"/>
          <w:szCs w:val="20"/>
        </w:rPr>
        <w:t>OWIA</w:t>
      </w:r>
      <w:r w:rsidR="007B41DC">
        <w:rPr>
          <w:rFonts w:ascii="Arial" w:hAnsi="Arial" w:cs="Arial"/>
          <w:color w:val="FF0000"/>
          <w:sz w:val="20"/>
          <w:szCs w:val="20"/>
        </w:rPr>
        <w:tab/>
      </w:r>
      <w:r w:rsidR="007B41DC">
        <w:rPr>
          <w:rFonts w:ascii="Arial" w:hAnsi="Arial" w:cs="Arial"/>
          <w:color w:val="FF0000"/>
          <w:sz w:val="20"/>
          <w:szCs w:val="20"/>
        </w:rPr>
        <w:tab/>
      </w:r>
      <w:r w:rsidR="007B41DC">
        <w:rPr>
          <w:rFonts w:ascii="Arial" w:hAnsi="Arial" w:cs="Arial"/>
          <w:color w:val="FF0000"/>
          <w:sz w:val="20"/>
          <w:szCs w:val="20"/>
        </w:rPr>
        <w:tab/>
      </w:r>
      <w:r w:rsidR="007B41DC">
        <w:rPr>
          <w:rFonts w:ascii="Arial" w:hAnsi="Arial" w:cs="Arial"/>
          <w:color w:val="FF0000"/>
          <w:sz w:val="20"/>
          <w:szCs w:val="20"/>
        </w:rPr>
        <w:tab/>
      </w:r>
      <w:r w:rsidR="007B41DC">
        <w:rPr>
          <w:rFonts w:ascii="Arial" w:hAnsi="Arial" w:cs="Arial"/>
          <w:color w:val="FF0000"/>
          <w:sz w:val="20"/>
          <w:szCs w:val="20"/>
        </w:rPr>
        <w:tab/>
        <w:t>35</w:t>
      </w:r>
    </w:p>
    <w:p w:rsidR="00BF35C8" w:rsidRDefault="001810A7" w:rsidP="00345D6E">
      <w:pPr>
        <w:numPr>
          <w:ilvl w:val="0"/>
          <w:numId w:val="38"/>
        </w:numPr>
        <w:jc w:val="both"/>
        <w:rPr>
          <w:rFonts w:ascii="Arial" w:hAnsi="Arial" w:cs="Arial"/>
          <w:sz w:val="20"/>
          <w:szCs w:val="20"/>
        </w:rPr>
      </w:pPr>
      <w:r>
        <w:rPr>
          <w:rFonts w:ascii="Arial" w:hAnsi="Arial" w:cs="Arial"/>
          <w:sz w:val="20"/>
          <w:szCs w:val="20"/>
        </w:rPr>
        <w:t>Sieć osadnicza</w:t>
      </w:r>
      <w:r w:rsidR="007B41DC">
        <w:rPr>
          <w:rFonts w:ascii="Arial" w:hAnsi="Arial" w:cs="Arial"/>
          <w:sz w:val="20"/>
          <w:szCs w:val="20"/>
        </w:rPr>
        <w:tab/>
      </w:r>
      <w:r w:rsidR="007B41DC">
        <w:rPr>
          <w:rFonts w:ascii="Arial" w:hAnsi="Arial" w:cs="Arial"/>
          <w:sz w:val="20"/>
          <w:szCs w:val="20"/>
        </w:rPr>
        <w:tab/>
      </w:r>
      <w:r w:rsidR="007B41DC">
        <w:rPr>
          <w:rFonts w:ascii="Arial" w:hAnsi="Arial" w:cs="Arial"/>
          <w:sz w:val="20"/>
          <w:szCs w:val="20"/>
        </w:rPr>
        <w:tab/>
      </w:r>
      <w:r w:rsidR="007B41DC">
        <w:rPr>
          <w:rFonts w:ascii="Arial" w:hAnsi="Arial" w:cs="Arial"/>
          <w:sz w:val="20"/>
          <w:szCs w:val="20"/>
        </w:rPr>
        <w:tab/>
      </w:r>
      <w:r w:rsidR="007B41DC">
        <w:rPr>
          <w:rFonts w:ascii="Arial" w:hAnsi="Arial" w:cs="Arial"/>
          <w:sz w:val="20"/>
          <w:szCs w:val="20"/>
        </w:rPr>
        <w:tab/>
      </w:r>
      <w:r w:rsidR="007B41DC">
        <w:rPr>
          <w:rFonts w:ascii="Arial" w:hAnsi="Arial" w:cs="Arial"/>
          <w:sz w:val="20"/>
          <w:szCs w:val="20"/>
        </w:rPr>
        <w:tab/>
      </w:r>
      <w:r w:rsidR="007B41DC">
        <w:rPr>
          <w:rFonts w:ascii="Arial" w:hAnsi="Arial" w:cs="Arial"/>
          <w:sz w:val="20"/>
          <w:szCs w:val="20"/>
        </w:rPr>
        <w:tab/>
      </w:r>
      <w:r w:rsidR="007B41DC">
        <w:rPr>
          <w:rFonts w:ascii="Arial" w:hAnsi="Arial" w:cs="Arial"/>
          <w:sz w:val="20"/>
          <w:szCs w:val="20"/>
        </w:rPr>
        <w:tab/>
      </w:r>
      <w:r w:rsidR="007B41DC">
        <w:rPr>
          <w:rFonts w:ascii="Arial" w:hAnsi="Arial" w:cs="Arial"/>
          <w:sz w:val="20"/>
          <w:szCs w:val="20"/>
        </w:rPr>
        <w:tab/>
        <w:t>35</w:t>
      </w:r>
    </w:p>
    <w:p w:rsidR="00BF35C8" w:rsidRDefault="007B41DC" w:rsidP="00345D6E">
      <w:pPr>
        <w:numPr>
          <w:ilvl w:val="0"/>
          <w:numId w:val="38"/>
        </w:numPr>
        <w:jc w:val="both"/>
        <w:rPr>
          <w:rFonts w:ascii="Arial" w:hAnsi="Arial" w:cs="Arial"/>
          <w:sz w:val="20"/>
          <w:szCs w:val="20"/>
        </w:rPr>
      </w:pPr>
      <w:r>
        <w:rPr>
          <w:rFonts w:ascii="Arial" w:hAnsi="Arial" w:cs="Arial"/>
          <w:sz w:val="20"/>
          <w:szCs w:val="20"/>
        </w:rPr>
        <w:t>Ludność</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35</w:t>
      </w:r>
    </w:p>
    <w:p w:rsidR="00BF35C8" w:rsidRDefault="00BF35C8" w:rsidP="00345D6E">
      <w:pPr>
        <w:numPr>
          <w:ilvl w:val="1"/>
          <w:numId w:val="38"/>
        </w:numPr>
        <w:jc w:val="both"/>
        <w:rPr>
          <w:rFonts w:ascii="Arial" w:hAnsi="Arial" w:cs="Arial"/>
          <w:sz w:val="20"/>
          <w:szCs w:val="20"/>
        </w:rPr>
      </w:pPr>
      <w:r w:rsidRPr="00442095">
        <w:rPr>
          <w:rFonts w:ascii="Arial" w:hAnsi="Arial" w:cs="Arial"/>
          <w:sz w:val="20"/>
          <w:szCs w:val="20"/>
        </w:rPr>
        <w:t>Przemiany</w:t>
      </w:r>
      <w:r w:rsidR="001810A7">
        <w:rPr>
          <w:rFonts w:ascii="Arial" w:hAnsi="Arial" w:cs="Arial"/>
          <w:sz w:val="20"/>
          <w:szCs w:val="20"/>
        </w:rPr>
        <w:t xml:space="preserve"> demograficzne i s</w:t>
      </w:r>
      <w:r w:rsidR="007B41DC">
        <w:rPr>
          <w:rFonts w:ascii="Arial" w:hAnsi="Arial" w:cs="Arial"/>
          <w:sz w:val="20"/>
          <w:szCs w:val="20"/>
        </w:rPr>
        <w:t>trukturalne</w:t>
      </w:r>
      <w:r w:rsidR="007B41DC">
        <w:rPr>
          <w:rFonts w:ascii="Arial" w:hAnsi="Arial" w:cs="Arial"/>
          <w:sz w:val="20"/>
          <w:szCs w:val="20"/>
        </w:rPr>
        <w:tab/>
      </w:r>
      <w:r w:rsidR="007B41DC">
        <w:rPr>
          <w:rFonts w:ascii="Arial" w:hAnsi="Arial" w:cs="Arial"/>
          <w:sz w:val="20"/>
          <w:szCs w:val="20"/>
        </w:rPr>
        <w:tab/>
      </w:r>
      <w:r w:rsidR="007B41DC">
        <w:rPr>
          <w:rFonts w:ascii="Arial" w:hAnsi="Arial" w:cs="Arial"/>
          <w:sz w:val="20"/>
          <w:szCs w:val="20"/>
        </w:rPr>
        <w:tab/>
      </w:r>
      <w:r w:rsidR="007B41DC">
        <w:rPr>
          <w:rFonts w:ascii="Arial" w:hAnsi="Arial" w:cs="Arial"/>
          <w:sz w:val="20"/>
          <w:szCs w:val="20"/>
        </w:rPr>
        <w:tab/>
      </w:r>
      <w:r w:rsidR="007B41DC">
        <w:rPr>
          <w:rFonts w:ascii="Arial" w:hAnsi="Arial" w:cs="Arial"/>
          <w:sz w:val="20"/>
          <w:szCs w:val="20"/>
        </w:rPr>
        <w:tab/>
        <w:t>37</w:t>
      </w:r>
    </w:p>
    <w:p w:rsidR="00BF35C8" w:rsidRDefault="00B10C9C" w:rsidP="00345D6E">
      <w:pPr>
        <w:numPr>
          <w:ilvl w:val="1"/>
          <w:numId w:val="38"/>
        </w:numPr>
        <w:jc w:val="both"/>
        <w:rPr>
          <w:rFonts w:ascii="Arial" w:hAnsi="Arial" w:cs="Arial"/>
          <w:sz w:val="20"/>
          <w:szCs w:val="20"/>
        </w:rPr>
      </w:pPr>
      <w:r>
        <w:rPr>
          <w:rFonts w:ascii="Arial" w:hAnsi="Arial" w:cs="Arial"/>
          <w:sz w:val="20"/>
          <w:szCs w:val="20"/>
        </w:rPr>
        <w:t>Wykształcenie</w:t>
      </w:r>
      <w:r w:rsidR="007B41DC">
        <w:rPr>
          <w:rFonts w:ascii="Arial" w:hAnsi="Arial" w:cs="Arial"/>
          <w:sz w:val="20"/>
          <w:szCs w:val="20"/>
        </w:rPr>
        <w:tab/>
      </w:r>
      <w:r w:rsidR="007B41DC">
        <w:rPr>
          <w:rFonts w:ascii="Arial" w:hAnsi="Arial" w:cs="Arial"/>
          <w:sz w:val="20"/>
          <w:szCs w:val="20"/>
        </w:rPr>
        <w:tab/>
      </w:r>
      <w:r w:rsidR="007B41DC">
        <w:rPr>
          <w:rFonts w:ascii="Arial" w:hAnsi="Arial" w:cs="Arial"/>
          <w:sz w:val="20"/>
          <w:szCs w:val="20"/>
        </w:rPr>
        <w:tab/>
      </w:r>
      <w:r w:rsidR="007B41DC">
        <w:rPr>
          <w:rFonts w:ascii="Arial" w:hAnsi="Arial" w:cs="Arial"/>
          <w:sz w:val="20"/>
          <w:szCs w:val="20"/>
        </w:rPr>
        <w:tab/>
      </w:r>
      <w:r w:rsidR="007B41DC">
        <w:rPr>
          <w:rFonts w:ascii="Arial" w:hAnsi="Arial" w:cs="Arial"/>
          <w:sz w:val="20"/>
          <w:szCs w:val="20"/>
        </w:rPr>
        <w:tab/>
      </w:r>
      <w:r w:rsidR="007B41DC">
        <w:rPr>
          <w:rFonts w:ascii="Arial" w:hAnsi="Arial" w:cs="Arial"/>
          <w:sz w:val="20"/>
          <w:szCs w:val="20"/>
        </w:rPr>
        <w:tab/>
      </w:r>
      <w:r w:rsidR="007B41DC">
        <w:rPr>
          <w:rFonts w:ascii="Arial" w:hAnsi="Arial" w:cs="Arial"/>
          <w:sz w:val="20"/>
          <w:szCs w:val="20"/>
        </w:rPr>
        <w:tab/>
      </w:r>
      <w:r w:rsidR="007B41DC">
        <w:rPr>
          <w:rFonts w:ascii="Arial" w:hAnsi="Arial" w:cs="Arial"/>
          <w:sz w:val="20"/>
          <w:szCs w:val="20"/>
        </w:rPr>
        <w:tab/>
      </w:r>
      <w:r w:rsidR="007B41DC">
        <w:rPr>
          <w:rFonts w:ascii="Arial" w:hAnsi="Arial" w:cs="Arial"/>
          <w:sz w:val="20"/>
          <w:szCs w:val="20"/>
        </w:rPr>
        <w:tab/>
        <w:t>38</w:t>
      </w:r>
    </w:p>
    <w:p w:rsidR="00BF35C8" w:rsidRDefault="00BF35C8" w:rsidP="00345D6E">
      <w:pPr>
        <w:numPr>
          <w:ilvl w:val="1"/>
          <w:numId w:val="38"/>
        </w:numPr>
        <w:jc w:val="both"/>
        <w:rPr>
          <w:rFonts w:ascii="Arial" w:hAnsi="Arial" w:cs="Arial"/>
          <w:sz w:val="20"/>
          <w:szCs w:val="20"/>
        </w:rPr>
      </w:pPr>
      <w:r w:rsidRPr="00B10C9C">
        <w:rPr>
          <w:rFonts w:ascii="Arial" w:hAnsi="Arial" w:cs="Arial"/>
          <w:sz w:val="20"/>
          <w:szCs w:val="20"/>
        </w:rPr>
        <w:t>Zasoby pracy</w:t>
      </w:r>
      <w:r w:rsidR="00B10C9C">
        <w:rPr>
          <w:rFonts w:ascii="Arial" w:hAnsi="Arial" w:cs="Arial"/>
          <w:sz w:val="20"/>
          <w:szCs w:val="20"/>
        </w:rPr>
        <w:t xml:space="preserve"> i źródła utrzym</w:t>
      </w:r>
      <w:r w:rsidR="007B41DC">
        <w:rPr>
          <w:rFonts w:ascii="Arial" w:hAnsi="Arial" w:cs="Arial"/>
          <w:sz w:val="20"/>
          <w:szCs w:val="20"/>
        </w:rPr>
        <w:t>ania ludności</w:t>
      </w:r>
      <w:r w:rsidR="007B41DC">
        <w:rPr>
          <w:rFonts w:ascii="Arial" w:hAnsi="Arial" w:cs="Arial"/>
          <w:sz w:val="20"/>
          <w:szCs w:val="20"/>
        </w:rPr>
        <w:tab/>
      </w:r>
      <w:r w:rsidR="007B41DC">
        <w:rPr>
          <w:rFonts w:ascii="Arial" w:hAnsi="Arial" w:cs="Arial"/>
          <w:sz w:val="20"/>
          <w:szCs w:val="20"/>
        </w:rPr>
        <w:tab/>
      </w:r>
      <w:r w:rsidR="007B41DC">
        <w:rPr>
          <w:rFonts w:ascii="Arial" w:hAnsi="Arial" w:cs="Arial"/>
          <w:sz w:val="20"/>
          <w:szCs w:val="20"/>
        </w:rPr>
        <w:tab/>
      </w:r>
      <w:r w:rsidR="007B41DC">
        <w:rPr>
          <w:rFonts w:ascii="Arial" w:hAnsi="Arial" w:cs="Arial"/>
          <w:sz w:val="20"/>
          <w:szCs w:val="20"/>
        </w:rPr>
        <w:tab/>
      </w:r>
      <w:r w:rsidR="007B41DC">
        <w:rPr>
          <w:rFonts w:ascii="Arial" w:hAnsi="Arial" w:cs="Arial"/>
          <w:sz w:val="20"/>
          <w:szCs w:val="20"/>
        </w:rPr>
        <w:tab/>
        <w:t>38</w:t>
      </w:r>
    </w:p>
    <w:p w:rsidR="00BF35C8" w:rsidRDefault="007B41DC" w:rsidP="00345D6E">
      <w:pPr>
        <w:numPr>
          <w:ilvl w:val="1"/>
          <w:numId w:val="38"/>
        </w:numPr>
        <w:jc w:val="both"/>
        <w:rPr>
          <w:rFonts w:ascii="Arial" w:hAnsi="Arial" w:cs="Arial"/>
          <w:sz w:val="20"/>
          <w:szCs w:val="20"/>
        </w:rPr>
      </w:pPr>
      <w:r>
        <w:rPr>
          <w:rFonts w:ascii="Arial" w:hAnsi="Arial" w:cs="Arial"/>
          <w:sz w:val="20"/>
          <w:szCs w:val="20"/>
        </w:rPr>
        <w:t>Bezrobocie</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39</w:t>
      </w:r>
    </w:p>
    <w:p w:rsidR="00BF35C8" w:rsidRDefault="00B10C9C" w:rsidP="00345D6E">
      <w:pPr>
        <w:numPr>
          <w:ilvl w:val="0"/>
          <w:numId w:val="38"/>
        </w:numPr>
        <w:jc w:val="both"/>
        <w:rPr>
          <w:rFonts w:ascii="Arial" w:hAnsi="Arial" w:cs="Arial"/>
          <w:sz w:val="20"/>
          <w:szCs w:val="20"/>
        </w:rPr>
      </w:pPr>
      <w:r>
        <w:rPr>
          <w:rFonts w:ascii="Arial" w:hAnsi="Arial" w:cs="Arial"/>
          <w:sz w:val="20"/>
          <w:szCs w:val="20"/>
        </w:rPr>
        <w:t>Jakość życia mieszka</w:t>
      </w:r>
      <w:r w:rsidR="007B41DC">
        <w:rPr>
          <w:rFonts w:ascii="Arial" w:hAnsi="Arial" w:cs="Arial"/>
          <w:sz w:val="20"/>
          <w:szCs w:val="20"/>
        </w:rPr>
        <w:t>ńców</w:t>
      </w:r>
      <w:r w:rsidR="007B41DC">
        <w:rPr>
          <w:rFonts w:ascii="Arial" w:hAnsi="Arial" w:cs="Arial"/>
          <w:sz w:val="20"/>
          <w:szCs w:val="20"/>
        </w:rPr>
        <w:tab/>
      </w:r>
      <w:r w:rsidR="007B41DC">
        <w:rPr>
          <w:rFonts w:ascii="Arial" w:hAnsi="Arial" w:cs="Arial"/>
          <w:sz w:val="20"/>
          <w:szCs w:val="20"/>
        </w:rPr>
        <w:tab/>
      </w:r>
      <w:r w:rsidR="007B41DC">
        <w:rPr>
          <w:rFonts w:ascii="Arial" w:hAnsi="Arial" w:cs="Arial"/>
          <w:sz w:val="20"/>
          <w:szCs w:val="20"/>
        </w:rPr>
        <w:tab/>
      </w:r>
      <w:r w:rsidR="007B41DC">
        <w:rPr>
          <w:rFonts w:ascii="Arial" w:hAnsi="Arial" w:cs="Arial"/>
          <w:sz w:val="20"/>
          <w:szCs w:val="20"/>
        </w:rPr>
        <w:tab/>
      </w:r>
      <w:r w:rsidR="007B41DC">
        <w:rPr>
          <w:rFonts w:ascii="Arial" w:hAnsi="Arial" w:cs="Arial"/>
          <w:sz w:val="20"/>
          <w:szCs w:val="20"/>
        </w:rPr>
        <w:tab/>
      </w:r>
      <w:r w:rsidR="007B41DC">
        <w:rPr>
          <w:rFonts w:ascii="Arial" w:hAnsi="Arial" w:cs="Arial"/>
          <w:sz w:val="20"/>
          <w:szCs w:val="20"/>
        </w:rPr>
        <w:tab/>
      </w:r>
      <w:r w:rsidR="007B41DC">
        <w:rPr>
          <w:rFonts w:ascii="Arial" w:hAnsi="Arial" w:cs="Arial"/>
          <w:sz w:val="20"/>
          <w:szCs w:val="20"/>
        </w:rPr>
        <w:tab/>
      </w:r>
      <w:r w:rsidR="007B41DC">
        <w:rPr>
          <w:rFonts w:ascii="Arial" w:hAnsi="Arial" w:cs="Arial"/>
          <w:sz w:val="20"/>
          <w:szCs w:val="20"/>
        </w:rPr>
        <w:tab/>
        <w:t>39</w:t>
      </w:r>
    </w:p>
    <w:p w:rsidR="00BF35C8" w:rsidRDefault="00B10C9C" w:rsidP="00B10C9C">
      <w:pPr>
        <w:ind w:left="1100"/>
        <w:jc w:val="both"/>
        <w:rPr>
          <w:rFonts w:ascii="Arial" w:hAnsi="Arial" w:cs="Arial"/>
          <w:sz w:val="20"/>
          <w:szCs w:val="20"/>
        </w:rPr>
      </w:pPr>
      <w:r>
        <w:rPr>
          <w:rFonts w:ascii="Arial" w:hAnsi="Arial" w:cs="Arial"/>
          <w:sz w:val="20"/>
          <w:szCs w:val="20"/>
        </w:rPr>
        <w:t>3.1. Mieszkalnictwo</w:t>
      </w:r>
      <w:r w:rsidR="00DE2C9B">
        <w:rPr>
          <w:rFonts w:ascii="Arial" w:hAnsi="Arial" w:cs="Arial"/>
          <w:sz w:val="20"/>
          <w:szCs w:val="20"/>
        </w:rPr>
        <w:tab/>
      </w:r>
      <w:r w:rsidR="00DE2C9B">
        <w:rPr>
          <w:rFonts w:ascii="Arial" w:hAnsi="Arial" w:cs="Arial"/>
          <w:sz w:val="20"/>
          <w:szCs w:val="20"/>
        </w:rPr>
        <w:tab/>
      </w:r>
      <w:r w:rsidR="007B41DC">
        <w:rPr>
          <w:rFonts w:ascii="Arial" w:hAnsi="Arial" w:cs="Arial"/>
          <w:sz w:val="20"/>
          <w:szCs w:val="20"/>
        </w:rPr>
        <w:tab/>
      </w:r>
      <w:r w:rsidR="007B41DC">
        <w:rPr>
          <w:rFonts w:ascii="Arial" w:hAnsi="Arial" w:cs="Arial"/>
          <w:sz w:val="20"/>
          <w:szCs w:val="20"/>
        </w:rPr>
        <w:tab/>
      </w:r>
      <w:r w:rsidR="007B41DC">
        <w:rPr>
          <w:rFonts w:ascii="Arial" w:hAnsi="Arial" w:cs="Arial"/>
          <w:sz w:val="20"/>
          <w:szCs w:val="20"/>
        </w:rPr>
        <w:tab/>
      </w:r>
      <w:r w:rsidR="007B41DC">
        <w:rPr>
          <w:rFonts w:ascii="Arial" w:hAnsi="Arial" w:cs="Arial"/>
          <w:sz w:val="20"/>
          <w:szCs w:val="20"/>
        </w:rPr>
        <w:tab/>
      </w:r>
      <w:r w:rsidR="007B41DC">
        <w:rPr>
          <w:rFonts w:ascii="Arial" w:hAnsi="Arial" w:cs="Arial"/>
          <w:sz w:val="20"/>
          <w:szCs w:val="20"/>
        </w:rPr>
        <w:tab/>
      </w:r>
      <w:r w:rsidR="007B41DC">
        <w:rPr>
          <w:rFonts w:ascii="Arial" w:hAnsi="Arial" w:cs="Arial"/>
          <w:sz w:val="20"/>
          <w:szCs w:val="20"/>
        </w:rPr>
        <w:tab/>
      </w:r>
      <w:r w:rsidR="007B41DC">
        <w:rPr>
          <w:rFonts w:ascii="Arial" w:hAnsi="Arial" w:cs="Arial"/>
          <w:sz w:val="20"/>
          <w:szCs w:val="20"/>
        </w:rPr>
        <w:tab/>
        <w:t>39</w:t>
      </w:r>
    </w:p>
    <w:p w:rsidR="00BF35C8" w:rsidRDefault="00B10C9C" w:rsidP="00B10C9C">
      <w:pPr>
        <w:ind w:left="1100"/>
        <w:jc w:val="both"/>
        <w:rPr>
          <w:rFonts w:ascii="Arial" w:hAnsi="Arial" w:cs="Arial"/>
          <w:sz w:val="20"/>
          <w:szCs w:val="20"/>
        </w:rPr>
      </w:pPr>
      <w:r>
        <w:rPr>
          <w:rFonts w:ascii="Arial" w:hAnsi="Arial" w:cs="Arial"/>
          <w:sz w:val="20"/>
          <w:szCs w:val="20"/>
        </w:rPr>
        <w:t>3.2. Usługi publicz</w:t>
      </w:r>
      <w:r w:rsidR="007B41DC">
        <w:rPr>
          <w:rFonts w:ascii="Arial" w:hAnsi="Arial" w:cs="Arial"/>
          <w:sz w:val="20"/>
          <w:szCs w:val="20"/>
        </w:rPr>
        <w:t>ne</w:t>
      </w:r>
      <w:r w:rsidR="007B41DC">
        <w:rPr>
          <w:rFonts w:ascii="Arial" w:hAnsi="Arial" w:cs="Arial"/>
          <w:sz w:val="20"/>
          <w:szCs w:val="20"/>
        </w:rPr>
        <w:tab/>
      </w:r>
      <w:r w:rsidR="007B41DC">
        <w:rPr>
          <w:rFonts w:ascii="Arial" w:hAnsi="Arial" w:cs="Arial"/>
          <w:sz w:val="20"/>
          <w:szCs w:val="20"/>
        </w:rPr>
        <w:tab/>
      </w:r>
      <w:r w:rsidR="007B41DC">
        <w:rPr>
          <w:rFonts w:ascii="Arial" w:hAnsi="Arial" w:cs="Arial"/>
          <w:sz w:val="20"/>
          <w:szCs w:val="20"/>
        </w:rPr>
        <w:tab/>
      </w:r>
      <w:r w:rsidR="007B41DC">
        <w:rPr>
          <w:rFonts w:ascii="Arial" w:hAnsi="Arial" w:cs="Arial"/>
          <w:sz w:val="20"/>
          <w:szCs w:val="20"/>
        </w:rPr>
        <w:tab/>
      </w:r>
      <w:r w:rsidR="007B41DC">
        <w:rPr>
          <w:rFonts w:ascii="Arial" w:hAnsi="Arial" w:cs="Arial"/>
          <w:sz w:val="20"/>
          <w:szCs w:val="20"/>
        </w:rPr>
        <w:tab/>
      </w:r>
      <w:r w:rsidR="007B41DC">
        <w:rPr>
          <w:rFonts w:ascii="Arial" w:hAnsi="Arial" w:cs="Arial"/>
          <w:sz w:val="20"/>
          <w:szCs w:val="20"/>
        </w:rPr>
        <w:tab/>
      </w:r>
      <w:r w:rsidR="007B41DC">
        <w:rPr>
          <w:rFonts w:ascii="Arial" w:hAnsi="Arial" w:cs="Arial"/>
          <w:sz w:val="20"/>
          <w:szCs w:val="20"/>
        </w:rPr>
        <w:tab/>
      </w:r>
      <w:r w:rsidR="007B41DC">
        <w:rPr>
          <w:rFonts w:ascii="Arial" w:hAnsi="Arial" w:cs="Arial"/>
          <w:sz w:val="20"/>
          <w:szCs w:val="20"/>
        </w:rPr>
        <w:tab/>
        <w:t>40</w:t>
      </w:r>
    </w:p>
    <w:p w:rsidR="00BF35C8" w:rsidRPr="00442095" w:rsidRDefault="00B10C9C" w:rsidP="00B10C9C">
      <w:pPr>
        <w:ind w:left="1100"/>
        <w:jc w:val="both"/>
        <w:rPr>
          <w:rFonts w:ascii="Arial" w:hAnsi="Arial" w:cs="Arial"/>
          <w:sz w:val="20"/>
          <w:szCs w:val="20"/>
        </w:rPr>
      </w:pPr>
      <w:r>
        <w:rPr>
          <w:rFonts w:ascii="Arial" w:hAnsi="Arial" w:cs="Arial"/>
          <w:sz w:val="20"/>
          <w:szCs w:val="20"/>
        </w:rPr>
        <w:t>3.3. Usługi komercyj</w:t>
      </w:r>
      <w:r w:rsidR="007B41DC">
        <w:rPr>
          <w:rFonts w:ascii="Arial" w:hAnsi="Arial" w:cs="Arial"/>
          <w:sz w:val="20"/>
          <w:szCs w:val="20"/>
        </w:rPr>
        <w:t>ne</w:t>
      </w:r>
      <w:r w:rsidR="007B41DC">
        <w:rPr>
          <w:rFonts w:ascii="Arial" w:hAnsi="Arial" w:cs="Arial"/>
          <w:sz w:val="20"/>
          <w:szCs w:val="20"/>
        </w:rPr>
        <w:tab/>
      </w:r>
      <w:r w:rsidR="007B41DC">
        <w:rPr>
          <w:rFonts w:ascii="Arial" w:hAnsi="Arial" w:cs="Arial"/>
          <w:sz w:val="20"/>
          <w:szCs w:val="20"/>
        </w:rPr>
        <w:tab/>
      </w:r>
      <w:r w:rsidR="007B41DC">
        <w:rPr>
          <w:rFonts w:ascii="Arial" w:hAnsi="Arial" w:cs="Arial"/>
          <w:sz w:val="20"/>
          <w:szCs w:val="20"/>
        </w:rPr>
        <w:tab/>
      </w:r>
      <w:r w:rsidR="007B41DC">
        <w:rPr>
          <w:rFonts w:ascii="Arial" w:hAnsi="Arial" w:cs="Arial"/>
          <w:sz w:val="20"/>
          <w:szCs w:val="20"/>
        </w:rPr>
        <w:tab/>
      </w:r>
      <w:r w:rsidR="007B41DC">
        <w:rPr>
          <w:rFonts w:ascii="Arial" w:hAnsi="Arial" w:cs="Arial"/>
          <w:sz w:val="20"/>
          <w:szCs w:val="20"/>
        </w:rPr>
        <w:tab/>
      </w:r>
      <w:r w:rsidR="007B41DC">
        <w:rPr>
          <w:rFonts w:ascii="Arial" w:hAnsi="Arial" w:cs="Arial"/>
          <w:sz w:val="20"/>
          <w:szCs w:val="20"/>
        </w:rPr>
        <w:tab/>
      </w:r>
      <w:r w:rsidR="007B41DC">
        <w:rPr>
          <w:rFonts w:ascii="Arial" w:hAnsi="Arial" w:cs="Arial"/>
          <w:sz w:val="20"/>
          <w:szCs w:val="20"/>
        </w:rPr>
        <w:tab/>
      </w:r>
      <w:r w:rsidR="007B41DC">
        <w:rPr>
          <w:rFonts w:ascii="Arial" w:hAnsi="Arial" w:cs="Arial"/>
          <w:sz w:val="20"/>
          <w:szCs w:val="20"/>
        </w:rPr>
        <w:tab/>
        <w:t>43</w:t>
      </w:r>
    </w:p>
    <w:p w:rsidR="00B10C9C" w:rsidRDefault="00BF35C8" w:rsidP="008D7C82">
      <w:pPr>
        <w:ind w:left="20"/>
        <w:jc w:val="both"/>
        <w:rPr>
          <w:rFonts w:ascii="Arial" w:hAnsi="Arial" w:cs="Arial"/>
          <w:sz w:val="20"/>
          <w:szCs w:val="20"/>
        </w:rPr>
      </w:pPr>
      <w:r w:rsidRPr="00442095">
        <w:rPr>
          <w:rFonts w:ascii="Arial" w:hAnsi="Arial" w:cs="Arial"/>
          <w:sz w:val="20"/>
          <w:szCs w:val="20"/>
        </w:rPr>
        <w:lastRenderedPageBreak/>
        <w:t>VIII.</w:t>
      </w:r>
      <w:r w:rsidRPr="00442095">
        <w:rPr>
          <w:rFonts w:ascii="Arial" w:hAnsi="Arial" w:cs="Arial"/>
          <w:sz w:val="20"/>
          <w:szCs w:val="20"/>
        </w:rPr>
        <w:tab/>
      </w:r>
      <w:r w:rsidR="00B10C9C" w:rsidRPr="00B10C9C">
        <w:rPr>
          <w:rFonts w:ascii="Arial" w:hAnsi="Arial" w:cs="Arial"/>
          <w:color w:val="FF0000"/>
          <w:sz w:val="20"/>
          <w:szCs w:val="20"/>
        </w:rPr>
        <w:t>UWARUNKOWANIA WYNIKAJĄCE Z</w:t>
      </w:r>
      <w:r w:rsidR="00B10C9C">
        <w:rPr>
          <w:rFonts w:ascii="Arial" w:hAnsi="Arial" w:cs="Arial"/>
          <w:sz w:val="20"/>
          <w:szCs w:val="20"/>
        </w:rPr>
        <w:t xml:space="preserve"> </w:t>
      </w:r>
      <w:r w:rsidRPr="00442095">
        <w:rPr>
          <w:rFonts w:ascii="Arial" w:hAnsi="Arial" w:cs="Arial"/>
          <w:sz w:val="20"/>
          <w:szCs w:val="20"/>
        </w:rPr>
        <w:t>ZAGROŻENIA BEZPIEC</w:t>
      </w:r>
      <w:r w:rsidR="00B10C9C">
        <w:rPr>
          <w:rFonts w:ascii="Arial" w:hAnsi="Arial" w:cs="Arial"/>
          <w:sz w:val="20"/>
          <w:szCs w:val="20"/>
        </w:rPr>
        <w:t>ZEŃSTWA LUDNI</w:t>
      </w:r>
      <w:r w:rsidR="00466D8E">
        <w:rPr>
          <w:rFonts w:ascii="Arial" w:hAnsi="Arial" w:cs="Arial"/>
          <w:sz w:val="20"/>
          <w:szCs w:val="20"/>
        </w:rPr>
        <w:t>O</w:t>
      </w:r>
      <w:r w:rsidR="00B10C9C">
        <w:rPr>
          <w:rFonts w:ascii="Arial" w:hAnsi="Arial" w:cs="Arial"/>
          <w:sz w:val="20"/>
          <w:szCs w:val="20"/>
        </w:rPr>
        <w:t>ŚCI</w:t>
      </w:r>
    </w:p>
    <w:p w:rsidR="00BF35C8" w:rsidRDefault="005B6AD0" w:rsidP="008D7C82">
      <w:pPr>
        <w:ind w:left="20"/>
        <w:jc w:val="both"/>
        <w:rPr>
          <w:rFonts w:ascii="Arial" w:hAnsi="Arial" w:cs="Arial"/>
          <w:sz w:val="20"/>
          <w:szCs w:val="20"/>
        </w:rPr>
      </w:pPr>
      <w:r>
        <w:rPr>
          <w:rFonts w:ascii="Arial" w:hAnsi="Arial" w:cs="Arial"/>
          <w:sz w:val="20"/>
          <w:szCs w:val="20"/>
        </w:rPr>
        <w:tab/>
        <w:t>I JEJ MIENIA</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43</w:t>
      </w:r>
    </w:p>
    <w:p w:rsidR="00BF35C8" w:rsidRDefault="00B10C9C" w:rsidP="00345D6E">
      <w:pPr>
        <w:numPr>
          <w:ilvl w:val="0"/>
          <w:numId w:val="40"/>
        </w:numPr>
        <w:jc w:val="both"/>
        <w:rPr>
          <w:rFonts w:ascii="Arial" w:hAnsi="Arial" w:cs="Arial"/>
          <w:sz w:val="20"/>
          <w:szCs w:val="20"/>
        </w:rPr>
      </w:pPr>
      <w:r>
        <w:rPr>
          <w:rFonts w:ascii="Arial" w:hAnsi="Arial" w:cs="Arial"/>
          <w:sz w:val="20"/>
          <w:szCs w:val="20"/>
        </w:rPr>
        <w:t>Zagrożenia powodzi</w:t>
      </w:r>
      <w:r w:rsidR="005B6AD0">
        <w:rPr>
          <w:rFonts w:ascii="Arial" w:hAnsi="Arial" w:cs="Arial"/>
          <w:sz w:val="20"/>
          <w:szCs w:val="20"/>
        </w:rPr>
        <w:t>owe</w:t>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t>43</w:t>
      </w:r>
    </w:p>
    <w:p w:rsidR="002F3A29" w:rsidRDefault="00B10C9C" w:rsidP="00345D6E">
      <w:pPr>
        <w:numPr>
          <w:ilvl w:val="0"/>
          <w:numId w:val="40"/>
        </w:numPr>
        <w:jc w:val="both"/>
        <w:rPr>
          <w:rFonts w:ascii="Arial" w:hAnsi="Arial" w:cs="Arial"/>
          <w:sz w:val="20"/>
          <w:szCs w:val="20"/>
        </w:rPr>
      </w:pPr>
      <w:r w:rsidRPr="002F3A29">
        <w:rPr>
          <w:rFonts w:ascii="Arial" w:hAnsi="Arial" w:cs="Arial"/>
          <w:sz w:val="20"/>
          <w:szCs w:val="20"/>
        </w:rPr>
        <w:t>Zagrożenie poż</w:t>
      </w:r>
      <w:r w:rsidR="005B6AD0">
        <w:rPr>
          <w:rFonts w:ascii="Arial" w:hAnsi="Arial" w:cs="Arial"/>
          <w:sz w:val="20"/>
          <w:szCs w:val="20"/>
        </w:rPr>
        <w:t>arowe</w:t>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t>44</w:t>
      </w:r>
    </w:p>
    <w:p w:rsidR="00BF35C8" w:rsidRPr="002F3A29" w:rsidRDefault="00B10C9C" w:rsidP="00345D6E">
      <w:pPr>
        <w:numPr>
          <w:ilvl w:val="0"/>
          <w:numId w:val="40"/>
        </w:numPr>
        <w:jc w:val="both"/>
        <w:rPr>
          <w:rFonts w:ascii="Arial" w:hAnsi="Arial" w:cs="Arial"/>
          <w:sz w:val="20"/>
          <w:szCs w:val="20"/>
        </w:rPr>
      </w:pPr>
      <w:r w:rsidRPr="002F3A29">
        <w:rPr>
          <w:rFonts w:ascii="Arial" w:hAnsi="Arial" w:cs="Arial"/>
          <w:sz w:val="20"/>
          <w:szCs w:val="20"/>
        </w:rPr>
        <w:t>Poważne awar</w:t>
      </w:r>
      <w:r w:rsidR="005B6AD0">
        <w:rPr>
          <w:rFonts w:ascii="Arial" w:hAnsi="Arial" w:cs="Arial"/>
          <w:sz w:val="20"/>
          <w:szCs w:val="20"/>
        </w:rPr>
        <w:t>ie</w:t>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t>44</w:t>
      </w:r>
    </w:p>
    <w:p w:rsidR="002F3A29" w:rsidRDefault="00CE729F" w:rsidP="00CE729F">
      <w:pPr>
        <w:ind w:left="709" w:hanging="709"/>
        <w:jc w:val="both"/>
        <w:rPr>
          <w:rFonts w:ascii="Arial" w:hAnsi="Arial" w:cs="Arial"/>
          <w:color w:val="FF0000"/>
          <w:sz w:val="20"/>
          <w:szCs w:val="20"/>
        </w:rPr>
      </w:pPr>
      <w:proofErr w:type="spellStart"/>
      <w:r w:rsidRPr="00CE729F">
        <w:rPr>
          <w:rFonts w:ascii="Arial" w:hAnsi="Arial" w:cs="Arial"/>
          <w:color w:val="FF0000"/>
          <w:sz w:val="20"/>
          <w:szCs w:val="20"/>
        </w:rPr>
        <w:t>VIIIa</w:t>
      </w:r>
      <w:proofErr w:type="spellEnd"/>
      <w:r w:rsidRPr="00CE729F">
        <w:rPr>
          <w:rFonts w:ascii="Arial" w:hAnsi="Arial" w:cs="Arial"/>
          <w:color w:val="FF0000"/>
          <w:sz w:val="20"/>
          <w:szCs w:val="20"/>
        </w:rPr>
        <w:t>.</w:t>
      </w:r>
      <w:r w:rsidRPr="00CE729F">
        <w:rPr>
          <w:rFonts w:ascii="Arial" w:hAnsi="Arial" w:cs="Arial"/>
          <w:color w:val="FF0000"/>
          <w:sz w:val="20"/>
          <w:szCs w:val="20"/>
        </w:rPr>
        <w:tab/>
        <w:t>UWARUNKOWANIA</w:t>
      </w:r>
      <w:r>
        <w:rPr>
          <w:rFonts w:ascii="Arial" w:hAnsi="Arial" w:cs="Arial"/>
          <w:color w:val="FF0000"/>
          <w:sz w:val="20"/>
          <w:szCs w:val="20"/>
        </w:rPr>
        <w:t xml:space="preserve"> WYNIKAJĄCE Z NAT</w:t>
      </w:r>
      <w:r w:rsidR="002F3A29">
        <w:rPr>
          <w:rFonts w:ascii="Arial" w:hAnsi="Arial" w:cs="Arial"/>
          <w:color w:val="FF0000"/>
          <w:sz w:val="20"/>
          <w:szCs w:val="20"/>
        </w:rPr>
        <w:t xml:space="preserve">URALNYCH ZAGROŻEŃ </w:t>
      </w:r>
    </w:p>
    <w:p w:rsidR="00A53BC9" w:rsidRPr="00CE729F" w:rsidRDefault="005B6AD0" w:rsidP="00CE729F">
      <w:pPr>
        <w:ind w:left="709" w:hanging="709"/>
        <w:jc w:val="both"/>
        <w:rPr>
          <w:rFonts w:ascii="Arial" w:hAnsi="Arial" w:cs="Arial"/>
          <w:color w:val="FF0000"/>
          <w:sz w:val="20"/>
          <w:szCs w:val="20"/>
        </w:rPr>
      </w:pPr>
      <w:r>
        <w:rPr>
          <w:rFonts w:ascii="Arial" w:hAnsi="Arial" w:cs="Arial"/>
          <w:color w:val="FF0000"/>
          <w:sz w:val="20"/>
          <w:szCs w:val="20"/>
        </w:rPr>
        <w:tab/>
        <w:t>GEOLOGICZNYCH</w:t>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t>44</w:t>
      </w:r>
    </w:p>
    <w:p w:rsidR="00BF35C8" w:rsidRDefault="00AB66FB" w:rsidP="00345D6E">
      <w:pPr>
        <w:numPr>
          <w:ilvl w:val="0"/>
          <w:numId w:val="44"/>
        </w:numPr>
        <w:jc w:val="both"/>
        <w:rPr>
          <w:rFonts w:ascii="Arial" w:hAnsi="Arial" w:cs="Arial"/>
          <w:sz w:val="20"/>
          <w:szCs w:val="20"/>
        </w:rPr>
      </w:pPr>
      <w:r>
        <w:rPr>
          <w:rFonts w:ascii="Arial" w:hAnsi="Arial" w:cs="Arial"/>
          <w:sz w:val="20"/>
          <w:szCs w:val="20"/>
        </w:rPr>
        <w:t>POT</w:t>
      </w:r>
      <w:r w:rsidR="002F3A29">
        <w:rPr>
          <w:rFonts w:ascii="Arial" w:hAnsi="Arial" w:cs="Arial"/>
          <w:sz w:val="20"/>
          <w:szCs w:val="20"/>
        </w:rPr>
        <w:t>RZEBY I</w:t>
      </w:r>
      <w:r w:rsidR="005B6AD0">
        <w:rPr>
          <w:rFonts w:ascii="Arial" w:hAnsi="Arial" w:cs="Arial"/>
          <w:sz w:val="20"/>
          <w:szCs w:val="20"/>
        </w:rPr>
        <w:t xml:space="preserve"> MOŻLIWOŚCI ROZWOJU GMINY</w:t>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t>45</w:t>
      </w:r>
    </w:p>
    <w:p w:rsidR="00BF35C8" w:rsidRDefault="00AB66FB" w:rsidP="00345D6E">
      <w:pPr>
        <w:numPr>
          <w:ilvl w:val="0"/>
          <w:numId w:val="41"/>
        </w:numPr>
        <w:jc w:val="both"/>
        <w:rPr>
          <w:rFonts w:ascii="Arial" w:hAnsi="Arial" w:cs="Arial"/>
          <w:sz w:val="20"/>
          <w:szCs w:val="20"/>
        </w:rPr>
      </w:pPr>
      <w:r>
        <w:rPr>
          <w:rFonts w:ascii="Arial" w:hAnsi="Arial" w:cs="Arial"/>
          <w:sz w:val="20"/>
          <w:szCs w:val="20"/>
        </w:rPr>
        <w:t>R</w:t>
      </w:r>
      <w:r w:rsidRPr="00442095">
        <w:rPr>
          <w:rFonts w:ascii="Arial" w:hAnsi="Arial" w:cs="Arial"/>
          <w:sz w:val="20"/>
          <w:szCs w:val="20"/>
        </w:rPr>
        <w:t xml:space="preserve">ozwój podstawowej funkcji gminy </w:t>
      </w:r>
      <w:r w:rsidR="005B6AD0">
        <w:rPr>
          <w:rFonts w:ascii="Arial" w:hAnsi="Arial" w:cs="Arial"/>
          <w:sz w:val="20"/>
          <w:szCs w:val="20"/>
        </w:rPr>
        <w:t>– rolnictwa</w:t>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t>45</w:t>
      </w:r>
    </w:p>
    <w:p w:rsidR="00BF35C8" w:rsidRDefault="00BF35C8" w:rsidP="00345D6E">
      <w:pPr>
        <w:numPr>
          <w:ilvl w:val="1"/>
          <w:numId w:val="41"/>
        </w:numPr>
        <w:jc w:val="both"/>
        <w:rPr>
          <w:rFonts w:ascii="Arial" w:hAnsi="Arial" w:cs="Arial"/>
          <w:sz w:val="20"/>
          <w:szCs w:val="20"/>
        </w:rPr>
      </w:pPr>
      <w:r w:rsidRPr="00442095">
        <w:rPr>
          <w:rFonts w:ascii="Arial" w:hAnsi="Arial" w:cs="Arial"/>
          <w:sz w:val="20"/>
          <w:szCs w:val="20"/>
        </w:rPr>
        <w:t>Struktur</w:t>
      </w:r>
      <w:r w:rsidR="00AB66FB">
        <w:rPr>
          <w:rFonts w:ascii="Arial" w:hAnsi="Arial" w:cs="Arial"/>
          <w:sz w:val="20"/>
          <w:szCs w:val="20"/>
        </w:rPr>
        <w:t>a użytkowania gru</w:t>
      </w:r>
      <w:r w:rsidR="005B6AD0">
        <w:rPr>
          <w:rFonts w:ascii="Arial" w:hAnsi="Arial" w:cs="Arial"/>
          <w:sz w:val="20"/>
          <w:szCs w:val="20"/>
        </w:rPr>
        <w:t>ntów rolnych</w:t>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t>46</w:t>
      </w:r>
    </w:p>
    <w:p w:rsidR="00BF35C8" w:rsidRDefault="00BF35C8" w:rsidP="00345D6E">
      <w:pPr>
        <w:numPr>
          <w:ilvl w:val="1"/>
          <w:numId w:val="41"/>
        </w:numPr>
        <w:jc w:val="both"/>
        <w:rPr>
          <w:rFonts w:ascii="Arial" w:hAnsi="Arial" w:cs="Arial"/>
          <w:sz w:val="20"/>
          <w:szCs w:val="20"/>
        </w:rPr>
      </w:pPr>
      <w:r w:rsidRPr="00AB66FB">
        <w:rPr>
          <w:rFonts w:ascii="Arial" w:hAnsi="Arial" w:cs="Arial"/>
          <w:sz w:val="20"/>
          <w:szCs w:val="20"/>
        </w:rPr>
        <w:t>Bon</w:t>
      </w:r>
      <w:r w:rsidR="00AB66FB">
        <w:rPr>
          <w:rFonts w:ascii="Arial" w:hAnsi="Arial" w:cs="Arial"/>
          <w:sz w:val="20"/>
          <w:szCs w:val="20"/>
        </w:rPr>
        <w:t>itacja gle</w:t>
      </w:r>
      <w:r w:rsidR="005B6AD0">
        <w:rPr>
          <w:rFonts w:ascii="Arial" w:hAnsi="Arial" w:cs="Arial"/>
          <w:sz w:val="20"/>
          <w:szCs w:val="20"/>
        </w:rPr>
        <w:t>b</w:t>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t>46</w:t>
      </w:r>
    </w:p>
    <w:p w:rsidR="00BF35C8" w:rsidRDefault="00AB66FB" w:rsidP="00345D6E">
      <w:pPr>
        <w:numPr>
          <w:ilvl w:val="1"/>
          <w:numId w:val="41"/>
        </w:numPr>
        <w:jc w:val="both"/>
        <w:rPr>
          <w:rFonts w:ascii="Arial" w:hAnsi="Arial" w:cs="Arial"/>
          <w:sz w:val="20"/>
          <w:szCs w:val="20"/>
        </w:rPr>
      </w:pPr>
      <w:r>
        <w:rPr>
          <w:rFonts w:ascii="Arial" w:hAnsi="Arial" w:cs="Arial"/>
          <w:sz w:val="20"/>
          <w:szCs w:val="20"/>
        </w:rPr>
        <w:t>Produkcja rośli</w:t>
      </w:r>
      <w:r w:rsidR="005B6AD0">
        <w:rPr>
          <w:rFonts w:ascii="Arial" w:hAnsi="Arial" w:cs="Arial"/>
          <w:sz w:val="20"/>
          <w:szCs w:val="20"/>
        </w:rPr>
        <w:t>nna</w:t>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t>47</w:t>
      </w:r>
    </w:p>
    <w:p w:rsidR="00BF35C8" w:rsidRDefault="00CB70E3" w:rsidP="00345D6E">
      <w:pPr>
        <w:numPr>
          <w:ilvl w:val="1"/>
          <w:numId w:val="41"/>
        </w:numPr>
        <w:jc w:val="both"/>
        <w:rPr>
          <w:rFonts w:ascii="Arial" w:hAnsi="Arial" w:cs="Arial"/>
          <w:sz w:val="20"/>
          <w:szCs w:val="20"/>
        </w:rPr>
      </w:pPr>
      <w:r>
        <w:rPr>
          <w:rFonts w:ascii="Arial" w:hAnsi="Arial" w:cs="Arial"/>
          <w:sz w:val="20"/>
          <w:szCs w:val="20"/>
        </w:rPr>
        <w:t>Hodowla zwie</w:t>
      </w:r>
      <w:r w:rsidR="005B6AD0">
        <w:rPr>
          <w:rFonts w:ascii="Arial" w:hAnsi="Arial" w:cs="Arial"/>
          <w:sz w:val="20"/>
          <w:szCs w:val="20"/>
        </w:rPr>
        <w:t>rząt</w:t>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t>48</w:t>
      </w:r>
    </w:p>
    <w:p w:rsidR="00BF35C8" w:rsidRDefault="00BF35C8" w:rsidP="00345D6E">
      <w:pPr>
        <w:numPr>
          <w:ilvl w:val="1"/>
          <w:numId w:val="41"/>
        </w:numPr>
        <w:jc w:val="both"/>
        <w:rPr>
          <w:rFonts w:ascii="Arial" w:hAnsi="Arial" w:cs="Arial"/>
          <w:sz w:val="20"/>
          <w:szCs w:val="20"/>
        </w:rPr>
      </w:pPr>
      <w:r w:rsidRPr="00CB70E3">
        <w:rPr>
          <w:rFonts w:ascii="Arial" w:hAnsi="Arial" w:cs="Arial"/>
          <w:sz w:val="20"/>
          <w:szCs w:val="20"/>
        </w:rPr>
        <w:t>S</w:t>
      </w:r>
      <w:r w:rsidR="00CB70E3">
        <w:rPr>
          <w:rFonts w:ascii="Arial" w:hAnsi="Arial" w:cs="Arial"/>
          <w:sz w:val="20"/>
          <w:szCs w:val="20"/>
        </w:rPr>
        <w:t>truktura gospodarst</w:t>
      </w:r>
      <w:r w:rsidR="00466D8E">
        <w:rPr>
          <w:rFonts w:ascii="Arial" w:hAnsi="Arial" w:cs="Arial"/>
          <w:sz w:val="20"/>
          <w:szCs w:val="20"/>
        </w:rPr>
        <w:t>w</w:t>
      </w:r>
      <w:r w:rsidR="005B6AD0">
        <w:rPr>
          <w:rFonts w:ascii="Arial" w:hAnsi="Arial" w:cs="Arial"/>
          <w:sz w:val="20"/>
          <w:szCs w:val="20"/>
        </w:rPr>
        <w:t xml:space="preserve"> rolnych</w:t>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t>48</w:t>
      </w:r>
    </w:p>
    <w:p w:rsidR="00BF35C8" w:rsidRDefault="00BF35C8" w:rsidP="00345D6E">
      <w:pPr>
        <w:numPr>
          <w:ilvl w:val="0"/>
          <w:numId w:val="41"/>
        </w:numPr>
        <w:jc w:val="both"/>
        <w:rPr>
          <w:rFonts w:ascii="Arial" w:hAnsi="Arial" w:cs="Arial"/>
          <w:sz w:val="20"/>
          <w:szCs w:val="20"/>
        </w:rPr>
      </w:pPr>
      <w:r w:rsidRPr="00442095">
        <w:rPr>
          <w:rFonts w:ascii="Arial" w:hAnsi="Arial" w:cs="Arial"/>
          <w:sz w:val="20"/>
          <w:szCs w:val="20"/>
        </w:rPr>
        <w:t>Pozarol</w:t>
      </w:r>
      <w:r w:rsidR="00CB70E3">
        <w:rPr>
          <w:rFonts w:ascii="Arial" w:hAnsi="Arial" w:cs="Arial"/>
          <w:sz w:val="20"/>
          <w:szCs w:val="20"/>
        </w:rPr>
        <w:t>nicza działalność g</w:t>
      </w:r>
      <w:r w:rsidR="005B6AD0">
        <w:rPr>
          <w:rFonts w:ascii="Arial" w:hAnsi="Arial" w:cs="Arial"/>
          <w:sz w:val="20"/>
          <w:szCs w:val="20"/>
        </w:rPr>
        <w:t>ospodarcza</w:t>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t>49</w:t>
      </w:r>
    </w:p>
    <w:p w:rsidR="00CB70E3" w:rsidRPr="005B6AD0" w:rsidRDefault="00CB70E3" w:rsidP="00CB70E3">
      <w:pPr>
        <w:numPr>
          <w:ilvl w:val="0"/>
          <w:numId w:val="41"/>
        </w:numPr>
        <w:jc w:val="both"/>
        <w:rPr>
          <w:rFonts w:ascii="Arial" w:hAnsi="Arial" w:cs="Arial"/>
          <w:sz w:val="20"/>
          <w:szCs w:val="20"/>
        </w:rPr>
      </w:pPr>
      <w:r>
        <w:rPr>
          <w:rFonts w:ascii="Arial" w:hAnsi="Arial" w:cs="Arial"/>
          <w:sz w:val="20"/>
          <w:szCs w:val="20"/>
        </w:rPr>
        <w:t>Funkcja turystyczna g</w:t>
      </w:r>
      <w:r w:rsidR="005B6AD0">
        <w:rPr>
          <w:rFonts w:ascii="Arial" w:hAnsi="Arial" w:cs="Arial"/>
          <w:sz w:val="20"/>
          <w:szCs w:val="20"/>
        </w:rPr>
        <w:t>miny</w:t>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t>50</w:t>
      </w:r>
    </w:p>
    <w:p w:rsidR="00BF35C8" w:rsidRDefault="00CB70E3" w:rsidP="00345D6E">
      <w:pPr>
        <w:numPr>
          <w:ilvl w:val="0"/>
          <w:numId w:val="41"/>
        </w:numPr>
        <w:jc w:val="both"/>
        <w:rPr>
          <w:rFonts w:ascii="Arial" w:hAnsi="Arial" w:cs="Arial"/>
          <w:sz w:val="20"/>
          <w:szCs w:val="20"/>
        </w:rPr>
      </w:pPr>
      <w:r>
        <w:rPr>
          <w:rFonts w:ascii="Arial" w:hAnsi="Arial" w:cs="Arial"/>
          <w:color w:val="000000"/>
          <w:sz w:val="20"/>
          <w:szCs w:val="20"/>
        </w:rPr>
        <w:t>S</w:t>
      </w:r>
      <w:r w:rsidRPr="00442095">
        <w:rPr>
          <w:rFonts w:ascii="Arial" w:hAnsi="Arial" w:cs="Arial"/>
          <w:sz w:val="20"/>
          <w:szCs w:val="20"/>
        </w:rPr>
        <w:t>ytuacja ekonomiczna gminy</w:t>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t>51</w:t>
      </w:r>
    </w:p>
    <w:p w:rsidR="00BF35C8" w:rsidRDefault="00BF35C8" w:rsidP="00345D6E">
      <w:pPr>
        <w:numPr>
          <w:ilvl w:val="1"/>
          <w:numId w:val="41"/>
        </w:numPr>
        <w:jc w:val="both"/>
        <w:rPr>
          <w:rFonts w:ascii="Arial" w:hAnsi="Arial" w:cs="Arial"/>
          <w:sz w:val="20"/>
          <w:szCs w:val="20"/>
        </w:rPr>
      </w:pPr>
      <w:r w:rsidRPr="00442095">
        <w:rPr>
          <w:rFonts w:ascii="Arial" w:hAnsi="Arial" w:cs="Arial"/>
          <w:sz w:val="20"/>
          <w:szCs w:val="20"/>
        </w:rPr>
        <w:t>Dochody budżetowe</w:t>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r>
      <w:r w:rsidR="005B6AD0">
        <w:rPr>
          <w:rFonts w:ascii="Arial" w:hAnsi="Arial" w:cs="Arial"/>
          <w:sz w:val="20"/>
          <w:szCs w:val="20"/>
        </w:rPr>
        <w:tab/>
        <w:t>51</w:t>
      </w:r>
    </w:p>
    <w:p w:rsidR="00BF35C8" w:rsidRPr="007C05F2" w:rsidRDefault="00BF35C8" w:rsidP="00345D6E">
      <w:pPr>
        <w:numPr>
          <w:ilvl w:val="1"/>
          <w:numId w:val="41"/>
        </w:numPr>
        <w:jc w:val="both"/>
        <w:rPr>
          <w:rFonts w:ascii="Arial" w:hAnsi="Arial" w:cs="Arial"/>
          <w:color w:val="000000"/>
          <w:sz w:val="20"/>
          <w:szCs w:val="20"/>
        </w:rPr>
      </w:pPr>
      <w:r w:rsidRPr="00CB70E3">
        <w:rPr>
          <w:rFonts w:ascii="Arial" w:hAnsi="Arial" w:cs="Arial"/>
          <w:sz w:val="20"/>
          <w:szCs w:val="20"/>
        </w:rPr>
        <w:t>Wydatki budżetowe</w:t>
      </w:r>
      <w:r w:rsidR="006D66B8">
        <w:rPr>
          <w:rFonts w:ascii="Arial" w:hAnsi="Arial" w:cs="Arial"/>
          <w:sz w:val="20"/>
          <w:szCs w:val="20"/>
        </w:rPr>
        <w:tab/>
      </w:r>
      <w:r w:rsidR="006D66B8">
        <w:rPr>
          <w:rFonts w:ascii="Arial" w:hAnsi="Arial" w:cs="Arial"/>
          <w:sz w:val="20"/>
          <w:szCs w:val="20"/>
        </w:rPr>
        <w:tab/>
      </w:r>
      <w:r w:rsidR="006D66B8">
        <w:rPr>
          <w:rFonts w:ascii="Arial" w:hAnsi="Arial" w:cs="Arial"/>
          <w:sz w:val="20"/>
          <w:szCs w:val="20"/>
        </w:rPr>
        <w:tab/>
      </w:r>
      <w:r w:rsidR="006D66B8">
        <w:rPr>
          <w:rFonts w:ascii="Arial" w:hAnsi="Arial" w:cs="Arial"/>
          <w:sz w:val="20"/>
          <w:szCs w:val="20"/>
        </w:rPr>
        <w:tab/>
      </w:r>
      <w:r w:rsidR="006D66B8">
        <w:rPr>
          <w:rFonts w:ascii="Arial" w:hAnsi="Arial" w:cs="Arial"/>
          <w:sz w:val="20"/>
          <w:szCs w:val="20"/>
        </w:rPr>
        <w:tab/>
      </w:r>
      <w:r w:rsidR="006D66B8">
        <w:rPr>
          <w:rFonts w:ascii="Arial" w:hAnsi="Arial" w:cs="Arial"/>
          <w:sz w:val="20"/>
          <w:szCs w:val="20"/>
        </w:rPr>
        <w:tab/>
      </w:r>
      <w:r w:rsidR="006D66B8">
        <w:rPr>
          <w:rFonts w:ascii="Arial" w:hAnsi="Arial" w:cs="Arial"/>
          <w:sz w:val="20"/>
          <w:szCs w:val="20"/>
        </w:rPr>
        <w:tab/>
      </w:r>
      <w:r w:rsidR="006D66B8">
        <w:rPr>
          <w:rFonts w:ascii="Arial" w:hAnsi="Arial" w:cs="Arial"/>
          <w:sz w:val="20"/>
          <w:szCs w:val="20"/>
        </w:rPr>
        <w:tab/>
      </w:r>
      <w:r w:rsidR="005B6AD0">
        <w:rPr>
          <w:rFonts w:ascii="Arial" w:hAnsi="Arial" w:cs="Arial"/>
          <w:sz w:val="20"/>
          <w:szCs w:val="20"/>
        </w:rPr>
        <w:t>52</w:t>
      </w:r>
    </w:p>
    <w:p w:rsidR="00BF35C8" w:rsidRPr="00262AC5" w:rsidRDefault="00CB70E3" w:rsidP="00345D6E">
      <w:pPr>
        <w:numPr>
          <w:ilvl w:val="0"/>
          <w:numId w:val="41"/>
        </w:numPr>
        <w:jc w:val="both"/>
        <w:rPr>
          <w:rFonts w:ascii="Arial" w:hAnsi="Arial" w:cs="Arial"/>
          <w:color w:val="000000"/>
          <w:sz w:val="20"/>
          <w:szCs w:val="20"/>
        </w:rPr>
      </w:pPr>
      <w:r>
        <w:rPr>
          <w:rFonts w:ascii="Arial" w:hAnsi="Arial" w:cs="Arial"/>
          <w:sz w:val="20"/>
          <w:szCs w:val="20"/>
        </w:rPr>
        <w:t>S</w:t>
      </w:r>
      <w:r w:rsidRPr="00CB70E3">
        <w:rPr>
          <w:rFonts w:ascii="Arial" w:hAnsi="Arial" w:cs="Arial"/>
          <w:sz w:val="20"/>
          <w:szCs w:val="20"/>
        </w:rPr>
        <w:t>truktura własności gruntów</w:t>
      </w:r>
      <w:r w:rsidR="006D66B8">
        <w:rPr>
          <w:rFonts w:ascii="Arial" w:hAnsi="Arial" w:cs="Arial"/>
          <w:sz w:val="20"/>
          <w:szCs w:val="20"/>
        </w:rPr>
        <w:tab/>
      </w:r>
      <w:r w:rsidR="006D66B8">
        <w:rPr>
          <w:rFonts w:ascii="Arial" w:hAnsi="Arial" w:cs="Arial"/>
          <w:sz w:val="20"/>
          <w:szCs w:val="20"/>
        </w:rPr>
        <w:tab/>
      </w:r>
      <w:r w:rsidR="006D66B8">
        <w:rPr>
          <w:rFonts w:ascii="Arial" w:hAnsi="Arial" w:cs="Arial"/>
          <w:sz w:val="20"/>
          <w:szCs w:val="20"/>
        </w:rPr>
        <w:tab/>
      </w:r>
      <w:r w:rsidR="006D66B8">
        <w:rPr>
          <w:rFonts w:ascii="Arial" w:hAnsi="Arial" w:cs="Arial"/>
          <w:sz w:val="20"/>
          <w:szCs w:val="20"/>
        </w:rPr>
        <w:tab/>
      </w:r>
      <w:r w:rsidR="006D66B8">
        <w:rPr>
          <w:rFonts w:ascii="Arial" w:hAnsi="Arial" w:cs="Arial"/>
          <w:sz w:val="20"/>
          <w:szCs w:val="20"/>
        </w:rPr>
        <w:tab/>
      </w:r>
      <w:r w:rsidR="006D66B8">
        <w:rPr>
          <w:rFonts w:ascii="Arial" w:hAnsi="Arial" w:cs="Arial"/>
          <w:sz w:val="20"/>
          <w:szCs w:val="20"/>
        </w:rPr>
        <w:tab/>
      </w:r>
      <w:r w:rsidR="006D66B8">
        <w:rPr>
          <w:rFonts w:ascii="Arial" w:hAnsi="Arial" w:cs="Arial"/>
          <w:sz w:val="20"/>
          <w:szCs w:val="20"/>
        </w:rPr>
        <w:tab/>
      </w:r>
      <w:r w:rsidR="006D66B8">
        <w:rPr>
          <w:rFonts w:ascii="Arial" w:hAnsi="Arial" w:cs="Arial"/>
          <w:sz w:val="20"/>
          <w:szCs w:val="20"/>
        </w:rPr>
        <w:tab/>
      </w:r>
      <w:r w:rsidR="005B6AD0">
        <w:rPr>
          <w:rFonts w:ascii="Arial" w:hAnsi="Arial" w:cs="Arial"/>
          <w:sz w:val="20"/>
          <w:szCs w:val="20"/>
        </w:rPr>
        <w:t>53</w:t>
      </w:r>
    </w:p>
    <w:p w:rsidR="00262AC5" w:rsidRDefault="00262AC5" w:rsidP="00262AC5">
      <w:pPr>
        <w:ind w:left="786" w:hanging="786"/>
        <w:jc w:val="both"/>
        <w:rPr>
          <w:rFonts w:ascii="Arial" w:hAnsi="Arial" w:cs="Arial"/>
          <w:color w:val="FF0000"/>
          <w:sz w:val="20"/>
          <w:szCs w:val="20"/>
        </w:rPr>
      </w:pPr>
      <w:proofErr w:type="spellStart"/>
      <w:r w:rsidRPr="00262AC5">
        <w:rPr>
          <w:rFonts w:ascii="Arial" w:hAnsi="Arial" w:cs="Arial"/>
          <w:color w:val="FF0000"/>
          <w:sz w:val="20"/>
          <w:szCs w:val="20"/>
        </w:rPr>
        <w:t>IXa</w:t>
      </w:r>
      <w:proofErr w:type="spellEnd"/>
      <w:r w:rsidRPr="00262AC5">
        <w:rPr>
          <w:rFonts w:ascii="Arial" w:hAnsi="Arial" w:cs="Arial"/>
          <w:color w:val="FF0000"/>
          <w:sz w:val="20"/>
          <w:szCs w:val="20"/>
        </w:rPr>
        <w:t>.</w:t>
      </w:r>
      <w:r w:rsidRPr="00262AC5">
        <w:rPr>
          <w:rFonts w:ascii="Arial" w:hAnsi="Arial" w:cs="Arial"/>
          <w:color w:val="FF0000"/>
          <w:sz w:val="20"/>
          <w:szCs w:val="20"/>
        </w:rPr>
        <w:tab/>
        <w:t>UWARUNKOWANIA</w:t>
      </w:r>
      <w:r>
        <w:rPr>
          <w:rFonts w:ascii="Arial" w:hAnsi="Arial" w:cs="Arial"/>
          <w:color w:val="FF0000"/>
          <w:sz w:val="20"/>
          <w:szCs w:val="20"/>
        </w:rPr>
        <w:t xml:space="preserve"> WYNIKAJĄCE Z POTRZEB I MOŻLIWOŚCI</w:t>
      </w:r>
    </w:p>
    <w:p w:rsidR="00262AC5" w:rsidRDefault="00262AC5" w:rsidP="00262AC5">
      <w:pPr>
        <w:ind w:left="786" w:hanging="786"/>
        <w:jc w:val="both"/>
        <w:rPr>
          <w:rFonts w:ascii="Arial" w:hAnsi="Arial" w:cs="Arial"/>
          <w:color w:val="FF0000"/>
          <w:sz w:val="20"/>
          <w:szCs w:val="20"/>
        </w:rPr>
      </w:pPr>
      <w:r>
        <w:rPr>
          <w:rFonts w:ascii="Arial" w:hAnsi="Arial" w:cs="Arial"/>
          <w:color w:val="FF0000"/>
          <w:sz w:val="20"/>
          <w:szCs w:val="20"/>
        </w:rPr>
        <w:tab/>
        <w:t>UWZGLĘDNIAJĄCYCH W SZCZEGÓLNOŚCI:</w:t>
      </w:r>
    </w:p>
    <w:p w:rsidR="00085D58" w:rsidRDefault="00085D58" w:rsidP="00345D6E">
      <w:pPr>
        <w:numPr>
          <w:ilvl w:val="0"/>
          <w:numId w:val="46"/>
        </w:numPr>
        <w:jc w:val="both"/>
        <w:rPr>
          <w:rFonts w:ascii="Arial" w:hAnsi="Arial" w:cs="Arial"/>
          <w:color w:val="FF0000"/>
          <w:sz w:val="20"/>
          <w:szCs w:val="20"/>
        </w:rPr>
      </w:pPr>
      <w:r>
        <w:rPr>
          <w:rFonts w:ascii="Arial" w:hAnsi="Arial" w:cs="Arial"/>
          <w:color w:val="FF0000"/>
          <w:sz w:val="20"/>
          <w:szCs w:val="20"/>
        </w:rPr>
        <w:t>Analiza ekonomiczna</w:t>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t>54</w:t>
      </w:r>
    </w:p>
    <w:p w:rsidR="00085D58" w:rsidRDefault="00085D58" w:rsidP="00345D6E">
      <w:pPr>
        <w:numPr>
          <w:ilvl w:val="0"/>
          <w:numId w:val="46"/>
        </w:numPr>
        <w:jc w:val="both"/>
        <w:rPr>
          <w:rFonts w:ascii="Arial" w:hAnsi="Arial" w:cs="Arial"/>
          <w:color w:val="FF0000"/>
          <w:sz w:val="20"/>
          <w:szCs w:val="20"/>
        </w:rPr>
      </w:pPr>
      <w:r>
        <w:rPr>
          <w:rFonts w:ascii="Arial" w:hAnsi="Arial" w:cs="Arial"/>
          <w:color w:val="FF0000"/>
          <w:sz w:val="20"/>
          <w:szCs w:val="20"/>
        </w:rPr>
        <w:t>Analiza środowiskowa</w:t>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sidR="003B1D6E">
        <w:rPr>
          <w:rFonts w:ascii="Arial" w:hAnsi="Arial" w:cs="Arial"/>
          <w:color w:val="FF0000"/>
          <w:sz w:val="20"/>
          <w:szCs w:val="20"/>
        </w:rPr>
        <w:t>59</w:t>
      </w:r>
    </w:p>
    <w:p w:rsidR="00262AC5" w:rsidRDefault="00085D58" w:rsidP="00345D6E">
      <w:pPr>
        <w:numPr>
          <w:ilvl w:val="0"/>
          <w:numId w:val="46"/>
        </w:numPr>
        <w:jc w:val="both"/>
        <w:rPr>
          <w:rFonts w:ascii="Arial" w:hAnsi="Arial" w:cs="Arial"/>
          <w:color w:val="FF0000"/>
          <w:sz w:val="20"/>
          <w:szCs w:val="20"/>
        </w:rPr>
      </w:pPr>
      <w:r>
        <w:rPr>
          <w:rFonts w:ascii="Arial" w:hAnsi="Arial" w:cs="Arial"/>
          <w:color w:val="FF0000"/>
          <w:sz w:val="20"/>
          <w:szCs w:val="20"/>
        </w:rPr>
        <w:t>Analiza</w:t>
      </w:r>
      <w:r w:rsidR="00262AC5">
        <w:rPr>
          <w:rFonts w:ascii="Arial" w:hAnsi="Arial" w:cs="Arial"/>
          <w:color w:val="FF0000"/>
          <w:sz w:val="20"/>
          <w:szCs w:val="20"/>
        </w:rPr>
        <w:t xml:space="preserve"> społec</w:t>
      </w:r>
      <w:r>
        <w:rPr>
          <w:rFonts w:ascii="Arial" w:hAnsi="Arial" w:cs="Arial"/>
          <w:color w:val="FF0000"/>
          <w:sz w:val="20"/>
          <w:szCs w:val="20"/>
        </w:rPr>
        <w:t>zn</w:t>
      </w:r>
      <w:r w:rsidR="00F50B28">
        <w:rPr>
          <w:rFonts w:ascii="Arial" w:hAnsi="Arial" w:cs="Arial"/>
          <w:color w:val="FF0000"/>
          <w:sz w:val="20"/>
          <w:szCs w:val="20"/>
        </w:rPr>
        <w:t>a</w:t>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t>65</w:t>
      </w:r>
    </w:p>
    <w:p w:rsidR="00DB645C" w:rsidRDefault="00085D58" w:rsidP="00085D58">
      <w:pPr>
        <w:numPr>
          <w:ilvl w:val="0"/>
          <w:numId w:val="46"/>
        </w:numPr>
        <w:jc w:val="both"/>
        <w:rPr>
          <w:rFonts w:ascii="Arial" w:hAnsi="Arial" w:cs="Arial"/>
          <w:color w:val="FF0000"/>
          <w:sz w:val="20"/>
          <w:szCs w:val="20"/>
        </w:rPr>
      </w:pPr>
      <w:r>
        <w:rPr>
          <w:rFonts w:ascii="Arial" w:hAnsi="Arial" w:cs="Arial"/>
          <w:color w:val="FF0000"/>
          <w:sz w:val="20"/>
          <w:szCs w:val="20"/>
        </w:rPr>
        <w:t>Prognoza demograficzna</w:t>
      </w:r>
      <w:r>
        <w:rPr>
          <w:rFonts w:ascii="Arial" w:hAnsi="Arial" w:cs="Arial"/>
          <w:color w:val="FF0000"/>
          <w:sz w:val="20"/>
          <w:szCs w:val="20"/>
        </w:rPr>
        <w:tab/>
      </w:r>
      <w:r w:rsidR="00F50B28">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sidR="003B1D6E">
        <w:rPr>
          <w:rFonts w:ascii="Arial" w:hAnsi="Arial" w:cs="Arial"/>
          <w:color w:val="FF0000"/>
          <w:sz w:val="20"/>
          <w:szCs w:val="20"/>
        </w:rPr>
        <w:tab/>
        <w:t>72</w:t>
      </w:r>
    </w:p>
    <w:p w:rsidR="002E5504" w:rsidRDefault="002E5504" w:rsidP="002E5504">
      <w:pPr>
        <w:numPr>
          <w:ilvl w:val="0"/>
          <w:numId w:val="46"/>
        </w:numPr>
        <w:jc w:val="both"/>
        <w:rPr>
          <w:rFonts w:ascii="Arial" w:hAnsi="Arial" w:cs="Arial"/>
          <w:color w:val="FF0000"/>
          <w:sz w:val="20"/>
          <w:szCs w:val="20"/>
        </w:rPr>
      </w:pPr>
      <w:r>
        <w:rPr>
          <w:rFonts w:ascii="Arial" w:hAnsi="Arial" w:cs="Arial"/>
          <w:color w:val="FF0000"/>
          <w:sz w:val="20"/>
          <w:szCs w:val="20"/>
        </w:rPr>
        <w:t>Możliwości finansowania przez gminę wykonania sieci komunikacyjnej</w:t>
      </w:r>
    </w:p>
    <w:p w:rsidR="002E5504" w:rsidRDefault="002E5504" w:rsidP="002E5504">
      <w:pPr>
        <w:ind w:left="1140"/>
        <w:jc w:val="both"/>
        <w:rPr>
          <w:rFonts w:ascii="Arial" w:hAnsi="Arial" w:cs="Arial"/>
          <w:color w:val="FF0000"/>
          <w:sz w:val="20"/>
          <w:szCs w:val="20"/>
        </w:rPr>
      </w:pPr>
      <w:r>
        <w:rPr>
          <w:rFonts w:ascii="Arial" w:hAnsi="Arial" w:cs="Arial"/>
          <w:color w:val="FF0000"/>
          <w:sz w:val="20"/>
          <w:szCs w:val="20"/>
        </w:rPr>
        <w:t>i infrastruktury technicznej, a także infrastruktury społecznej, służących realizacji</w:t>
      </w:r>
    </w:p>
    <w:p w:rsidR="002E5504" w:rsidRDefault="0033269E" w:rsidP="002E5504">
      <w:pPr>
        <w:ind w:left="1140"/>
        <w:jc w:val="both"/>
        <w:rPr>
          <w:rFonts w:ascii="Arial" w:hAnsi="Arial" w:cs="Arial"/>
          <w:color w:val="FF0000"/>
          <w:sz w:val="20"/>
          <w:szCs w:val="20"/>
        </w:rPr>
      </w:pPr>
      <w:r>
        <w:rPr>
          <w:rFonts w:ascii="Arial" w:hAnsi="Arial" w:cs="Arial"/>
          <w:color w:val="FF0000"/>
          <w:sz w:val="20"/>
          <w:szCs w:val="20"/>
        </w:rPr>
        <w:t>zadań własnych gminy</w:t>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t>83</w:t>
      </w:r>
    </w:p>
    <w:p w:rsidR="00DB645C" w:rsidRPr="002E5504" w:rsidRDefault="002E5504" w:rsidP="00DB645C">
      <w:pPr>
        <w:numPr>
          <w:ilvl w:val="0"/>
          <w:numId w:val="46"/>
        </w:numPr>
        <w:jc w:val="both"/>
        <w:rPr>
          <w:rFonts w:ascii="Arial" w:hAnsi="Arial" w:cs="Arial"/>
          <w:color w:val="FF0000"/>
          <w:sz w:val="20"/>
          <w:szCs w:val="20"/>
        </w:rPr>
      </w:pPr>
      <w:r>
        <w:rPr>
          <w:rFonts w:ascii="Arial" w:hAnsi="Arial" w:cs="Arial"/>
          <w:color w:val="FF0000"/>
          <w:sz w:val="20"/>
          <w:szCs w:val="20"/>
        </w:rPr>
        <w:t>Możliwości rozwojowe gminy Joniec wy</w:t>
      </w:r>
      <w:r w:rsidR="00CC1875">
        <w:rPr>
          <w:rFonts w:ascii="Arial" w:hAnsi="Arial" w:cs="Arial"/>
          <w:color w:val="FF0000"/>
          <w:sz w:val="20"/>
          <w:szCs w:val="20"/>
        </w:rPr>
        <w:t>nikające z wykonanych analiz</w:t>
      </w:r>
      <w:r w:rsidR="00CC1875">
        <w:rPr>
          <w:rFonts w:ascii="Arial" w:hAnsi="Arial" w:cs="Arial"/>
          <w:color w:val="FF0000"/>
          <w:sz w:val="20"/>
          <w:szCs w:val="20"/>
        </w:rPr>
        <w:tab/>
      </w:r>
      <w:r w:rsidR="00CC1875">
        <w:rPr>
          <w:rFonts w:ascii="Arial" w:hAnsi="Arial" w:cs="Arial"/>
          <w:color w:val="FF0000"/>
          <w:sz w:val="20"/>
          <w:szCs w:val="20"/>
        </w:rPr>
        <w:tab/>
        <w:t>86</w:t>
      </w:r>
    </w:p>
    <w:p w:rsidR="00DB645C" w:rsidRDefault="00DB645C" w:rsidP="00345D6E">
      <w:pPr>
        <w:numPr>
          <w:ilvl w:val="0"/>
          <w:numId w:val="46"/>
        </w:numPr>
        <w:jc w:val="both"/>
        <w:rPr>
          <w:rFonts w:ascii="Arial" w:hAnsi="Arial" w:cs="Arial"/>
          <w:color w:val="FF0000"/>
          <w:sz w:val="20"/>
          <w:szCs w:val="20"/>
        </w:rPr>
      </w:pPr>
      <w:r>
        <w:rPr>
          <w:rFonts w:ascii="Arial" w:hAnsi="Arial" w:cs="Arial"/>
          <w:color w:val="FF0000"/>
          <w:sz w:val="20"/>
          <w:szCs w:val="20"/>
        </w:rPr>
        <w:t>Bilans terenów przeznaczon</w:t>
      </w:r>
      <w:r w:rsidR="00CC1875">
        <w:rPr>
          <w:rFonts w:ascii="Arial" w:hAnsi="Arial" w:cs="Arial"/>
          <w:color w:val="FF0000"/>
          <w:sz w:val="20"/>
          <w:szCs w:val="20"/>
        </w:rPr>
        <w:t>ych pod zabudowę</w:t>
      </w:r>
      <w:r w:rsidR="00CC1875">
        <w:rPr>
          <w:rFonts w:ascii="Arial" w:hAnsi="Arial" w:cs="Arial"/>
          <w:color w:val="FF0000"/>
          <w:sz w:val="20"/>
          <w:szCs w:val="20"/>
        </w:rPr>
        <w:tab/>
      </w:r>
      <w:r w:rsidR="00CC1875">
        <w:rPr>
          <w:rFonts w:ascii="Arial" w:hAnsi="Arial" w:cs="Arial"/>
          <w:color w:val="FF0000"/>
          <w:sz w:val="20"/>
          <w:szCs w:val="20"/>
        </w:rPr>
        <w:tab/>
      </w:r>
      <w:r w:rsidR="00CC1875">
        <w:rPr>
          <w:rFonts w:ascii="Arial" w:hAnsi="Arial" w:cs="Arial"/>
          <w:color w:val="FF0000"/>
          <w:sz w:val="20"/>
          <w:szCs w:val="20"/>
        </w:rPr>
        <w:tab/>
      </w:r>
      <w:r w:rsidR="00CC1875">
        <w:rPr>
          <w:rFonts w:ascii="Arial" w:hAnsi="Arial" w:cs="Arial"/>
          <w:color w:val="FF0000"/>
          <w:sz w:val="20"/>
          <w:szCs w:val="20"/>
        </w:rPr>
        <w:tab/>
      </w:r>
      <w:r w:rsidR="00CC1875">
        <w:rPr>
          <w:rFonts w:ascii="Arial" w:hAnsi="Arial" w:cs="Arial"/>
          <w:color w:val="FF0000"/>
          <w:sz w:val="20"/>
          <w:szCs w:val="20"/>
        </w:rPr>
        <w:tab/>
        <w:t>88</w:t>
      </w:r>
    </w:p>
    <w:p w:rsidR="002E5504" w:rsidRDefault="002E5504" w:rsidP="00345D6E">
      <w:pPr>
        <w:numPr>
          <w:ilvl w:val="0"/>
          <w:numId w:val="46"/>
        </w:numPr>
        <w:jc w:val="both"/>
        <w:rPr>
          <w:rFonts w:ascii="Arial" w:hAnsi="Arial" w:cs="Arial"/>
          <w:color w:val="FF0000"/>
          <w:sz w:val="20"/>
          <w:szCs w:val="20"/>
        </w:rPr>
      </w:pPr>
      <w:r>
        <w:rPr>
          <w:rFonts w:ascii="Arial" w:hAnsi="Arial" w:cs="Arial"/>
          <w:color w:val="FF0000"/>
          <w:sz w:val="20"/>
          <w:szCs w:val="20"/>
        </w:rPr>
        <w:t>Chłonność obszarów o w pełni wykształconej strukturze przestrzennej</w:t>
      </w:r>
    </w:p>
    <w:p w:rsidR="002E5504" w:rsidRDefault="00DB645C" w:rsidP="002E5504">
      <w:pPr>
        <w:ind w:left="1140"/>
        <w:jc w:val="both"/>
        <w:rPr>
          <w:rFonts w:ascii="Arial" w:hAnsi="Arial" w:cs="Arial"/>
          <w:color w:val="FF0000"/>
          <w:sz w:val="20"/>
          <w:szCs w:val="20"/>
        </w:rPr>
      </w:pPr>
      <w:r>
        <w:rPr>
          <w:rFonts w:ascii="Arial" w:hAnsi="Arial" w:cs="Arial"/>
          <w:color w:val="FF0000"/>
          <w:sz w:val="20"/>
          <w:szCs w:val="20"/>
        </w:rPr>
        <w:t>przeznaczo</w:t>
      </w:r>
      <w:r w:rsidR="002E5504">
        <w:rPr>
          <w:rFonts w:ascii="Arial" w:hAnsi="Arial" w:cs="Arial"/>
          <w:color w:val="FF0000"/>
          <w:sz w:val="20"/>
          <w:szCs w:val="20"/>
        </w:rPr>
        <w:t>nych pod zabudowę</w:t>
      </w:r>
    </w:p>
    <w:p w:rsidR="002E5504" w:rsidRPr="006D66B8" w:rsidRDefault="00CC1875" w:rsidP="003E05A5">
      <w:pPr>
        <w:numPr>
          <w:ilvl w:val="0"/>
          <w:numId w:val="46"/>
        </w:numPr>
        <w:jc w:val="both"/>
        <w:rPr>
          <w:rFonts w:ascii="Arial" w:hAnsi="Arial" w:cs="Arial"/>
          <w:color w:val="FF0000"/>
          <w:sz w:val="20"/>
          <w:szCs w:val="20"/>
        </w:rPr>
      </w:pPr>
      <w:r>
        <w:rPr>
          <w:rFonts w:ascii="Arial" w:hAnsi="Arial" w:cs="Arial"/>
          <w:color w:val="FF0000"/>
          <w:sz w:val="20"/>
          <w:szCs w:val="20"/>
        </w:rPr>
        <w:t>Podsumowanie</w:t>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r>
      <w:r>
        <w:rPr>
          <w:rFonts w:ascii="Arial" w:hAnsi="Arial" w:cs="Arial"/>
          <w:color w:val="FF0000"/>
          <w:sz w:val="20"/>
          <w:szCs w:val="20"/>
        </w:rPr>
        <w:tab/>
        <w:t>97</w:t>
      </w:r>
    </w:p>
    <w:p w:rsidR="00CB6431" w:rsidRDefault="00CB70E3" w:rsidP="00345D6E">
      <w:pPr>
        <w:numPr>
          <w:ilvl w:val="0"/>
          <w:numId w:val="43"/>
        </w:numPr>
        <w:jc w:val="both"/>
        <w:rPr>
          <w:rFonts w:ascii="Arial" w:hAnsi="Arial" w:cs="Arial"/>
          <w:sz w:val="20"/>
          <w:szCs w:val="20"/>
        </w:rPr>
      </w:pPr>
      <w:r w:rsidRPr="00CB70E3">
        <w:rPr>
          <w:rFonts w:ascii="Arial" w:hAnsi="Arial" w:cs="Arial"/>
          <w:color w:val="FF0000"/>
          <w:sz w:val="20"/>
          <w:szCs w:val="20"/>
        </w:rPr>
        <w:t>UWARUNKOWANIA</w:t>
      </w:r>
      <w:r>
        <w:rPr>
          <w:rFonts w:ascii="Arial" w:hAnsi="Arial" w:cs="Arial"/>
          <w:sz w:val="20"/>
          <w:szCs w:val="20"/>
        </w:rPr>
        <w:t xml:space="preserve">  </w:t>
      </w:r>
      <w:r w:rsidRPr="00CB70E3">
        <w:rPr>
          <w:rFonts w:ascii="Arial" w:hAnsi="Arial" w:cs="Arial"/>
          <w:color w:val="FF0000"/>
          <w:sz w:val="20"/>
          <w:szCs w:val="20"/>
        </w:rPr>
        <w:t>WYNIKAJĄCE ZE</w:t>
      </w:r>
      <w:r>
        <w:rPr>
          <w:rFonts w:ascii="Arial" w:hAnsi="Arial" w:cs="Arial"/>
          <w:color w:val="FF0000"/>
          <w:sz w:val="20"/>
          <w:szCs w:val="20"/>
        </w:rPr>
        <w:t xml:space="preserve"> STANU</w:t>
      </w:r>
      <w:r>
        <w:rPr>
          <w:rFonts w:ascii="Arial" w:hAnsi="Arial" w:cs="Arial"/>
          <w:sz w:val="20"/>
          <w:szCs w:val="20"/>
        </w:rPr>
        <w:t xml:space="preserve"> </w:t>
      </w:r>
      <w:r w:rsidR="00BF35C8" w:rsidRPr="00442095">
        <w:rPr>
          <w:rFonts w:ascii="Arial" w:hAnsi="Arial" w:cs="Arial"/>
          <w:sz w:val="20"/>
          <w:szCs w:val="20"/>
        </w:rPr>
        <w:t>SYSTEM</w:t>
      </w:r>
      <w:r>
        <w:rPr>
          <w:rFonts w:ascii="Arial" w:hAnsi="Arial" w:cs="Arial"/>
          <w:sz w:val="20"/>
          <w:szCs w:val="20"/>
        </w:rPr>
        <w:t>ÓW</w:t>
      </w:r>
    </w:p>
    <w:p w:rsidR="00466D8E" w:rsidRPr="00CB6431" w:rsidRDefault="00E330BE" w:rsidP="00CB6431">
      <w:pPr>
        <w:ind w:left="740"/>
        <w:jc w:val="both"/>
        <w:rPr>
          <w:rFonts w:ascii="Arial" w:hAnsi="Arial" w:cs="Arial"/>
          <w:sz w:val="20"/>
          <w:szCs w:val="20"/>
        </w:rPr>
      </w:pPr>
      <w:r w:rsidRPr="00CB6431">
        <w:rPr>
          <w:rFonts w:ascii="Arial" w:hAnsi="Arial" w:cs="Arial"/>
          <w:sz w:val="20"/>
          <w:szCs w:val="20"/>
        </w:rPr>
        <w:t>KOMUNIKACJI I </w:t>
      </w:r>
      <w:r w:rsidR="00BF35C8" w:rsidRPr="00CB6431">
        <w:rPr>
          <w:rFonts w:ascii="Arial" w:hAnsi="Arial" w:cs="Arial"/>
          <w:sz w:val="20"/>
          <w:szCs w:val="20"/>
        </w:rPr>
        <w:t>INFRASTRUKTURY</w:t>
      </w:r>
      <w:r w:rsidR="00CB70E3" w:rsidRPr="00CB6431">
        <w:rPr>
          <w:rFonts w:ascii="Arial" w:hAnsi="Arial" w:cs="Arial"/>
          <w:sz w:val="20"/>
          <w:szCs w:val="20"/>
        </w:rPr>
        <w:t xml:space="preserve"> TECHNICZNEJ, </w:t>
      </w:r>
      <w:r w:rsidR="00CB70E3" w:rsidRPr="00CB6431">
        <w:rPr>
          <w:rFonts w:ascii="Arial" w:hAnsi="Arial" w:cs="Arial"/>
          <w:color w:val="FF0000"/>
          <w:sz w:val="20"/>
          <w:szCs w:val="20"/>
        </w:rPr>
        <w:t>W TYM STOPNIA</w:t>
      </w:r>
    </w:p>
    <w:p w:rsidR="00CB70E3" w:rsidRPr="00E330BE" w:rsidRDefault="00CB70E3" w:rsidP="00466D8E">
      <w:pPr>
        <w:ind w:left="740"/>
        <w:jc w:val="both"/>
        <w:rPr>
          <w:rFonts w:ascii="Arial" w:hAnsi="Arial" w:cs="Arial"/>
          <w:sz w:val="20"/>
          <w:szCs w:val="20"/>
        </w:rPr>
      </w:pPr>
      <w:r w:rsidRPr="00E330BE">
        <w:rPr>
          <w:rFonts w:ascii="Arial" w:hAnsi="Arial" w:cs="Arial"/>
          <w:color w:val="FF0000"/>
          <w:sz w:val="20"/>
          <w:szCs w:val="20"/>
        </w:rPr>
        <w:t>UPORZĄDKOWANIA GOSPODARKI</w:t>
      </w:r>
      <w:r w:rsidR="00AC3658" w:rsidRPr="00E330BE">
        <w:rPr>
          <w:rFonts w:ascii="Arial" w:hAnsi="Arial" w:cs="Arial"/>
          <w:color w:val="FF0000"/>
          <w:sz w:val="20"/>
          <w:szCs w:val="20"/>
        </w:rPr>
        <w:t xml:space="preserve"> WODNO-ŚCIEKOWEJ, ENERGETYCZNEJ</w:t>
      </w:r>
    </w:p>
    <w:p w:rsidR="00466D8E" w:rsidRDefault="00AC3658" w:rsidP="00CB70E3">
      <w:pPr>
        <w:ind w:left="740"/>
        <w:jc w:val="both"/>
        <w:rPr>
          <w:rFonts w:ascii="Arial" w:hAnsi="Arial" w:cs="Arial"/>
          <w:color w:val="FF0000"/>
          <w:sz w:val="20"/>
          <w:szCs w:val="20"/>
        </w:rPr>
      </w:pPr>
      <w:r>
        <w:rPr>
          <w:rFonts w:ascii="Arial" w:hAnsi="Arial" w:cs="Arial"/>
          <w:color w:val="FF0000"/>
          <w:sz w:val="20"/>
          <w:szCs w:val="20"/>
        </w:rPr>
        <w:t>ORAZ GOSPODAR</w:t>
      </w:r>
      <w:r w:rsidR="00E330BE">
        <w:rPr>
          <w:rFonts w:ascii="Arial" w:hAnsi="Arial" w:cs="Arial"/>
          <w:color w:val="FF0000"/>
          <w:sz w:val="20"/>
          <w:szCs w:val="20"/>
        </w:rPr>
        <w:t>KI ODPADAMI</w:t>
      </w:r>
      <w:r w:rsidR="005B6AD0">
        <w:rPr>
          <w:rFonts w:ascii="Arial" w:hAnsi="Arial" w:cs="Arial"/>
          <w:color w:val="FF0000"/>
          <w:sz w:val="20"/>
          <w:szCs w:val="20"/>
        </w:rPr>
        <w:tab/>
      </w:r>
      <w:r w:rsidR="005B6AD0">
        <w:rPr>
          <w:rFonts w:ascii="Arial" w:hAnsi="Arial" w:cs="Arial"/>
          <w:color w:val="FF0000"/>
          <w:sz w:val="20"/>
          <w:szCs w:val="20"/>
        </w:rPr>
        <w:tab/>
      </w:r>
      <w:r w:rsidR="005B6AD0">
        <w:rPr>
          <w:rFonts w:ascii="Arial" w:hAnsi="Arial" w:cs="Arial"/>
          <w:color w:val="FF0000"/>
          <w:sz w:val="20"/>
          <w:szCs w:val="20"/>
        </w:rPr>
        <w:tab/>
      </w:r>
      <w:r w:rsidR="005B6AD0">
        <w:rPr>
          <w:rFonts w:ascii="Arial" w:hAnsi="Arial" w:cs="Arial"/>
          <w:color w:val="FF0000"/>
          <w:sz w:val="20"/>
          <w:szCs w:val="20"/>
        </w:rPr>
        <w:tab/>
      </w:r>
      <w:r w:rsidR="005B6AD0">
        <w:rPr>
          <w:rFonts w:ascii="Arial" w:hAnsi="Arial" w:cs="Arial"/>
          <w:color w:val="FF0000"/>
          <w:sz w:val="20"/>
          <w:szCs w:val="20"/>
        </w:rPr>
        <w:tab/>
      </w:r>
      <w:r w:rsidR="005B6AD0">
        <w:rPr>
          <w:rFonts w:ascii="Arial" w:hAnsi="Arial" w:cs="Arial"/>
          <w:color w:val="FF0000"/>
          <w:sz w:val="20"/>
          <w:szCs w:val="20"/>
        </w:rPr>
        <w:tab/>
      </w:r>
      <w:r w:rsidR="005B6AD0">
        <w:rPr>
          <w:rFonts w:ascii="Arial" w:hAnsi="Arial" w:cs="Arial"/>
          <w:color w:val="FF0000"/>
          <w:sz w:val="20"/>
          <w:szCs w:val="20"/>
        </w:rPr>
        <w:tab/>
        <w:t>100</w:t>
      </w:r>
      <w:r w:rsidR="00113A71">
        <w:rPr>
          <w:rFonts w:ascii="Arial" w:hAnsi="Arial" w:cs="Arial"/>
          <w:color w:val="FF0000"/>
          <w:sz w:val="20"/>
          <w:szCs w:val="20"/>
        </w:rPr>
        <w:t xml:space="preserve"> </w:t>
      </w:r>
    </w:p>
    <w:p w:rsidR="00BF35C8" w:rsidRDefault="00113A71" w:rsidP="00345D6E">
      <w:pPr>
        <w:numPr>
          <w:ilvl w:val="0"/>
          <w:numId w:val="42"/>
        </w:numPr>
        <w:jc w:val="both"/>
        <w:rPr>
          <w:rFonts w:ascii="Arial" w:hAnsi="Arial" w:cs="Arial"/>
          <w:sz w:val="20"/>
          <w:szCs w:val="20"/>
        </w:rPr>
      </w:pPr>
      <w:r>
        <w:rPr>
          <w:rFonts w:ascii="Arial" w:hAnsi="Arial" w:cs="Arial"/>
          <w:sz w:val="20"/>
          <w:szCs w:val="20"/>
        </w:rPr>
        <w:t>Komunikacja</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100</w:t>
      </w:r>
    </w:p>
    <w:p w:rsidR="00BF35C8" w:rsidRDefault="00F36B85" w:rsidP="00345D6E">
      <w:pPr>
        <w:numPr>
          <w:ilvl w:val="1"/>
          <w:numId w:val="42"/>
        </w:numPr>
        <w:jc w:val="both"/>
        <w:rPr>
          <w:rFonts w:ascii="Arial" w:hAnsi="Arial" w:cs="Arial"/>
          <w:sz w:val="20"/>
          <w:szCs w:val="20"/>
        </w:rPr>
      </w:pPr>
      <w:r>
        <w:rPr>
          <w:rFonts w:ascii="Arial" w:hAnsi="Arial" w:cs="Arial"/>
          <w:sz w:val="20"/>
          <w:szCs w:val="20"/>
        </w:rPr>
        <w:t>Sieć drogowa i k</w:t>
      </w:r>
      <w:r w:rsidR="00113A71">
        <w:rPr>
          <w:rFonts w:ascii="Arial" w:hAnsi="Arial" w:cs="Arial"/>
          <w:sz w:val="20"/>
          <w:szCs w:val="20"/>
        </w:rPr>
        <w:t>olejowa</w:t>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t>100</w:t>
      </w:r>
    </w:p>
    <w:p w:rsidR="00BF35C8" w:rsidRDefault="00F36B85" w:rsidP="00345D6E">
      <w:pPr>
        <w:numPr>
          <w:ilvl w:val="1"/>
          <w:numId w:val="42"/>
        </w:numPr>
        <w:jc w:val="both"/>
        <w:rPr>
          <w:rFonts w:ascii="Arial" w:hAnsi="Arial" w:cs="Arial"/>
          <w:sz w:val="20"/>
          <w:szCs w:val="20"/>
        </w:rPr>
      </w:pPr>
      <w:r>
        <w:rPr>
          <w:rFonts w:ascii="Arial" w:hAnsi="Arial" w:cs="Arial"/>
          <w:sz w:val="20"/>
          <w:szCs w:val="20"/>
        </w:rPr>
        <w:t>.Warunki techniczn</w:t>
      </w:r>
      <w:r w:rsidR="00113A71">
        <w:rPr>
          <w:rFonts w:ascii="Arial" w:hAnsi="Arial" w:cs="Arial"/>
          <w:sz w:val="20"/>
          <w:szCs w:val="20"/>
        </w:rPr>
        <w:t>e dróg</w:t>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t>101</w:t>
      </w:r>
    </w:p>
    <w:p w:rsidR="00BF35C8" w:rsidRDefault="00F36B85" w:rsidP="00345D6E">
      <w:pPr>
        <w:numPr>
          <w:ilvl w:val="1"/>
          <w:numId w:val="42"/>
        </w:numPr>
        <w:jc w:val="both"/>
        <w:rPr>
          <w:rFonts w:ascii="Arial" w:hAnsi="Arial" w:cs="Arial"/>
          <w:sz w:val="20"/>
          <w:szCs w:val="20"/>
        </w:rPr>
      </w:pPr>
      <w:r>
        <w:rPr>
          <w:rFonts w:ascii="Arial" w:hAnsi="Arial" w:cs="Arial"/>
          <w:sz w:val="20"/>
          <w:szCs w:val="20"/>
        </w:rPr>
        <w:t>Organizacja służb d</w:t>
      </w:r>
      <w:r w:rsidR="00E330BE">
        <w:rPr>
          <w:rFonts w:ascii="Arial" w:hAnsi="Arial" w:cs="Arial"/>
          <w:sz w:val="20"/>
          <w:szCs w:val="20"/>
        </w:rPr>
        <w:t>rogowych</w:t>
      </w:r>
      <w:r w:rsidR="00E330BE">
        <w:rPr>
          <w:rFonts w:ascii="Arial" w:hAnsi="Arial" w:cs="Arial"/>
          <w:sz w:val="20"/>
          <w:szCs w:val="20"/>
        </w:rPr>
        <w:tab/>
      </w:r>
      <w:r w:rsidR="00E330BE">
        <w:rPr>
          <w:rFonts w:ascii="Arial" w:hAnsi="Arial" w:cs="Arial"/>
          <w:sz w:val="20"/>
          <w:szCs w:val="20"/>
        </w:rPr>
        <w:tab/>
      </w:r>
      <w:r w:rsidR="00E330BE">
        <w:rPr>
          <w:rFonts w:ascii="Arial" w:hAnsi="Arial" w:cs="Arial"/>
          <w:sz w:val="20"/>
          <w:szCs w:val="20"/>
        </w:rPr>
        <w:tab/>
      </w:r>
      <w:r w:rsidR="00E330BE">
        <w:rPr>
          <w:rFonts w:ascii="Arial" w:hAnsi="Arial" w:cs="Arial"/>
          <w:sz w:val="20"/>
          <w:szCs w:val="20"/>
        </w:rPr>
        <w:tab/>
      </w:r>
      <w:r w:rsidR="00E330BE">
        <w:rPr>
          <w:rFonts w:ascii="Arial" w:hAnsi="Arial" w:cs="Arial"/>
          <w:sz w:val="20"/>
          <w:szCs w:val="20"/>
        </w:rPr>
        <w:tab/>
      </w:r>
      <w:r w:rsidR="00E330BE">
        <w:rPr>
          <w:rFonts w:ascii="Arial" w:hAnsi="Arial" w:cs="Arial"/>
          <w:sz w:val="20"/>
          <w:szCs w:val="20"/>
        </w:rPr>
        <w:tab/>
      </w:r>
      <w:r w:rsidR="00E330BE">
        <w:rPr>
          <w:rFonts w:ascii="Arial" w:hAnsi="Arial" w:cs="Arial"/>
          <w:sz w:val="20"/>
          <w:szCs w:val="20"/>
        </w:rPr>
        <w:tab/>
      </w:r>
      <w:r w:rsidR="00113A71">
        <w:rPr>
          <w:rFonts w:ascii="Arial" w:hAnsi="Arial" w:cs="Arial"/>
          <w:sz w:val="20"/>
          <w:szCs w:val="20"/>
        </w:rPr>
        <w:t>101</w:t>
      </w:r>
    </w:p>
    <w:p w:rsidR="00BF35C8" w:rsidRDefault="00BF35C8" w:rsidP="00345D6E">
      <w:pPr>
        <w:numPr>
          <w:ilvl w:val="1"/>
          <w:numId w:val="42"/>
        </w:numPr>
        <w:jc w:val="both"/>
        <w:rPr>
          <w:rFonts w:ascii="Arial" w:hAnsi="Arial" w:cs="Arial"/>
          <w:sz w:val="20"/>
          <w:szCs w:val="20"/>
        </w:rPr>
      </w:pPr>
      <w:r w:rsidRPr="00F36B85">
        <w:rPr>
          <w:rFonts w:ascii="Arial" w:hAnsi="Arial" w:cs="Arial"/>
          <w:sz w:val="20"/>
          <w:szCs w:val="20"/>
        </w:rPr>
        <w:t>Te</w:t>
      </w:r>
      <w:r w:rsidR="00F36B85">
        <w:rPr>
          <w:rFonts w:ascii="Arial" w:hAnsi="Arial" w:cs="Arial"/>
          <w:sz w:val="20"/>
          <w:szCs w:val="20"/>
        </w:rPr>
        <w:t xml:space="preserve">chniczne zaplecze </w:t>
      </w:r>
      <w:r w:rsidR="00113A71">
        <w:rPr>
          <w:rFonts w:ascii="Arial" w:hAnsi="Arial" w:cs="Arial"/>
          <w:sz w:val="20"/>
          <w:szCs w:val="20"/>
        </w:rPr>
        <w:t>motoryzacji</w:t>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t>102</w:t>
      </w:r>
    </w:p>
    <w:p w:rsidR="007C05F2" w:rsidRPr="00113A71" w:rsidRDefault="00F36B85" w:rsidP="007C05F2">
      <w:pPr>
        <w:numPr>
          <w:ilvl w:val="1"/>
          <w:numId w:val="42"/>
        </w:numPr>
        <w:jc w:val="both"/>
        <w:rPr>
          <w:rFonts w:ascii="Arial" w:hAnsi="Arial" w:cs="Arial"/>
          <w:sz w:val="20"/>
          <w:szCs w:val="20"/>
        </w:rPr>
      </w:pPr>
      <w:r>
        <w:rPr>
          <w:rFonts w:ascii="Arial" w:hAnsi="Arial" w:cs="Arial"/>
          <w:sz w:val="20"/>
          <w:szCs w:val="20"/>
        </w:rPr>
        <w:t>Komunikacja publ</w:t>
      </w:r>
      <w:r w:rsidR="00113A71">
        <w:rPr>
          <w:rFonts w:ascii="Arial" w:hAnsi="Arial" w:cs="Arial"/>
          <w:sz w:val="20"/>
          <w:szCs w:val="20"/>
        </w:rPr>
        <w:t>iczna</w:t>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t>102</w:t>
      </w:r>
    </w:p>
    <w:p w:rsidR="00BF35C8" w:rsidRDefault="00946877" w:rsidP="00F36B85">
      <w:pPr>
        <w:ind w:left="1146" w:hanging="720"/>
        <w:jc w:val="both"/>
        <w:rPr>
          <w:rFonts w:ascii="Arial" w:hAnsi="Arial" w:cs="Arial"/>
          <w:sz w:val="20"/>
          <w:szCs w:val="20"/>
        </w:rPr>
      </w:pPr>
      <w:r>
        <w:rPr>
          <w:rFonts w:ascii="Arial" w:hAnsi="Arial" w:cs="Arial"/>
          <w:sz w:val="20"/>
          <w:szCs w:val="20"/>
        </w:rPr>
        <w:t>2. I</w:t>
      </w:r>
      <w:r w:rsidR="00F36B85">
        <w:rPr>
          <w:rFonts w:ascii="Arial" w:hAnsi="Arial" w:cs="Arial"/>
          <w:sz w:val="20"/>
          <w:szCs w:val="20"/>
        </w:rPr>
        <w:t>nfrastruktura technic</w:t>
      </w:r>
      <w:r w:rsidR="00113A71">
        <w:rPr>
          <w:rFonts w:ascii="Arial" w:hAnsi="Arial" w:cs="Arial"/>
          <w:sz w:val="20"/>
          <w:szCs w:val="20"/>
        </w:rPr>
        <w:t>zna</w:t>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t>102</w:t>
      </w:r>
    </w:p>
    <w:p w:rsidR="00BF35C8" w:rsidRDefault="00946877" w:rsidP="00946877">
      <w:pPr>
        <w:ind w:left="1146" w:hanging="295"/>
        <w:jc w:val="both"/>
        <w:rPr>
          <w:rFonts w:ascii="Arial" w:hAnsi="Arial" w:cs="Arial"/>
          <w:sz w:val="20"/>
          <w:szCs w:val="20"/>
        </w:rPr>
      </w:pPr>
      <w:r>
        <w:rPr>
          <w:rFonts w:ascii="Arial" w:hAnsi="Arial" w:cs="Arial"/>
          <w:sz w:val="20"/>
          <w:szCs w:val="20"/>
        </w:rPr>
        <w:t>2.1.Telekomunik</w:t>
      </w:r>
      <w:r w:rsidR="00113A71">
        <w:rPr>
          <w:rFonts w:ascii="Arial" w:hAnsi="Arial" w:cs="Arial"/>
          <w:sz w:val="20"/>
          <w:szCs w:val="20"/>
        </w:rPr>
        <w:t>acja</w:t>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t>102</w:t>
      </w:r>
    </w:p>
    <w:p w:rsidR="00BF35C8" w:rsidRDefault="00946877" w:rsidP="00946877">
      <w:pPr>
        <w:ind w:left="1146" w:hanging="295"/>
        <w:jc w:val="both"/>
        <w:rPr>
          <w:rFonts w:ascii="Arial" w:hAnsi="Arial" w:cs="Arial"/>
          <w:sz w:val="20"/>
          <w:szCs w:val="20"/>
        </w:rPr>
      </w:pPr>
      <w:r>
        <w:rPr>
          <w:rFonts w:ascii="Arial" w:hAnsi="Arial" w:cs="Arial"/>
          <w:sz w:val="20"/>
          <w:szCs w:val="20"/>
        </w:rPr>
        <w:t>2.2. Elektroenerge</w:t>
      </w:r>
      <w:r w:rsidR="00113A71">
        <w:rPr>
          <w:rFonts w:ascii="Arial" w:hAnsi="Arial" w:cs="Arial"/>
          <w:sz w:val="20"/>
          <w:szCs w:val="20"/>
        </w:rPr>
        <w:t>tyka</w:t>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t>103</w:t>
      </w:r>
    </w:p>
    <w:p w:rsidR="00BF35C8" w:rsidRDefault="00946877" w:rsidP="00946877">
      <w:pPr>
        <w:ind w:left="1146" w:hanging="295"/>
        <w:jc w:val="both"/>
        <w:rPr>
          <w:rFonts w:ascii="Arial" w:hAnsi="Arial" w:cs="Arial"/>
          <w:sz w:val="20"/>
          <w:szCs w:val="20"/>
        </w:rPr>
      </w:pPr>
      <w:r>
        <w:rPr>
          <w:rFonts w:ascii="Arial" w:hAnsi="Arial" w:cs="Arial"/>
          <w:sz w:val="20"/>
          <w:szCs w:val="20"/>
        </w:rPr>
        <w:t xml:space="preserve">2.3. </w:t>
      </w:r>
      <w:r w:rsidR="00BF35C8" w:rsidRPr="00442095">
        <w:rPr>
          <w:rFonts w:ascii="Arial" w:hAnsi="Arial" w:cs="Arial"/>
          <w:sz w:val="20"/>
          <w:szCs w:val="20"/>
        </w:rPr>
        <w:t>G</w:t>
      </w:r>
      <w:r>
        <w:rPr>
          <w:rFonts w:ascii="Arial" w:hAnsi="Arial" w:cs="Arial"/>
          <w:sz w:val="20"/>
          <w:szCs w:val="20"/>
        </w:rPr>
        <w:t>azownict</w:t>
      </w:r>
      <w:r w:rsidR="00113A71">
        <w:rPr>
          <w:rFonts w:ascii="Arial" w:hAnsi="Arial" w:cs="Arial"/>
          <w:sz w:val="20"/>
          <w:szCs w:val="20"/>
        </w:rPr>
        <w:t>wo</w:t>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t>103</w:t>
      </w:r>
    </w:p>
    <w:p w:rsidR="00BF35C8" w:rsidRDefault="00946877" w:rsidP="00946877">
      <w:pPr>
        <w:ind w:left="1146" w:hanging="295"/>
        <w:jc w:val="both"/>
        <w:rPr>
          <w:rFonts w:ascii="Arial" w:hAnsi="Arial" w:cs="Arial"/>
          <w:sz w:val="20"/>
          <w:szCs w:val="20"/>
        </w:rPr>
      </w:pPr>
      <w:r>
        <w:rPr>
          <w:rFonts w:ascii="Arial" w:hAnsi="Arial" w:cs="Arial"/>
          <w:sz w:val="20"/>
          <w:szCs w:val="20"/>
        </w:rPr>
        <w:t>2.4.Ciepłownict</w:t>
      </w:r>
      <w:r w:rsidR="00113A71">
        <w:rPr>
          <w:rFonts w:ascii="Arial" w:hAnsi="Arial" w:cs="Arial"/>
          <w:sz w:val="20"/>
          <w:szCs w:val="20"/>
        </w:rPr>
        <w:t>wo</w:t>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t>103</w:t>
      </w:r>
    </w:p>
    <w:p w:rsidR="00BF35C8" w:rsidRDefault="00946877" w:rsidP="00946877">
      <w:pPr>
        <w:ind w:left="1146" w:hanging="295"/>
        <w:jc w:val="both"/>
        <w:rPr>
          <w:rFonts w:ascii="Arial" w:hAnsi="Arial" w:cs="Arial"/>
          <w:sz w:val="20"/>
          <w:szCs w:val="20"/>
        </w:rPr>
      </w:pPr>
      <w:r>
        <w:rPr>
          <w:rFonts w:ascii="Arial" w:hAnsi="Arial" w:cs="Arial"/>
          <w:sz w:val="20"/>
          <w:szCs w:val="20"/>
        </w:rPr>
        <w:t>2.5. Zaopatrzen</w:t>
      </w:r>
      <w:r w:rsidR="00113A71">
        <w:rPr>
          <w:rFonts w:ascii="Arial" w:hAnsi="Arial" w:cs="Arial"/>
          <w:sz w:val="20"/>
          <w:szCs w:val="20"/>
        </w:rPr>
        <w:t>ie w wodę</w:t>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t>103</w:t>
      </w:r>
    </w:p>
    <w:p w:rsidR="00BF35C8" w:rsidRPr="00442095" w:rsidRDefault="00946877" w:rsidP="00946877">
      <w:pPr>
        <w:ind w:left="1146" w:hanging="295"/>
        <w:jc w:val="both"/>
        <w:rPr>
          <w:rFonts w:ascii="Arial" w:hAnsi="Arial" w:cs="Arial"/>
          <w:sz w:val="20"/>
          <w:szCs w:val="20"/>
        </w:rPr>
      </w:pPr>
      <w:r>
        <w:rPr>
          <w:rFonts w:ascii="Arial" w:hAnsi="Arial" w:cs="Arial"/>
          <w:sz w:val="20"/>
          <w:szCs w:val="20"/>
        </w:rPr>
        <w:t>2.6. Gospodarka o</w:t>
      </w:r>
      <w:r w:rsidR="00113A71">
        <w:rPr>
          <w:rFonts w:ascii="Arial" w:hAnsi="Arial" w:cs="Arial"/>
          <w:sz w:val="20"/>
          <w:szCs w:val="20"/>
        </w:rPr>
        <w:t>dpadami</w:t>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t>105</w:t>
      </w:r>
    </w:p>
    <w:p w:rsidR="0001348E" w:rsidRDefault="00BF35C8" w:rsidP="008D7C82">
      <w:pPr>
        <w:ind w:left="20"/>
        <w:jc w:val="both"/>
        <w:rPr>
          <w:rFonts w:ascii="Arial" w:hAnsi="Arial" w:cs="Arial"/>
          <w:sz w:val="20"/>
          <w:szCs w:val="20"/>
        </w:rPr>
      </w:pPr>
      <w:r w:rsidRPr="00442095">
        <w:rPr>
          <w:rFonts w:ascii="Arial" w:hAnsi="Arial" w:cs="Arial"/>
          <w:sz w:val="20"/>
          <w:szCs w:val="20"/>
        </w:rPr>
        <w:t>XI.</w:t>
      </w:r>
      <w:r w:rsidRPr="00442095">
        <w:rPr>
          <w:rFonts w:ascii="Arial" w:hAnsi="Arial" w:cs="Arial"/>
          <w:sz w:val="20"/>
          <w:szCs w:val="20"/>
        </w:rPr>
        <w:tab/>
      </w:r>
      <w:r w:rsidR="0001348E" w:rsidRPr="0001348E">
        <w:rPr>
          <w:rFonts w:ascii="Arial" w:hAnsi="Arial" w:cs="Arial"/>
          <w:color w:val="FF0000"/>
          <w:sz w:val="20"/>
          <w:szCs w:val="20"/>
        </w:rPr>
        <w:t>UWARUNKOWANIA</w:t>
      </w:r>
      <w:r w:rsidR="0001348E">
        <w:rPr>
          <w:rFonts w:ascii="Arial" w:hAnsi="Arial" w:cs="Arial"/>
          <w:color w:val="FF0000"/>
          <w:sz w:val="20"/>
          <w:szCs w:val="20"/>
        </w:rPr>
        <w:t xml:space="preserve"> WYNIKAJĄCE Z</w:t>
      </w:r>
      <w:r w:rsidR="0001348E">
        <w:rPr>
          <w:rFonts w:ascii="Arial" w:hAnsi="Arial" w:cs="Arial"/>
          <w:sz w:val="20"/>
          <w:szCs w:val="20"/>
        </w:rPr>
        <w:t xml:space="preserve"> ZADAŃ SŁUŻĄCYCH</w:t>
      </w:r>
    </w:p>
    <w:p w:rsidR="00BF35C8" w:rsidRDefault="0001348E" w:rsidP="008D7C82">
      <w:pPr>
        <w:ind w:left="20"/>
        <w:jc w:val="both"/>
        <w:rPr>
          <w:rFonts w:ascii="Arial" w:hAnsi="Arial" w:cs="Arial"/>
          <w:sz w:val="20"/>
          <w:szCs w:val="20"/>
        </w:rPr>
      </w:pPr>
      <w:r>
        <w:rPr>
          <w:rFonts w:ascii="Arial" w:hAnsi="Arial" w:cs="Arial"/>
          <w:sz w:val="20"/>
          <w:szCs w:val="20"/>
        </w:rPr>
        <w:tab/>
      </w:r>
      <w:r w:rsidR="00BF35C8" w:rsidRPr="00442095">
        <w:rPr>
          <w:rFonts w:ascii="Arial" w:hAnsi="Arial" w:cs="Arial"/>
          <w:sz w:val="20"/>
          <w:szCs w:val="20"/>
        </w:rPr>
        <w:t>REALIZACJI PON</w:t>
      </w:r>
      <w:r>
        <w:rPr>
          <w:rFonts w:ascii="Arial" w:hAnsi="Arial" w:cs="Arial"/>
          <w:sz w:val="20"/>
          <w:szCs w:val="20"/>
        </w:rPr>
        <w:t>ADLOKALN</w:t>
      </w:r>
      <w:r w:rsidR="00113A71">
        <w:rPr>
          <w:rFonts w:ascii="Arial" w:hAnsi="Arial" w:cs="Arial"/>
          <w:sz w:val="20"/>
          <w:szCs w:val="20"/>
        </w:rPr>
        <w:t>YCH CELÓW PUBLICZNYCH</w:t>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r>
      <w:r w:rsidR="00113A71">
        <w:rPr>
          <w:rFonts w:ascii="Arial" w:hAnsi="Arial" w:cs="Arial"/>
          <w:sz w:val="20"/>
          <w:szCs w:val="20"/>
        </w:rPr>
        <w:tab/>
        <w:t>105</w:t>
      </w:r>
    </w:p>
    <w:p w:rsidR="007C05F2" w:rsidRDefault="007C05F2" w:rsidP="008D7C82">
      <w:pPr>
        <w:ind w:left="20"/>
        <w:jc w:val="both"/>
        <w:rPr>
          <w:rFonts w:ascii="Arial" w:hAnsi="Arial" w:cs="Arial"/>
          <w:color w:val="FF0000"/>
          <w:sz w:val="20"/>
          <w:szCs w:val="20"/>
        </w:rPr>
      </w:pPr>
      <w:proofErr w:type="spellStart"/>
      <w:r w:rsidRPr="007C05F2">
        <w:rPr>
          <w:rFonts w:ascii="Arial" w:hAnsi="Arial" w:cs="Arial"/>
          <w:color w:val="FF0000"/>
          <w:sz w:val="20"/>
          <w:szCs w:val="20"/>
        </w:rPr>
        <w:t>XIa</w:t>
      </w:r>
      <w:proofErr w:type="spellEnd"/>
      <w:r w:rsidRPr="007C05F2">
        <w:rPr>
          <w:rFonts w:ascii="Arial" w:hAnsi="Arial" w:cs="Arial"/>
          <w:color w:val="FF0000"/>
          <w:sz w:val="20"/>
          <w:szCs w:val="20"/>
        </w:rPr>
        <w:t>.</w:t>
      </w:r>
      <w:r w:rsidRPr="007C05F2">
        <w:rPr>
          <w:rFonts w:ascii="Arial" w:hAnsi="Arial" w:cs="Arial"/>
          <w:color w:val="FF0000"/>
          <w:sz w:val="20"/>
          <w:szCs w:val="20"/>
        </w:rPr>
        <w:tab/>
        <w:t>UWARUNKOWANIA</w:t>
      </w:r>
      <w:r>
        <w:rPr>
          <w:rFonts w:ascii="Arial" w:hAnsi="Arial" w:cs="Arial"/>
          <w:color w:val="FF0000"/>
          <w:sz w:val="20"/>
          <w:szCs w:val="20"/>
        </w:rPr>
        <w:t xml:space="preserve"> WYNIKAJĄCE Z WYMAGAŃ DOTYCZĄCYCH OCHRONY</w:t>
      </w:r>
    </w:p>
    <w:p w:rsidR="00113A71" w:rsidRDefault="007C05F2" w:rsidP="00113A71">
      <w:pPr>
        <w:ind w:left="20"/>
        <w:jc w:val="both"/>
        <w:rPr>
          <w:rFonts w:ascii="Arial" w:hAnsi="Arial" w:cs="Arial"/>
          <w:color w:val="FF0000"/>
          <w:sz w:val="20"/>
          <w:szCs w:val="20"/>
        </w:rPr>
      </w:pPr>
      <w:r>
        <w:rPr>
          <w:rFonts w:ascii="Arial" w:hAnsi="Arial" w:cs="Arial"/>
          <w:color w:val="FF0000"/>
          <w:sz w:val="20"/>
          <w:szCs w:val="20"/>
        </w:rPr>
        <w:tab/>
        <w:t>PRZECI</w:t>
      </w:r>
      <w:r w:rsidR="00113A71">
        <w:rPr>
          <w:rFonts w:ascii="Arial" w:hAnsi="Arial" w:cs="Arial"/>
          <w:color w:val="FF0000"/>
          <w:sz w:val="20"/>
          <w:szCs w:val="20"/>
        </w:rPr>
        <w:t>WPOWODZIOWEJ</w:t>
      </w:r>
      <w:r w:rsidR="00113A71">
        <w:rPr>
          <w:rFonts w:ascii="Arial" w:hAnsi="Arial" w:cs="Arial"/>
          <w:color w:val="FF0000"/>
          <w:sz w:val="20"/>
          <w:szCs w:val="20"/>
        </w:rPr>
        <w:tab/>
      </w:r>
      <w:r w:rsidR="00113A71">
        <w:rPr>
          <w:rFonts w:ascii="Arial" w:hAnsi="Arial" w:cs="Arial"/>
          <w:color w:val="FF0000"/>
          <w:sz w:val="20"/>
          <w:szCs w:val="20"/>
        </w:rPr>
        <w:tab/>
      </w:r>
      <w:r w:rsidR="00113A71">
        <w:rPr>
          <w:rFonts w:ascii="Arial" w:hAnsi="Arial" w:cs="Arial"/>
          <w:color w:val="FF0000"/>
          <w:sz w:val="20"/>
          <w:szCs w:val="20"/>
        </w:rPr>
        <w:tab/>
      </w:r>
      <w:r w:rsidR="00113A71">
        <w:rPr>
          <w:rFonts w:ascii="Arial" w:hAnsi="Arial" w:cs="Arial"/>
          <w:color w:val="FF0000"/>
          <w:sz w:val="20"/>
          <w:szCs w:val="20"/>
        </w:rPr>
        <w:tab/>
      </w:r>
      <w:r w:rsidR="00113A71">
        <w:rPr>
          <w:rFonts w:ascii="Arial" w:hAnsi="Arial" w:cs="Arial"/>
          <w:color w:val="FF0000"/>
          <w:sz w:val="20"/>
          <w:szCs w:val="20"/>
        </w:rPr>
        <w:tab/>
      </w:r>
      <w:r w:rsidR="00113A71">
        <w:rPr>
          <w:rFonts w:ascii="Arial" w:hAnsi="Arial" w:cs="Arial"/>
          <w:color w:val="FF0000"/>
          <w:sz w:val="20"/>
          <w:szCs w:val="20"/>
        </w:rPr>
        <w:tab/>
      </w:r>
      <w:r w:rsidR="00113A71">
        <w:rPr>
          <w:rFonts w:ascii="Arial" w:hAnsi="Arial" w:cs="Arial"/>
          <w:color w:val="FF0000"/>
          <w:sz w:val="20"/>
          <w:szCs w:val="20"/>
        </w:rPr>
        <w:tab/>
      </w:r>
      <w:r w:rsidR="00113A71">
        <w:rPr>
          <w:rFonts w:ascii="Arial" w:hAnsi="Arial" w:cs="Arial"/>
          <w:color w:val="FF0000"/>
          <w:sz w:val="20"/>
          <w:szCs w:val="20"/>
        </w:rPr>
        <w:tab/>
        <w:t>106</w:t>
      </w:r>
    </w:p>
    <w:p w:rsidR="00BF35C8" w:rsidRDefault="00113A71" w:rsidP="00113A71">
      <w:pPr>
        <w:ind w:left="20"/>
        <w:jc w:val="both"/>
        <w:rPr>
          <w:rFonts w:ascii="Arial" w:hAnsi="Arial" w:cs="Arial"/>
          <w:sz w:val="20"/>
          <w:szCs w:val="20"/>
        </w:rPr>
      </w:pPr>
      <w:r>
        <w:rPr>
          <w:rFonts w:ascii="Arial" w:hAnsi="Arial" w:cs="Arial"/>
          <w:color w:val="FF0000"/>
          <w:sz w:val="20"/>
          <w:szCs w:val="20"/>
        </w:rPr>
        <w:tab/>
      </w:r>
      <w:r w:rsidR="00BF35C8" w:rsidRPr="00442095">
        <w:rPr>
          <w:rFonts w:ascii="Arial" w:hAnsi="Arial" w:cs="Arial"/>
          <w:sz w:val="20"/>
          <w:szCs w:val="20"/>
        </w:rPr>
        <w:t>ANALIZA JAKOŚCIOW</w:t>
      </w:r>
      <w:r w:rsidR="0001348E">
        <w:rPr>
          <w:rFonts w:ascii="Arial" w:hAnsi="Arial" w:cs="Arial"/>
          <w:sz w:val="20"/>
          <w:szCs w:val="20"/>
        </w:rPr>
        <w:t>A ROZWO</w:t>
      </w:r>
      <w:r>
        <w:rPr>
          <w:rFonts w:ascii="Arial" w:hAnsi="Arial" w:cs="Arial"/>
          <w:sz w:val="20"/>
          <w:szCs w:val="20"/>
        </w:rPr>
        <w:t>JU GMINY - METODA SWOT</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106</w:t>
      </w:r>
    </w:p>
    <w:p w:rsidR="009F6490" w:rsidRDefault="009F6490" w:rsidP="00345D6E">
      <w:pPr>
        <w:numPr>
          <w:ilvl w:val="0"/>
          <w:numId w:val="45"/>
        </w:numPr>
        <w:jc w:val="both"/>
        <w:rPr>
          <w:rFonts w:ascii="Arial" w:hAnsi="Arial" w:cs="Arial"/>
          <w:color w:val="FF0000"/>
          <w:sz w:val="20"/>
          <w:szCs w:val="20"/>
        </w:rPr>
      </w:pPr>
      <w:r w:rsidRPr="009F6490">
        <w:rPr>
          <w:rFonts w:ascii="Arial" w:hAnsi="Arial" w:cs="Arial"/>
          <w:color w:val="FF0000"/>
          <w:sz w:val="20"/>
          <w:szCs w:val="20"/>
        </w:rPr>
        <w:t>UWARUNKOWANIA</w:t>
      </w:r>
      <w:r>
        <w:rPr>
          <w:rFonts w:ascii="Arial" w:hAnsi="Arial" w:cs="Arial"/>
          <w:color w:val="FF0000"/>
          <w:sz w:val="20"/>
          <w:szCs w:val="20"/>
        </w:rPr>
        <w:t xml:space="preserve"> WYNIKAJĄCE Z WYSTĘPOWANIA OBIEKTÓW I TERENÓW</w:t>
      </w:r>
    </w:p>
    <w:p w:rsidR="009F6490" w:rsidRDefault="00262AC5" w:rsidP="009F6490">
      <w:pPr>
        <w:ind w:left="740"/>
        <w:jc w:val="both"/>
        <w:rPr>
          <w:rFonts w:ascii="Arial" w:hAnsi="Arial" w:cs="Arial"/>
          <w:color w:val="FF0000"/>
          <w:sz w:val="20"/>
          <w:szCs w:val="20"/>
        </w:rPr>
      </w:pPr>
      <w:r>
        <w:rPr>
          <w:rFonts w:ascii="Arial" w:hAnsi="Arial" w:cs="Arial"/>
          <w:color w:val="FF0000"/>
          <w:sz w:val="20"/>
          <w:szCs w:val="20"/>
        </w:rPr>
        <w:t>CHRONIONYCH NA PODSTAWI</w:t>
      </w:r>
      <w:r w:rsidR="009E58E0">
        <w:rPr>
          <w:rFonts w:ascii="Arial" w:hAnsi="Arial" w:cs="Arial"/>
          <w:color w:val="FF0000"/>
          <w:sz w:val="20"/>
          <w:szCs w:val="20"/>
        </w:rPr>
        <w:t>E PRZEPISÓW ODRĘBNYCH</w:t>
      </w:r>
      <w:r w:rsidR="009E58E0">
        <w:rPr>
          <w:rFonts w:ascii="Arial" w:hAnsi="Arial" w:cs="Arial"/>
          <w:color w:val="FF0000"/>
          <w:sz w:val="20"/>
          <w:szCs w:val="20"/>
        </w:rPr>
        <w:tab/>
      </w:r>
      <w:r w:rsidR="009E58E0">
        <w:rPr>
          <w:rFonts w:ascii="Arial" w:hAnsi="Arial" w:cs="Arial"/>
          <w:color w:val="FF0000"/>
          <w:sz w:val="20"/>
          <w:szCs w:val="20"/>
        </w:rPr>
        <w:tab/>
      </w:r>
      <w:r w:rsidR="009E58E0">
        <w:rPr>
          <w:rFonts w:ascii="Arial" w:hAnsi="Arial" w:cs="Arial"/>
          <w:color w:val="FF0000"/>
          <w:sz w:val="20"/>
          <w:szCs w:val="20"/>
        </w:rPr>
        <w:tab/>
        <w:t>110</w:t>
      </w:r>
    </w:p>
    <w:p w:rsidR="000C41EF" w:rsidRDefault="00C619CD" w:rsidP="00C619CD">
      <w:pPr>
        <w:suppressAutoHyphens w:val="0"/>
        <w:rPr>
          <w:rFonts w:ascii="Arial" w:hAnsi="Arial" w:cs="Arial"/>
          <w:color w:val="FF0000"/>
          <w:sz w:val="20"/>
          <w:szCs w:val="20"/>
        </w:rPr>
      </w:pPr>
      <w:r>
        <w:rPr>
          <w:rFonts w:ascii="Arial" w:hAnsi="Arial" w:cs="Arial"/>
          <w:color w:val="FF0000"/>
          <w:sz w:val="20"/>
          <w:szCs w:val="20"/>
        </w:rPr>
        <w:br w:type="page"/>
      </w:r>
    </w:p>
    <w:tbl>
      <w:tblPr>
        <w:tblW w:w="10100" w:type="dxa"/>
        <w:tblInd w:w="52" w:type="dxa"/>
        <w:tblCellMar>
          <w:left w:w="70" w:type="dxa"/>
          <w:right w:w="70" w:type="dxa"/>
        </w:tblCellMar>
        <w:tblLook w:val="04A0"/>
      </w:tblPr>
      <w:tblGrid>
        <w:gridCol w:w="390"/>
        <w:gridCol w:w="9329"/>
        <w:gridCol w:w="460"/>
      </w:tblGrid>
      <w:tr w:rsidR="000C41EF" w:rsidRPr="000C41EF" w:rsidTr="000C41EF">
        <w:trPr>
          <w:trHeight w:val="300"/>
        </w:trPr>
        <w:tc>
          <w:tcPr>
            <w:tcW w:w="9640" w:type="dxa"/>
            <w:gridSpan w:val="2"/>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b/>
                <w:bCs/>
                <w:color w:val="000000"/>
                <w:kern w:val="0"/>
                <w:sz w:val="20"/>
                <w:szCs w:val="20"/>
                <w:lang w:eastAsia="pl-PL" w:bidi="ar-SA"/>
              </w:rPr>
            </w:pPr>
            <w:r w:rsidRPr="000C41EF">
              <w:rPr>
                <w:rFonts w:ascii="Czcionka tekstu podstawowego" w:eastAsia="Times New Roman" w:hAnsi="Czcionka tekstu podstawowego" w:cs="Times New Roman"/>
                <w:b/>
                <w:bCs/>
                <w:color w:val="000000"/>
                <w:kern w:val="0"/>
                <w:sz w:val="20"/>
                <w:szCs w:val="20"/>
                <w:lang w:eastAsia="pl-PL" w:bidi="ar-SA"/>
              </w:rPr>
              <w:lastRenderedPageBreak/>
              <w:t>SPIS TABLIC</w:t>
            </w:r>
          </w:p>
        </w:tc>
        <w:tc>
          <w:tcPr>
            <w:tcW w:w="460"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b/>
                <w:bCs/>
                <w:color w:val="000000"/>
                <w:kern w:val="0"/>
                <w:sz w:val="20"/>
                <w:szCs w:val="20"/>
                <w:lang w:eastAsia="pl-PL" w:bidi="ar-SA"/>
              </w:rPr>
            </w:pPr>
          </w:p>
        </w:tc>
      </w:tr>
      <w:tr w:rsidR="000C41EF" w:rsidRPr="000C41EF" w:rsidTr="000C41EF">
        <w:trPr>
          <w:trHeight w:val="285"/>
        </w:trPr>
        <w:tc>
          <w:tcPr>
            <w:tcW w:w="311"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1.</w:t>
            </w:r>
          </w:p>
        </w:tc>
        <w:tc>
          <w:tcPr>
            <w:tcW w:w="9329"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Ludność gminy w wybranych latach 1983 -2002 - stan 31 XII</w:t>
            </w:r>
          </w:p>
        </w:tc>
        <w:tc>
          <w:tcPr>
            <w:tcW w:w="460" w:type="dxa"/>
            <w:tcBorders>
              <w:top w:val="nil"/>
              <w:left w:val="nil"/>
              <w:bottom w:val="nil"/>
              <w:right w:val="nil"/>
            </w:tcBorders>
            <w:shd w:val="clear" w:color="auto" w:fill="auto"/>
            <w:noWrap/>
            <w:vAlign w:val="bottom"/>
            <w:hideMark/>
          </w:tcPr>
          <w:p w:rsidR="000C41EF" w:rsidRPr="000C41EF" w:rsidRDefault="00FC0B19"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Pr>
                <w:rFonts w:ascii="Czcionka tekstu podstawowego" w:eastAsia="Times New Roman" w:hAnsi="Czcionka tekstu podstawowego" w:cs="Times New Roman"/>
                <w:color w:val="000000"/>
                <w:kern w:val="0"/>
                <w:sz w:val="20"/>
                <w:szCs w:val="20"/>
                <w:lang w:eastAsia="pl-PL" w:bidi="ar-SA"/>
              </w:rPr>
              <w:t>11</w:t>
            </w:r>
            <w:r w:rsidR="000C41EF" w:rsidRPr="000C41EF">
              <w:rPr>
                <w:rFonts w:ascii="Czcionka tekstu podstawowego" w:eastAsia="Times New Roman" w:hAnsi="Czcionka tekstu podstawowego" w:cs="Times New Roman"/>
                <w:color w:val="000000"/>
                <w:kern w:val="0"/>
                <w:sz w:val="20"/>
                <w:szCs w:val="20"/>
                <w:lang w:eastAsia="pl-PL" w:bidi="ar-SA"/>
              </w:rPr>
              <w:t>1</w:t>
            </w:r>
          </w:p>
        </w:tc>
      </w:tr>
      <w:tr w:rsidR="000C41EF" w:rsidRPr="000C41EF" w:rsidTr="000C41EF">
        <w:trPr>
          <w:trHeight w:val="285"/>
        </w:trPr>
        <w:tc>
          <w:tcPr>
            <w:tcW w:w="311"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2.</w:t>
            </w:r>
          </w:p>
        </w:tc>
        <w:tc>
          <w:tcPr>
            <w:tcW w:w="9329"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Ruch naturalny ludności w wybranych latach 1983 - 2002 - stan 31 XII</w:t>
            </w:r>
          </w:p>
        </w:tc>
        <w:tc>
          <w:tcPr>
            <w:tcW w:w="460" w:type="dxa"/>
            <w:tcBorders>
              <w:top w:val="nil"/>
              <w:left w:val="nil"/>
              <w:bottom w:val="nil"/>
              <w:right w:val="nil"/>
            </w:tcBorders>
            <w:shd w:val="clear" w:color="auto" w:fill="auto"/>
            <w:noWrap/>
            <w:vAlign w:val="bottom"/>
            <w:hideMark/>
          </w:tcPr>
          <w:p w:rsidR="000C41EF" w:rsidRPr="000C41EF" w:rsidRDefault="00FC0B19"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Pr>
                <w:rFonts w:ascii="Czcionka tekstu podstawowego" w:eastAsia="Times New Roman" w:hAnsi="Czcionka tekstu podstawowego" w:cs="Times New Roman"/>
                <w:color w:val="000000"/>
                <w:kern w:val="0"/>
                <w:sz w:val="20"/>
                <w:szCs w:val="20"/>
                <w:lang w:eastAsia="pl-PL" w:bidi="ar-SA"/>
              </w:rPr>
              <w:t>11</w:t>
            </w:r>
            <w:r w:rsidR="000C41EF" w:rsidRPr="000C41EF">
              <w:rPr>
                <w:rFonts w:ascii="Czcionka tekstu podstawowego" w:eastAsia="Times New Roman" w:hAnsi="Czcionka tekstu podstawowego" w:cs="Times New Roman"/>
                <w:color w:val="000000"/>
                <w:kern w:val="0"/>
                <w:sz w:val="20"/>
                <w:szCs w:val="20"/>
                <w:lang w:eastAsia="pl-PL" w:bidi="ar-SA"/>
              </w:rPr>
              <w:t>2</w:t>
            </w:r>
          </w:p>
        </w:tc>
      </w:tr>
      <w:tr w:rsidR="000C41EF" w:rsidRPr="000C41EF" w:rsidTr="000C41EF">
        <w:trPr>
          <w:trHeight w:val="285"/>
        </w:trPr>
        <w:tc>
          <w:tcPr>
            <w:tcW w:w="311"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3.</w:t>
            </w:r>
          </w:p>
        </w:tc>
        <w:tc>
          <w:tcPr>
            <w:tcW w:w="9329"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Migracje ludności w wybranych latach 1983 - 2002 - stan 31 XII</w:t>
            </w:r>
          </w:p>
        </w:tc>
        <w:tc>
          <w:tcPr>
            <w:tcW w:w="460" w:type="dxa"/>
            <w:tcBorders>
              <w:top w:val="nil"/>
              <w:left w:val="nil"/>
              <w:bottom w:val="nil"/>
              <w:right w:val="nil"/>
            </w:tcBorders>
            <w:shd w:val="clear" w:color="auto" w:fill="auto"/>
            <w:noWrap/>
            <w:vAlign w:val="bottom"/>
            <w:hideMark/>
          </w:tcPr>
          <w:p w:rsidR="000C41EF" w:rsidRPr="000C41EF" w:rsidRDefault="00FC0B19"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Pr>
                <w:rFonts w:ascii="Czcionka tekstu podstawowego" w:eastAsia="Times New Roman" w:hAnsi="Czcionka tekstu podstawowego" w:cs="Times New Roman"/>
                <w:color w:val="000000"/>
                <w:kern w:val="0"/>
                <w:sz w:val="20"/>
                <w:szCs w:val="20"/>
                <w:lang w:eastAsia="pl-PL" w:bidi="ar-SA"/>
              </w:rPr>
              <w:t>11</w:t>
            </w:r>
            <w:r w:rsidR="000C41EF" w:rsidRPr="000C41EF">
              <w:rPr>
                <w:rFonts w:ascii="Czcionka tekstu podstawowego" w:eastAsia="Times New Roman" w:hAnsi="Czcionka tekstu podstawowego" w:cs="Times New Roman"/>
                <w:color w:val="000000"/>
                <w:kern w:val="0"/>
                <w:sz w:val="20"/>
                <w:szCs w:val="20"/>
                <w:lang w:eastAsia="pl-PL" w:bidi="ar-SA"/>
              </w:rPr>
              <w:t>3</w:t>
            </w:r>
          </w:p>
        </w:tc>
      </w:tr>
      <w:tr w:rsidR="000C41EF" w:rsidRPr="000C41EF" w:rsidTr="000C41EF">
        <w:trPr>
          <w:trHeight w:val="285"/>
        </w:trPr>
        <w:tc>
          <w:tcPr>
            <w:tcW w:w="311"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4.</w:t>
            </w:r>
          </w:p>
        </w:tc>
        <w:tc>
          <w:tcPr>
            <w:tcW w:w="9329"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Liczba mieszkańców gminy w układzie sołectw w latach 1988 ~ 2004-05-25</w:t>
            </w:r>
          </w:p>
        </w:tc>
        <w:tc>
          <w:tcPr>
            <w:tcW w:w="460" w:type="dxa"/>
            <w:tcBorders>
              <w:top w:val="nil"/>
              <w:left w:val="nil"/>
              <w:bottom w:val="nil"/>
              <w:right w:val="nil"/>
            </w:tcBorders>
            <w:shd w:val="clear" w:color="auto" w:fill="auto"/>
            <w:noWrap/>
            <w:vAlign w:val="bottom"/>
            <w:hideMark/>
          </w:tcPr>
          <w:p w:rsidR="000C41EF" w:rsidRPr="000C41EF" w:rsidRDefault="00FC0B19"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Pr>
                <w:rFonts w:ascii="Czcionka tekstu podstawowego" w:eastAsia="Times New Roman" w:hAnsi="Czcionka tekstu podstawowego" w:cs="Times New Roman"/>
                <w:color w:val="000000"/>
                <w:kern w:val="0"/>
                <w:sz w:val="20"/>
                <w:szCs w:val="20"/>
                <w:lang w:eastAsia="pl-PL" w:bidi="ar-SA"/>
              </w:rPr>
              <w:t>11</w:t>
            </w:r>
            <w:r w:rsidR="000C41EF" w:rsidRPr="000C41EF">
              <w:rPr>
                <w:rFonts w:ascii="Czcionka tekstu podstawowego" w:eastAsia="Times New Roman" w:hAnsi="Czcionka tekstu podstawowego" w:cs="Times New Roman"/>
                <w:color w:val="000000"/>
                <w:kern w:val="0"/>
                <w:sz w:val="20"/>
                <w:szCs w:val="20"/>
                <w:lang w:eastAsia="pl-PL" w:bidi="ar-SA"/>
              </w:rPr>
              <w:t>4</w:t>
            </w:r>
          </w:p>
        </w:tc>
      </w:tr>
      <w:tr w:rsidR="000C41EF" w:rsidRPr="000C41EF" w:rsidTr="000C41EF">
        <w:trPr>
          <w:trHeight w:val="285"/>
        </w:trPr>
        <w:tc>
          <w:tcPr>
            <w:tcW w:w="311"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5.</w:t>
            </w:r>
          </w:p>
        </w:tc>
        <w:tc>
          <w:tcPr>
            <w:tcW w:w="9329"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Ludność w grupach wiekowych w roku 2002</w:t>
            </w:r>
          </w:p>
        </w:tc>
        <w:tc>
          <w:tcPr>
            <w:tcW w:w="460" w:type="dxa"/>
            <w:tcBorders>
              <w:top w:val="nil"/>
              <w:left w:val="nil"/>
              <w:bottom w:val="nil"/>
              <w:right w:val="nil"/>
            </w:tcBorders>
            <w:shd w:val="clear" w:color="auto" w:fill="auto"/>
            <w:noWrap/>
            <w:vAlign w:val="bottom"/>
            <w:hideMark/>
          </w:tcPr>
          <w:p w:rsidR="000C41EF" w:rsidRPr="000C41EF" w:rsidRDefault="00FC0B19"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Pr>
                <w:rFonts w:ascii="Czcionka tekstu podstawowego" w:eastAsia="Times New Roman" w:hAnsi="Czcionka tekstu podstawowego" w:cs="Times New Roman"/>
                <w:color w:val="000000"/>
                <w:kern w:val="0"/>
                <w:sz w:val="20"/>
                <w:szCs w:val="20"/>
                <w:lang w:eastAsia="pl-PL" w:bidi="ar-SA"/>
              </w:rPr>
              <w:t>11</w:t>
            </w:r>
            <w:r w:rsidR="000C41EF" w:rsidRPr="000C41EF">
              <w:rPr>
                <w:rFonts w:ascii="Czcionka tekstu podstawowego" w:eastAsia="Times New Roman" w:hAnsi="Czcionka tekstu podstawowego" w:cs="Times New Roman"/>
                <w:color w:val="000000"/>
                <w:kern w:val="0"/>
                <w:sz w:val="20"/>
                <w:szCs w:val="20"/>
                <w:lang w:eastAsia="pl-PL" w:bidi="ar-SA"/>
              </w:rPr>
              <w:t>5</w:t>
            </w:r>
          </w:p>
        </w:tc>
      </w:tr>
      <w:tr w:rsidR="000C41EF" w:rsidRPr="000C41EF" w:rsidTr="000C41EF">
        <w:trPr>
          <w:trHeight w:val="285"/>
        </w:trPr>
        <w:tc>
          <w:tcPr>
            <w:tcW w:w="311"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6.</w:t>
            </w:r>
          </w:p>
        </w:tc>
        <w:tc>
          <w:tcPr>
            <w:tcW w:w="9329"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Wykształcenie ludności gminy w wieku 13 lat i więcej stan maj 2002 rok</w:t>
            </w:r>
          </w:p>
        </w:tc>
        <w:tc>
          <w:tcPr>
            <w:tcW w:w="460" w:type="dxa"/>
            <w:tcBorders>
              <w:top w:val="nil"/>
              <w:left w:val="nil"/>
              <w:bottom w:val="nil"/>
              <w:right w:val="nil"/>
            </w:tcBorders>
            <w:shd w:val="clear" w:color="auto" w:fill="auto"/>
            <w:noWrap/>
            <w:vAlign w:val="bottom"/>
            <w:hideMark/>
          </w:tcPr>
          <w:p w:rsidR="000C41EF" w:rsidRPr="000C41EF" w:rsidRDefault="00FC0B19"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Pr>
                <w:rFonts w:ascii="Czcionka tekstu podstawowego" w:eastAsia="Times New Roman" w:hAnsi="Czcionka tekstu podstawowego" w:cs="Times New Roman"/>
                <w:color w:val="000000"/>
                <w:kern w:val="0"/>
                <w:sz w:val="20"/>
                <w:szCs w:val="20"/>
                <w:lang w:eastAsia="pl-PL" w:bidi="ar-SA"/>
              </w:rPr>
              <w:t>11</w:t>
            </w:r>
            <w:r w:rsidR="000C41EF" w:rsidRPr="000C41EF">
              <w:rPr>
                <w:rFonts w:ascii="Czcionka tekstu podstawowego" w:eastAsia="Times New Roman" w:hAnsi="Czcionka tekstu podstawowego" w:cs="Times New Roman"/>
                <w:color w:val="000000"/>
                <w:kern w:val="0"/>
                <w:sz w:val="20"/>
                <w:szCs w:val="20"/>
                <w:lang w:eastAsia="pl-PL" w:bidi="ar-SA"/>
              </w:rPr>
              <w:t>6</w:t>
            </w:r>
          </w:p>
        </w:tc>
      </w:tr>
      <w:tr w:rsidR="000C41EF" w:rsidRPr="000C41EF" w:rsidTr="000C41EF">
        <w:trPr>
          <w:trHeight w:val="285"/>
        </w:trPr>
        <w:tc>
          <w:tcPr>
            <w:tcW w:w="311"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7.</w:t>
            </w:r>
          </w:p>
        </w:tc>
        <w:tc>
          <w:tcPr>
            <w:tcW w:w="9329"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Ludność według głównego źródła utrzymania w 2002 r.</w:t>
            </w:r>
          </w:p>
        </w:tc>
        <w:tc>
          <w:tcPr>
            <w:tcW w:w="460" w:type="dxa"/>
            <w:tcBorders>
              <w:top w:val="nil"/>
              <w:left w:val="nil"/>
              <w:bottom w:val="nil"/>
              <w:right w:val="nil"/>
            </w:tcBorders>
            <w:shd w:val="clear" w:color="auto" w:fill="auto"/>
            <w:noWrap/>
            <w:vAlign w:val="bottom"/>
            <w:hideMark/>
          </w:tcPr>
          <w:p w:rsidR="000C41EF" w:rsidRPr="000C41EF" w:rsidRDefault="00FC0B19"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Pr>
                <w:rFonts w:ascii="Czcionka tekstu podstawowego" w:eastAsia="Times New Roman" w:hAnsi="Czcionka tekstu podstawowego" w:cs="Times New Roman"/>
                <w:color w:val="000000"/>
                <w:kern w:val="0"/>
                <w:sz w:val="20"/>
                <w:szCs w:val="20"/>
                <w:lang w:eastAsia="pl-PL" w:bidi="ar-SA"/>
              </w:rPr>
              <w:t>116</w:t>
            </w:r>
          </w:p>
        </w:tc>
      </w:tr>
      <w:tr w:rsidR="000C41EF" w:rsidRPr="000C41EF" w:rsidTr="000C41EF">
        <w:trPr>
          <w:trHeight w:val="285"/>
        </w:trPr>
        <w:tc>
          <w:tcPr>
            <w:tcW w:w="311"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8.</w:t>
            </w:r>
          </w:p>
        </w:tc>
        <w:tc>
          <w:tcPr>
            <w:tcW w:w="9329"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Bezrobocie w gminie Joniec w latach 1992~2004 - stan 31.XII</w:t>
            </w:r>
          </w:p>
        </w:tc>
        <w:tc>
          <w:tcPr>
            <w:tcW w:w="460" w:type="dxa"/>
            <w:tcBorders>
              <w:top w:val="nil"/>
              <w:left w:val="nil"/>
              <w:bottom w:val="nil"/>
              <w:right w:val="nil"/>
            </w:tcBorders>
            <w:shd w:val="clear" w:color="auto" w:fill="auto"/>
            <w:noWrap/>
            <w:vAlign w:val="bottom"/>
            <w:hideMark/>
          </w:tcPr>
          <w:p w:rsidR="000C41EF" w:rsidRPr="000C41EF" w:rsidRDefault="00FC0B19"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Pr>
                <w:rFonts w:ascii="Czcionka tekstu podstawowego" w:eastAsia="Times New Roman" w:hAnsi="Czcionka tekstu podstawowego" w:cs="Times New Roman"/>
                <w:color w:val="000000"/>
                <w:kern w:val="0"/>
                <w:sz w:val="20"/>
                <w:szCs w:val="20"/>
                <w:lang w:eastAsia="pl-PL" w:bidi="ar-SA"/>
              </w:rPr>
              <w:t>117</w:t>
            </w:r>
          </w:p>
        </w:tc>
      </w:tr>
      <w:tr w:rsidR="000C41EF" w:rsidRPr="000C41EF" w:rsidTr="000C41EF">
        <w:trPr>
          <w:trHeight w:val="285"/>
        </w:trPr>
        <w:tc>
          <w:tcPr>
            <w:tcW w:w="311"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9.</w:t>
            </w:r>
          </w:p>
        </w:tc>
        <w:tc>
          <w:tcPr>
            <w:tcW w:w="9329"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Warunki mieszkaniowe w gminie Joniec</w:t>
            </w:r>
          </w:p>
        </w:tc>
        <w:tc>
          <w:tcPr>
            <w:tcW w:w="460" w:type="dxa"/>
            <w:tcBorders>
              <w:top w:val="nil"/>
              <w:left w:val="nil"/>
              <w:bottom w:val="nil"/>
              <w:right w:val="nil"/>
            </w:tcBorders>
            <w:shd w:val="clear" w:color="auto" w:fill="auto"/>
            <w:noWrap/>
            <w:vAlign w:val="bottom"/>
            <w:hideMark/>
          </w:tcPr>
          <w:p w:rsidR="000C41EF" w:rsidRPr="000C41EF" w:rsidRDefault="00FC0B19"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Pr>
                <w:rFonts w:ascii="Czcionka tekstu podstawowego" w:eastAsia="Times New Roman" w:hAnsi="Czcionka tekstu podstawowego" w:cs="Times New Roman"/>
                <w:color w:val="000000"/>
                <w:kern w:val="0"/>
                <w:sz w:val="20"/>
                <w:szCs w:val="20"/>
                <w:lang w:eastAsia="pl-PL" w:bidi="ar-SA"/>
              </w:rPr>
              <w:t>118</w:t>
            </w:r>
          </w:p>
        </w:tc>
      </w:tr>
      <w:tr w:rsidR="000C41EF" w:rsidRPr="000C41EF" w:rsidTr="000C41EF">
        <w:trPr>
          <w:trHeight w:val="285"/>
        </w:trPr>
        <w:tc>
          <w:tcPr>
            <w:tcW w:w="311"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10.</w:t>
            </w:r>
          </w:p>
        </w:tc>
        <w:tc>
          <w:tcPr>
            <w:tcW w:w="9329"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Budynki mieszkalne zamieszkane wg liczby mieszkań, wg okresu budowy, formy oraz liczby izb</w:t>
            </w:r>
          </w:p>
        </w:tc>
        <w:tc>
          <w:tcPr>
            <w:tcW w:w="460" w:type="dxa"/>
            <w:tcBorders>
              <w:top w:val="nil"/>
              <w:left w:val="nil"/>
              <w:bottom w:val="nil"/>
              <w:right w:val="nil"/>
            </w:tcBorders>
            <w:shd w:val="clear" w:color="auto" w:fill="auto"/>
            <w:noWrap/>
            <w:vAlign w:val="bottom"/>
            <w:hideMark/>
          </w:tcPr>
          <w:p w:rsidR="000C41EF" w:rsidRPr="000C41EF" w:rsidRDefault="00FC0B19"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Pr>
                <w:rFonts w:ascii="Czcionka tekstu podstawowego" w:eastAsia="Times New Roman" w:hAnsi="Czcionka tekstu podstawowego" w:cs="Times New Roman"/>
                <w:color w:val="000000"/>
                <w:kern w:val="0"/>
                <w:sz w:val="20"/>
                <w:szCs w:val="20"/>
                <w:lang w:eastAsia="pl-PL" w:bidi="ar-SA"/>
              </w:rPr>
              <w:t>119</w:t>
            </w:r>
          </w:p>
        </w:tc>
      </w:tr>
      <w:tr w:rsidR="000C41EF" w:rsidRPr="000C41EF" w:rsidTr="000C41EF">
        <w:trPr>
          <w:trHeight w:val="285"/>
        </w:trPr>
        <w:tc>
          <w:tcPr>
            <w:tcW w:w="311"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11.</w:t>
            </w:r>
          </w:p>
        </w:tc>
        <w:tc>
          <w:tcPr>
            <w:tcW w:w="9329"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Udział mieszkań wyposażonych w instalacje techniczne wg okresu budowy budynków</w:t>
            </w:r>
          </w:p>
        </w:tc>
        <w:tc>
          <w:tcPr>
            <w:tcW w:w="460" w:type="dxa"/>
            <w:tcBorders>
              <w:top w:val="nil"/>
              <w:left w:val="nil"/>
              <w:bottom w:val="nil"/>
              <w:right w:val="nil"/>
            </w:tcBorders>
            <w:shd w:val="clear" w:color="auto" w:fill="auto"/>
            <w:noWrap/>
            <w:vAlign w:val="bottom"/>
            <w:hideMark/>
          </w:tcPr>
          <w:p w:rsidR="000C41EF" w:rsidRPr="000C41EF" w:rsidRDefault="00FC0B19"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Pr>
                <w:rFonts w:ascii="Czcionka tekstu podstawowego" w:eastAsia="Times New Roman" w:hAnsi="Czcionka tekstu podstawowego" w:cs="Times New Roman"/>
                <w:color w:val="000000"/>
                <w:kern w:val="0"/>
                <w:sz w:val="20"/>
                <w:szCs w:val="20"/>
                <w:lang w:eastAsia="pl-PL" w:bidi="ar-SA"/>
              </w:rPr>
              <w:t>120</w:t>
            </w:r>
          </w:p>
        </w:tc>
      </w:tr>
      <w:tr w:rsidR="000C41EF" w:rsidRPr="000C41EF" w:rsidTr="000C41EF">
        <w:trPr>
          <w:trHeight w:val="300"/>
        </w:trPr>
        <w:tc>
          <w:tcPr>
            <w:tcW w:w="311"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12.</w:t>
            </w:r>
          </w:p>
        </w:tc>
        <w:tc>
          <w:tcPr>
            <w:tcW w:w="9329"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Wyposażenie mieszkań w instalacje techniczne</w:t>
            </w:r>
          </w:p>
        </w:tc>
        <w:tc>
          <w:tcPr>
            <w:tcW w:w="460"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1</w:t>
            </w:r>
            <w:r w:rsidR="00FC0B19">
              <w:rPr>
                <w:rFonts w:ascii="Czcionka tekstu podstawowego" w:eastAsia="Times New Roman" w:hAnsi="Czcionka tekstu podstawowego" w:cs="Times New Roman"/>
                <w:color w:val="000000"/>
                <w:kern w:val="0"/>
                <w:sz w:val="20"/>
                <w:szCs w:val="20"/>
                <w:lang w:eastAsia="pl-PL" w:bidi="ar-SA"/>
              </w:rPr>
              <w:t>20</w:t>
            </w:r>
          </w:p>
        </w:tc>
      </w:tr>
      <w:tr w:rsidR="000C41EF" w:rsidRPr="000C41EF" w:rsidTr="000C41EF">
        <w:trPr>
          <w:trHeight w:val="285"/>
        </w:trPr>
        <w:tc>
          <w:tcPr>
            <w:tcW w:w="311"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13.</w:t>
            </w:r>
          </w:p>
        </w:tc>
        <w:tc>
          <w:tcPr>
            <w:tcW w:w="9329"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Użytkowanie gruntów w gminie Joniec (w ha) - stan 2004.03.30</w:t>
            </w:r>
          </w:p>
        </w:tc>
        <w:tc>
          <w:tcPr>
            <w:tcW w:w="460"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1</w:t>
            </w:r>
            <w:r w:rsidR="00FC0B19">
              <w:rPr>
                <w:rFonts w:ascii="Czcionka tekstu podstawowego" w:eastAsia="Times New Roman" w:hAnsi="Czcionka tekstu podstawowego" w:cs="Times New Roman"/>
                <w:color w:val="000000"/>
                <w:kern w:val="0"/>
                <w:sz w:val="20"/>
                <w:szCs w:val="20"/>
                <w:lang w:eastAsia="pl-PL" w:bidi="ar-SA"/>
              </w:rPr>
              <w:t>21</w:t>
            </w:r>
          </w:p>
        </w:tc>
      </w:tr>
      <w:tr w:rsidR="000C41EF" w:rsidRPr="000C41EF" w:rsidTr="000C41EF">
        <w:trPr>
          <w:trHeight w:val="285"/>
        </w:trPr>
        <w:tc>
          <w:tcPr>
            <w:tcW w:w="311"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14.</w:t>
            </w:r>
          </w:p>
        </w:tc>
        <w:tc>
          <w:tcPr>
            <w:tcW w:w="9329"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Struktura użytkowania gruntów w gminie Joniec (w %) - stan 2004. 03.30.</w:t>
            </w:r>
          </w:p>
        </w:tc>
        <w:tc>
          <w:tcPr>
            <w:tcW w:w="460"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1</w:t>
            </w:r>
            <w:r w:rsidR="00FC0B19">
              <w:rPr>
                <w:rFonts w:ascii="Czcionka tekstu podstawowego" w:eastAsia="Times New Roman" w:hAnsi="Czcionka tekstu podstawowego" w:cs="Times New Roman"/>
                <w:color w:val="000000"/>
                <w:kern w:val="0"/>
                <w:sz w:val="20"/>
                <w:szCs w:val="20"/>
                <w:lang w:eastAsia="pl-PL" w:bidi="ar-SA"/>
              </w:rPr>
              <w:t>22</w:t>
            </w:r>
          </w:p>
        </w:tc>
      </w:tr>
      <w:tr w:rsidR="000C41EF" w:rsidRPr="000C41EF" w:rsidTr="000C41EF">
        <w:trPr>
          <w:trHeight w:val="285"/>
        </w:trPr>
        <w:tc>
          <w:tcPr>
            <w:tcW w:w="311"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15.</w:t>
            </w:r>
          </w:p>
        </w:tc>
        <w:tc>
          <w:tcPr>
            <w:tcW w:w="9329"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Powierzchnia i struktura gruntów ornych według klas bonitacyjnych w gminie Joniec (stan 2004. 03.30)</w:t>
            </w:r>
          </w:p>
        </w:tc>
        <w:tc>
          <w:tcPr>
            <w:tcW w:w="460"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1</w:t>
            </w:r>
            <w:r w:rsidR="00FC0B19">
              <w:rPr>
                <w:rFonts w:ascii="Czcionka tekstu podstawowego" w:eastAsia="Times New Roman" w:hAnsi="Czcionka tekstu podstawowego" w:cs="Times New Roman"/>
                <w:color w:val="000000"/>
                <w:kern w:val="0"/>
                <w:sz w:val="20"/>
                <w:szCs w:val="20"/>
                <w:lang w:eastAsia="pl-PL" w:bidi="ar-SA"/>
              </w:rPr>
              <w:t>23</w:t>
            </w:r>
          </w:p>
        </w:tc>
      </w:tr>
      <w:tr w:rsidR="000C41EF" w:rsidRPr="000C41EF" w:rsidTr="000C41EF">
        <w:trPr>
          <w:trHeight w:val="285"/>
        </w:trPr>
        <w:tc>
          <w:tcPr>
            <w:tcW w:w="311"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16.</w:t>
            </w:r>
          </w:p>
        </w:tc>
        <w:tc>
          <w:tcPr>
            <w:tcW w:w="9329"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Powierzchnia i struktura użytków zielonych według klas bonitacyjnych w gminie Joniec (stan 2004.03.30)</w:t>
            </w:r>
          </w:p>
        </w:tc>
        <w:tc>
          <w:tcPr>
            <w:tcW w:w="460"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1</w:t>
            </w:r>
            <w:r w:rsidR="00FC0B19">
              <w:rPr>
                <w:rFonts w:ascii="Czcionka tekstu podstawowego" w:eastAsia="Times New Roman" w:hAnsi="Czcionka tekstu podstawowego" w:cs="Times New Roman"/>
                <w:color w:val="000000"/>
                <w:kern w:val="0"/>
                <w:sz w:val="20"/>
                <w:szCs w:val="20"/>
                <w:lang w:eastAsia="pl-PL" w:bidi="ar-SA"/>
              </w:rPr>
              <w:t>24</w:t>
            </w:r>
          </w:p>
        </w:tc>
      </w:tr>
      <w:tr w:rsidR="000C41EF" w:rsidRPr="000C41EF" w:rsidTr="000C41EF">
        <w:trPr>
          <w:trHeight w:val="285"/>
        </w:trPr>
        <w:tc>
          <w:tcPr>
            <w:tcW w:w="311"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17.</w:t>
            </w:r>
          </w:p>
        </w:tc>
        <w:tc>
          <w:tcPr>
            <w:tcW w:w="9329"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Powierzchnia zasiewów w gminie Joniec stan 2002 r.</w:t>
            </w:r>
          </w:p>
        </w:tc>
        <w:tc>
          <w:tcPr>
            <w:tcW w:w="460"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1</w:t>
            </w:r>
            <w:r w:rsidR="00FC0B19">
              <w:rPr>
                <w:rFonts w:ascii="Czcionka tekstu podstawowego" w:eastAsia="Times New Roman" w:hAnsi="Czcionka tekstu podstawowego" w:cs="Times New Roman"/>
                <w:color w:val="000000"/>
                <w:kern w:val="0"/>
                <w:sz w:val="20"/>
                <w:szCs w:val="20"/>
                <w:lang w:eastAsia="pl-PL" w:bidi="ar-SA"/>
              </w:rPr>
              <w:t>26</w:t>
            </w:r>
          </w:p>
        </w:tc>
      </w:tr>
      <w:tr w:rsidR="000C41EF" w:rsidRPr="000C41EF" w:rsidTr="000C41EF">
        <w:trPr>
          <w:trHeight w:val="285"/>
        </w:trPr>
        <w:tc>
          <w:tcPr>
            <w:tcW w:w="311"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18.</w:t>
            </w:r>
          </w:p>
        </w:tc>
        <w:tc>
          <w:tcPr>
            <w:tcW w:w="9329"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 xml:space="preserve">Plony zbóż </w:t>
            </w:r>
            <w:r>
              <w:rPr>
                <w:rFonts w:ascii="Czcionka tekstu podstawowego" w:eastAsia="Times New Roman" w:hAnsi="Czcionka tekstu podstawowego" w:cs="Times New Roman"/>
                <w:color w:val="000000"/>
                <w:kern w:val="0"/>
                <w:sz w:val="20"/>
                <w:szCs w:val="20"/>
                <w:lang w:eastAsia="pl-PL" w:bidi="ar-SA"/>
              </w:rPr>
              <w:t xml:space="preserve">i </w:t>
            </w:r>
            <w:r w:rsidRPr="000C41EF">
              <w:rPr>
                <w:rFonts w:ascii="Czcionka tekstu podstawowego" w:eastAsia="Times New Roman" w:hAnsi="Czcionka tekstu podstawowego" w:cs="Times New Roman"/>
                <w:color w:val="000000"/>
                <w:kern w:val="0"/>
                <w:sz w:val="20"/>
                <w:szCs w:val="20"/>
                <w:lang w:eastAsia="pl-PL" w:bidi="ar-SA"/>
              </w:rPr>
              <w:t>ziemniaków w indywidualnych gospodarstwach rolnych</w:t>
            </w:r>
          </w:p>
        </w:tc>
        <w:tc>
          <w:tcPr>
            <w:tcW w:w="460"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1</w:t>
            </w:r>
            <w:r w:rsidR="00FC0B19">
              <w:rPr>
                <w:rFonts w:ascii="Czcionka tekstu podstawowego" w:eastAsia="Times New Roman" w:hAnsi="Czcionka tekstu podstawowego" w:cs="Times New Roman"/>
                <w:color w:val="000000"/>
                <w:kern w:val="0"/>
                <w:sz w:val="20"/>
                <w:szCs w:val="20"/>
                <w:lang w:eastAsia="pl-PL" w:bidi="ar-SA"/>
              </w:rPr>
              <w:t>26</w:t>
            </w:r>
          </w:p>
        </w:tc>
      </w:tr>
      <w:tr w:rsidR="000C41EF" w:rsidRPr="000C41EF" w:rsidTr="000C41EF">
        <w:trPr>
          <w:trHeight w:val="285"/>
        </w:trPr>
        <w:tc>
          <w:tcPr>
            <w:tcW w:w="311"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19.</w:t>
            </w:r>
          </w:p>
        </w:tc>
        <w:tc>
          <w:tcPr>
            <w:tcW w:w="9329"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Powierzchnia zasiewów w gminie Joniec - stan na 2002 r.</w:t>
            </w:r>
          </w:p>
        </w:tc>
        <w:tc>
          <w:tcPr>
            <w:tcW w:w="460"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1</w:t>
            </w:r>
            <w:r w:rsidR="00FC0B19">
              <w:rPr>
                <w:rFonts w:ascii="Czcionka tekstu podstawowego" w:eastAsia="Times New Roman" w:hAnsi="Czcionka tekstu podstawowego" w:cs="Times New Roman"/>
                <w:color w:val="000000"/>
                <w:kern w:val="0"/>
                <w:sz w:val="20"/>
                <w:szCs w:val="20"/>
                <w:lang w:eastAsia="pl-PL" w:bidi="ar-SA"/>
              </w:rPr>
              <w:t>28</w:t>
            </w:r>
          </w:p>
        </w:tc>
      </w:tr>
      <w:tr w:rsidR="000C41EF" w:rsidRPr="000C41EF" w:rsidTr="000C41EF">
        <w:trPr>
          <w:trHeight w:val="285"/>
        </w:trPr>
        <w:tc>
          <w:tcPr>
            <w:tcW w:w="311"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20.</w:t>
            </w:r>
          </w:p>
        </w:tc>
        <w:tc>
          <w:tcPr>
            <w:tcW w:w="9329"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Pogłowie zwierząt gospodarskich w wybranych latach 1996 - 2002</w:t>
            </w:r>
          </w:p>
        </w:tc>
        <w:tc>
          <w:tcPr>
            <w:tcW w:w="460"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12</w:t>
            </w:r>
            <w:r w:rsidR="00FC0B19">
              <w:rPr>
                <w:rFonts w:ascii="Czcionka tekstu podstawowego" w:eastAsia="Times New Roman" w:hAnsi="Czcionka tekstu podstawowego" w:cs="Times New Roman"/>
                <w:color w:val="000000"/>
                <w:kern w:val="0"/>
                <w:sz w:val="20"/>
                <w:szCs w:val="20"/>
                <w:lang w:eastAsia="pl-PL" w:bidi="ar-SA"/>
              </w:rPr>
              <w:t>8</w:t>
            </w:r>
          </w:p>
        </w:tc>
      </w:tr>
      <w:tr w:rsidR="000C41EF" w:rsidRPr="000C41EF" w:rsidTr="000C41EF">
        <w:trPr>
          <w:trHeight w:val="285"/>
        </w:trPr>
        <w:tc>
          <w:tcPr>
            <w:tcW w:w="311"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21.</w:t>
            </w:r>
          </w:p>
        </w:tc>
        <w:tc>
          <w:tcPr>
            <w:tcW w:w="9329"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Powierzchnia i liczba indywidualnych gospodarstw rolnych i działek rolnych wg siedziby użytkowania</w:t>
            </w:r>
          </w:p>
        </w:tc>
        <w:tc>
          <w:tcPr>
            <w:tcW w:w="460"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12</w:t>
            </w:r>
            <w:r w:rsidR="00FC0B19">
              <w:rPr>
                <w:rFonts w:ascii="Czcionka tekstu podstawowego" w:eastAsia="Times New Roman" w:hAnsi="Czcionka tekstu podstawowego" w:cs="Times New Roman"/>
                <w:color w:val="000000"/>
                <w:kern w:val="0"/>
                <w:sz w:val="20"/>
                <w:szCs w:val="20"/>
                <w:lang w:eastAsia="pl-PL" w:bidi="ar-SA"/>
              </w:rPr>
              <w:t>9</w:t>
            </w:r>
          </w:p>
        </w:tc>
      </w:tr>
      <w:tr w:rsidR="000C41EF" w:rsidRPr="000C41EF" w:rsidTr="000C41EF">
        <w:trPr>
          <w:trHeight w:val="285"/>
        </w:trPr>
        <w:tc>
          <w:tcPr>
            <w:tcW w:w="311"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22.</w:t>
            </w:r>
          </w:p>
        </w:tc>
        <w:tc>
          <w:tcPr>
            <w:tcW w:w="9329"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Struktura własności gruntów</w:t>
            </w:r>
          </w:p>
        </w:tc>
        <w:tc>
          <w:tcPr>
            <w:tcW w:w="460"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12</w:t>
            </w:r>
            <w:r w:rsidR="00FC0B19">
              <w:rPr>
                <w:rFonts w:ascii="Czcionka tekstu podstawowego" w:eastAsia="Times New Roman" w:hAnsi="Czcionka tekstu podstawowego" w:cs="Times New Roman"/>
                <w:color w:val="000000"/>
                <w:kern w:val="0"/>
                <w:sz w:val="20"/>
                <w:szCs w:val="20"/>
                <w:lang w:eastAsia="pl-PL" w:bidi="ar-SA"/>
              </w:rPr>
              <w:t>9</w:t>
            </w:r>
          </w:p>
        </w:tc>
      </w:tr>
      <w:tr w:rsidR="000C41EF" w:rsidRPr="000C41EF" w:rsidTr="000C41EF">
        <w:trPr>
          <w:trHeight w:val="285"/>
        </w:trPr>
        <w:tc>
          <w:tcPr>
            <w:tcW w:w="311"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23.</w:t>
            </w:r>
          </w:p>
        </w:tc>
        <w:tc>
          <w:tcPr>
            <w:tcW w:w="9329"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Dochody budżetowe w latach 1999 - 2003 (w tys. zł .)</w:t>
            </w:r>
          </w:p>
        </w:tc>
        <w:tc>
          <w:tcPr>
            <w:tcW w:w="460"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1</w:t>
            </w:r>
            <w:r w:rsidR="00FC0B19">
              <w:rPr>
                <w:rFonts w:ascii="Czcionka tekstu podstawowego" w:eastAsia="Times New Roman" w:hAnsi="Czcionka tekstu podstawowego" w:cs="Times New Roman"/>
                <w:color w:val="000000"/>
                <w:kern w:val="0"/>
                <w:sz w:val="20"/>
                <w:szCs w:val="20"/>
                <w:lang w:eastAsia="pl-PL" w:bidi="ar-SA"/>
              </w:rPr>
              <w:t>30</w:t>
            </w:r>
          </w:p>
        </w:tc>
      </w:tr>
      <w:tr w:rsidR="000C41EF" w:rsidRPr="000C41EF" w:rsidTr="000C41EF">
        <w:trPr>
          <w:trHeight w:val="285"/>
        </w:trPr>
        <w:tc>
          <w:tcPr>
            <w:tcW w:w="311"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24.</w:t>
            </w:r>
          </w:p>
        </w:tc>
        <w:tc>
          <w:tcPr>
            <w:tcW w:w="9329"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Struktura dochodów budżetowych gminy Joniec w latach 1999 - 2003</w:t>
            </w:r>
          </w:p>
        </w:tc>
        <w:tc>
          <w:tcPr>
            <w:tcW w:w="460"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1</w:t>
            </w:r>
            <w:r w:rsidR="00FC0B19">
              <w:rPr>
                <w:rFonts w:ascii="Czcionka tekstu podstawowego" w:eastAsia="Times New Roman" w:hAnsi="Czcionka tekstu podstawowego" w:cs="Times New Roman"/>
                <w:color w:val="000000"/>
                <w:kern w:val="0"/>
                <w:sz w:val="20"/>
                <w:szCs w:val="20"/>
                <w:lang w:eastAsia="pl-PL" w:bidi="ar-SA"/>
              </w:rPr>
              <w:t>31</w:t>
            </w:r>
          </w:p>
        </w:tc>
      </w:tr>
      <w:tr w:rsidR="000C41EF" w:rsidRPr="000C41EF" w:rsidTr="000C41EF">
        <w:trPr>
          <w:trHeight w:val="285"/>
        </w:trPr>
        <w:tc>
          <w:tcPr>
            <w:tcW w:w="311"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25.</w:t>
            </w:r>
          </w:p>
        </w:tc>
        <w:tc>
          <w:tcPr>
            <w:tcW w:w="9329"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Dynamika wzrostu dochodów budżetowych gminy w latach 1999 - 2003 (roczne tempo wzrostu)</w:t>
            </w:r>
          </w:p>
        </w:tc>
        <w:tc>
          <w:tcPr>
            <w:tcW w:w="460"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1</w:t>
            </w:r>
            <w:r w:rsidR="00AA2064">
              <w:rPr>
                <w:rFonts w:ascii="Czcionka tekstu podstawowego" w:eastAsia="Times New Roman" w:hAnsi="Czcionka tekstu podstawowego" w:cs="Times New Roman"/>
                <w:color w:val="000000"/>
                <w:kern w:val="0"/>
                <w:sz w:val="20"/>
                <w:szCs w:val="20"/>
                <w:lang w:eastAsia="pl-PL" w:bidi="ar-SA"/>
              </w:rPr>
              <w:t>31</w:t>
            </w:r>
          </w:p>
        </w:tc>
      </w:tr>
      <w:tr w:rsidR="000C41EF" w:rsidRPr="000C41EF" w:rsidTr="000C41EF">
        <w:trPr>
          <w:trHeight w:val="285"/>
        </w:trPr>
        <w:tc>
          <w:tcPr>
            <w:tcW w:w="311"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26.</w:t>
            </w:r>
          </w:p>
        </w:tc>
        <w:tc>
          <w:tcPr>
            <w:tcW w:w="9329"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Dynamika wzrostu dochodów budżetowych gminy w latach 1999 - 2003</w:t>
            </w:r>
          </w:p>
        </w:tc>
        <w:tc>
          <w:tcPr>
            <w:tcW w:w="460"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1</w:t>
            </w:r>
            <w:r w:rsidR="00AA2064">
              <w:rPr>
                <w:rFonts w:ascii="Czcionka tekstu podstawowego" w:eastAsia="Times New Roman" w:hAnsi="Czcionka tekstu podstawowego" w:cs="Times New Roman"/>
                <w:color w:val="000000"/>
                <w:kern w:val="0"/>
                <w:sz w:val="20"/>
                <w:szCs w:val="20"/>
                <w:lang w:eastAsia="pl-PL" w:bidi="ar-SA"/>
              </w:rPr>
              <w:t>33</w:t>
            </w:r>
          </w:p>
        </w:tc>
      </w:tr>
      <w:tr w:rsidR="000C41EF" w:rsidRPr="000C41EF" w:rsidTr="000C41EF">
        <w:trPr>
          <w:trHeight w:val="285"/>
        </w:trPr>
        <w:tc>
          <w:tcPr>
            <w:tcW w:w="311"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27.</w:t>
            </w:r>
          </w:p>
        </w:tc>
        <w:tc>
          <w:tcPr>
            <w:tcW w:w="9329"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Wydatki budżetowe gminy Joniec w latach 1999 - 2003</w:t>
            </w:r>
          </w:p>
        </w:tc>
        <w:tc>
          <w:tcPr>
            <w:tcW w:w="460"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1</w:t>
            </w:r>
            <w:r w:rsidR="00CA1C20">
              <w:rPr>
                <w:rFonts w:ascii="Czcionka tekstu podstawowego" w:eastAsia="Times New Roman" w:hAnsi="Czcionka tekstu podstawowego" w:cs="Times New Roman"/>
                <w:color w:val="000000"/>
                <w:kern w:val="0"/>
                <w:sz w:val="20"/>
                <w:szCs w:val="20"/>
                <w:lang w:eastAsia="pl-PL" w:bidi="ar-SA"/>
              </w:rPr>
              <w:t>33</w:t>
            </w:r>
          </w:p>
        </w:tc>
      </w:tr>
      <w:tr w:rsidR="000C41EF" w:rsidRPr="000C41EF" w:rsidTr="000C41EF">
        <w:trPr>
          <w:trHeight w:val="285"/>
        </w:trPr>
        <w:tc>
          <w:tcPr>
            <w:tcW w:w="311"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28.</w:t>
            </w:r>
          </w:p>
        </w:tc>
        <w:tc>
          <w:tcPr>
            <w:tcW w:w="9329"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 xml:space="preserve">Struktura wydatków budżetowych gminy Joniec w latach 1999 - 2003 </w:t>
            </w:r>
            <w:proofErr w:type="spellStart"/>
            <w:r w:rsidRPr="000C41EF">
              <w:rPr>
                <w:rFonts w:ascii="Czcionka tekstu podstawowego" w:eastAsia="Times New Roman" w:hAnsi="Czcionka tekstu podstawowego" w:cs="Times New Roman"/>
                <w:color w:val="000000"/>
                <w:kern w:val="0"/>
                <w:sz w:val="20"/>
                <w:szCs w:val="20"/>
                <w:lang w:eastAsia="pl-PL" w:bidi="ar-SA"/>
              </w:rPr>
              <w:t>r</w:t>
            </w:r>
            <w:proofErr w:type="spellEnd"/>
          </w:p>
        </w:tc>
        <w:tc>
          <w:tcPr>
            <w:tcW w:w="460"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1</w:t>
            </w:r>
            <w:r w:rsidR="00CA1C20">
              <w:rPr>
                <w:rFonts w:ascii="Czcionka tekstu podstawowego" w:eastAsia="Times New Roman" w:hAnsi="Czcionka tekstu podstawowego" w:cs="Times New Roman"/>
                <w:color w:val="000000"/>
                <w:kern w:val="0"/>
                <w:sz w:val="20"/>
                <w:szCs w:val="20"/>
                <w:lang w:eastAsia="pl-PL" w:bidi="ar-SA"/>
              </w:rPr>
              <w:t>34</w:t>
            </w:r>
          </w:p>
        </w:tc>
      </w:tr>
      <w:tr w:rsidR="000C41EF" w:rsidRPr="000C41EF" w:rsidTr="000C41EF">
        <w:trPr>
          <w:trHeight w:val="285"/>
        </w:trPr>
        <w:tc>
          <w:tcPr>
            <w:tcW w:w="311"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29.</w:t>
            </w:r>
          </w:p>
        </w:tc>
        <w:tc>
          <w:tcPr>
            <w:tcW w:w="9329"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Wykaz dróg gminnych w gminie Joniec</w:t>
            </w:r>
          </w:p>
        </w:tc>
        <w:tc>
          <w:tcPr>
            <w:tcW w:w="460"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1</w:t>
            </w:r>
            <w:r w:rsidR="00CA1C20">
              <w:rPr>
                <w:rFonts w:ascii="Czcionka tekstu podstawowego" w:eastAsia="Times New Roman" w:hAnsi="Czcionka tekstu podstawowego" w:cs="Times New Roman"/>
                <w:color w:val="000000"/>
                <w:kern w:val="0"/>
                <w:sz w:val="20"/>
                <w:szCs w:val="20"/>
                <w:lang w:eastAsia="pl-PL" w:bidi="ar-SA"/>
              </w:rPr>
              <w:t>35</w:t>
            </w:r>
          </w:p>
        </w:tc>
      </w:tr>
      <w:tr w:rsidR="000C41EF" w:rsidRPr="000C41EF" w:rsidTr="000C41EF">
        <w:trPr>
          <w:trHeight w:val="300"/>
        </w:trPr>
        <w:tc>
          <w:tcPr>
            <w:tcW w:w="9640" w:type="dxa"/>
            <w:gridSpan w:val="2"/>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b/>
                <w:bCs/>
                <w:color w:val="000000"/>
                <w:kern w:val="0"/>
                <w:sz w:val="20"/>
                <w:szCs w:val="20"/>
                <w:lang w:eastAsia="pl-PL" w:bidi="ar-SA"/>
              </w:rPr>
            </w:pPr>
            <w:r w:rsidRPr="000C41EF">
              <w:rPr>
                <w:rFonts w:ascii="Czcionka tekstu podstawowego" w:eastAsia="Times New Roman" w:hAnsi="Czcionka tekstu podstawowego" w:cs="Times New Roman"/>
                <w:b/>
                <w:bCs/>
                <w:color w:val="000000"/>
                <w:kern w:val="0"/>
                <w:sz w:val="20"/>
                <w:szCs w:val="20"/>
                <w:lang w:eastAsia="pl-PL" w:bidi="ar-SA"/>
              </w:rPr>
              <w:t>SPIS RYSUNKÓW</w:t>
            </w:r>
          </w:p>
        </w:tc>
        <w:tc>
          <w:tcPr>
            <w:tcW w:w="460"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color w:val="000000"/>
                <w:kern w:val="0"/>
                <w:sz w:val="20"/>
                <w:szCs w:val="20"/>
                <w:lang w:eastAsia="pl-PL" w:bidi="ar-SA"/>
              </w:rPr>
            </w:pPr>
          </w:p>
        </w:tc>
      </w:tr>
      <w:tr w:rsidR="000C41EF" w:rsidRPr="000C41EF" w:rsidTr="000C41EF">
        <w:trPr>
          <w:trHeight w:val="285"/>
        </w:trPr>
        <w:tc>
          <w:tcPr>
            <w:tcW w:w="311"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1.</w:t>
            </w:r>
          </w:p>
        </w:tc>
        <w:tc>
          <w:tcPr>
            <w:tcW w:w="9329"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Położenie gminy Joniec w województwie mazowieckim</w:t>
            </w:r>
          </w:p>
        </w:tc>
        <w:tc>
          <w:tcPr>
            <w:tcW w:w="460"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p>
        </w:tc>
      </w:tr>
      <w:tr w:rsidR="000C41EF" w:rsidRPr="000C41EF" w:rsidTr="000C41EF">
        <w:trPr>
          <w:trHeight w:val="285"/>
        </w:trPr>
        <w:tc>
          <w:tcPr>
            <w:tcW w:w="311"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2.</w:t>
            </w:r>
          </w:p>
        </w:tc>
        <w:tc>
          <w:tcPr>
            <w:tcW w:w="9329"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Udział użytków rolnych w ogólnej powierzchni miejscowości</w:t>
            </w:r>
          </w:p>
        </w:tc>
        <w:tc>
          <w:tcPr>
            <w:tcW w:w="460" w:type="dxa"/>
            <w:tcBorders>
              <w:top w:val="nil"/>
              <w:left w:val="nil"/>
              <w:bottom w:val="nil"/>
              <w:right w:val="nil"/>
            </w:tcBorders>
            <w:shd w:val="clear" w:color="auto" w:fill="auto"/>
            <w:noWrap/>
            <w:vAlign w:val="bottom"/>
            <w:hideMark/>
          </w:tcPr>
          <w:p w:rsidR="000C41EF" w:rsidRPr="000C41EF" w:rsidRDefault="00CA1C20"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Pr>
                <w:rFonts w:ascii="Czcionka tekstu podstawowego" w:eastAsia="Times New Roman" w:hAnsi="Czcionka tekstu podstawowego" w:cs="Times New Roman"/>
                <w:color w:val="000000"/>
                <w:kern w:val="0"/>
                <w:sz w:val="20"/>
                <w:szCs w:val="20"/>
                <w:lang w:eastAsia="pl-PL" w:bidi="ar-SA"/>
              </w:rPr>
              <w:t xml:space="preserve"> </w:t>
            </w:r>
          </w:p>
        </w:tc>
      </w:tr>
      <w:tr w:rsidR="000C41EF" w:rsidRPr="000C41EF" w:rsidTr="000C41EF">
        <w:trPr>
          <w:trHeight w:val="285"/>
        </w:trPr>
        <w:tc>
          <w:tcPr>
            <w:tcW w:w="311"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3.</w:t>
            </w:r>
          </w:p>
        </w:tc>
        <w:tc>
          <w:tcPr>
            <w:tcW w:w="9329"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Udział gruntów ornych w strukturze użytków rolnych miejscowości</w:t>
            </w:r>
          </w:p>
        </w:tc>
        <w:tc>
          <w:tcPr>
            <w:tcW w:w="460" w:type="dxa"/>
            <w:tcBorders>
              <w:top w:val="nil"/>
              <w:left w:val="nil"/>
              <w:bottom w:val="nil"/>
              <w:right w:val="nil"/>
            </w:tcBorders>
            <w:shd w:val="clear" w:color="auto" w:fill="auto"/>
            <w:noWrap/>
            <w:vAlign w:val="bottom"/>
            <w:hideMark/>
          </w:tcPr>
          <w:p w:rsidR="000C41EF" w:rsidRPr="000C41EF" w:rsidRDefault="00CA1C20"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Pr>
                <w:rFonts w:ascii="Czcionka tekstu podstawowego" w:eastAsia="Times New Roman" w:hAnsi="Czcionka tekstu podstawowego" w:cs="Times New Roman"/>
                <w:color w:val="000000"/>
                <w:kern w:val="0"/>
                <w:sz w:val="20"/>
                <w:szCs w:val="20"/>
                <w:lang w:eastAsia="pl-PL" w:bidi="ar-SA"/>
              </w:rPr>
              <w:t xml:space="preserve"> </w:t>
            </w:r>
          </w:p>
        </w:tc>
      </w:tr>
      <w:tr w:rsidR="000C41EF" w:rsidRPr="000C41EF" w:rsidTr="000C41EF">
        <w:trPr>
          <w:trHeight w:val="285"/>
        </w:trPr>
        <w:tc>
          <w:tcPr>
            <w:tcW w:w="311"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4.</w:t>
            </w:r>
          </w:p>
        </w:tc>
        <w:tc>
          <w:tcPr>
            <w:tcW w:w="9329"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Udział użytków zielonych w ogólnej powierzchni miejscowości</w:t>
            </w:r>
          </w:p>
        </w:tc>
        <w:tc>
          <w:tcPr>
            <w:tcW w:w="460" w:type="dxa"/>
            <w:tcBorders>
              <w:top w:val="nil"/>
              <w:left w:val="nil"/>
              <w:bottom w:val="nil"/>
              <w:right w:val="nil"/>
            </w:tcBorders>
            <w:shd w:val="clear" w:color="auto" w:fill="auto"/>
            <w:noWrap/>
            <w:vAlign w:val="bottom"/>
            <w:hideMark/>
          </w:tcPr>
          <w:p w:rsidR="000C41EF" w:rsidRPr="000C41EF" w:rsidRDefault="00CA1C20"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Pr>
                <w:rFonts w:ascii="Czcionka tekstu podstawowego" w:eastAsia="Times New Roman" w:hAnsi="Czcionka tekstu podstawowego" w:cs="Times New Roman"/>
                <w:color w:val="000000"/>
                <w:kern w:val="0"/>
                <w:sz w:val="20"/>
                <w:szCs w:val="20"/>
                <w:lang w:eastAsia="pl-PL" w:bidi="ar-SA"/>
              </w:rPr>
              <w:t xml:space="preserve"> </w:t>
            </w:r>
          </w:p>
        </w:tc>
      </w:tr>
      <w:tr w:rsidR="000C41EF" w:rsidRPr="000C41EF" w:rsidTr="000C41EF">
        <w:trPr>
          <w:trHeight w:val="285"/>
        </w:trPr>
        <w:tc>
          <w:tcPr>
            <w:tcW w:w="311"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5.</w:t>
            </w:r>
          </w:p>
        </w:tc>
        <w:tc>
          <w:tcPr>
            <w:tcW w:w="9329"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Udział lasów w ogólnej powierzchni</w:t>
            </w:r>
          </w:p>
        </w:tc>
        <w:tc>
          <w:tcPr>
            <w:tcW w:w="460" w:type="dxa"/>
            <w:tcBorders>
              <w:top w:val="nil"/>
              <w:left w:val="nil"/>
              <w:bottom w:val="nil"/>
              <w:right w:val="nil"/>
            </w:tcBorders>
            <w:shd w:val="clear" w:color="auto" w:fill="auto"/>
            <w:noWrap/>
            <w:vAlign w:val="bottom"/>
            <w:hideMark/>
          </w:tcPr>
          <w:p w:rsidR="000C41EF" w:rsidRPr="000C41EF" w:rsidRDefault="00CA1C20"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Pr>
                <w:rFonts w:ascii="Czcionka tekstu podstawowego" w:eastAsia="Times New Roman" w:hAnsi="Czcionka tekstu podstawowego" w:cs="Times New Roman"/>
                <w:color w:val="000000"/>
                <w:kern w:val="0"/>
                <w:sz w:val="20"/>
                <w:szCs w:val="20"/>
                <w:lang w:eastAsia="pl-PL" w:bidi="ar-SA"/>
              </w:rPr>
              <w:t xml:space="preserve"> </w:t>
            </w:r>
          </w:p>
        </w:tc>
      </w:tr>
      <w:tr w:rsidR="000C41EF" w:rsidRPr="000C41EF" w:rsidTr="000C41EF">
        <w:trPr>
          <w:trHeight w:val="285"/>
        </w:trPr>
        <w:tc>
          <w:tcPr>
            <w:tcW w:w="311"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6.</w:t>
            </w:r>
          </w:p>
        </w:tc>
        <w:tc>
          <w:tcPr>
            <w:tcW w:w="9329"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Udział gruntów ornych kl. 111 w ogólnej powierzchni miejscowości</w:t>
            </w:r>
          </w:p>
        </w:tc>
        <w:tc>
          <w:tcPr>
            <w:tcW w:w="460" w:type="dxa"/>
            <w:tcBorders>
              <w:top w:val="nil"/>
              <w:left w:val="nil"/>
              <w:bottom w:val="nil"/>
              <w:right w:val="nil"/>
            </w:tcBorders>
            <w:shd w:val="clear" w:color="auto" w:fill="auto"/>
            <w:noWrap/>
            <w:vAlign w:val="bottom"/>
            <w:hideMark/>
          </w:tcPr>
          <w:p w:rsidR="000C41EF" w:rsidRPr="000C41EF" w:rsidRDefault="00CA1C20"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Pr>
                <w:rFonts w:ascii="Czcionka tekstu podstawowego" w:eastAsia="Times New Roman" w:hAnsi="Czcionka tekstu podstawowego" w:cs="Times New Roman"/>
                <w:color w:val="000000"/>
                <w:kern w:val="0"/>
                <w:sz w:val="20"/>
                <w:szCs w:val="20"/>
                <w:lang w:eastAsia="pl-PL" w:bidi="ar-SA"/>
              </w:rPr>
              <w:t xml:space="preserve"> </w:t>
            </w:r>
          </w:p>
        </w:tc>
      </w:tr>
      <w:tr w:rsidR="000C41EF" w:rsidRPr="000C41EF" w:rsidTr="000C41EF">
        <w:trPr>
          <w:trHeight w:val="285"/>
        </w:trPr>
        <w:tc>
          <w:tcPr>
            <w:tcW w:w="311"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7.</w:t>
            </w:r>
          </w:p>
        </w:tc>
        <w:tc>
          <w:tcPr>
            <w:tcW w:w="9329"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Udział gruntów ornych kl. 1Vw ogólnej powierzchni miejscowości</w:t>
            </w:r>
          </w:p>
        </w:tc>
        <w:tc>
          <w:tcPr>
            <w:tcW w:w="460" w:type="dxa"/>
            <w:tcBorders>
              <w:top w:val="nil"/>
              <w:left w:val="nil"/>
              <w:bottom w:val="nil"/>
              <w:right w:val="nil"/>
            </w:tcBorders>
            <w:shd w:val="clear" w:color="auto" w:fill="auto"/>
            <w:noWrap/>
            <w:vAlign w:val="bottom"/>
            <w:hideMark/>
          </w:tcPr>
          <w:p w:rsidR="000C41EF" w:rsidRPr="000C41EF" w:rsidRDefault="00CA1C20"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Pr>
                <w:rFonts w:ascii="Czcionka tekstu podstawowego" w:eastAsia="Times New Roman" w:hAnsi="Czcionka tekstu podstawowego" w:cs="Times New Roman"/>
                <w:color w:val="000000"/>
                <w:kern w:val="0"/>
                <w:sz w:val="20"/>
                <w:szCs w:val="20"/>
                <w:lang w:eastAsia="pl-PL" w:bidi="ar-SA"/>
              </w:rPr>
              <w:t xml:space="preserve"> </w:t>
            </w:r>
          </w:p>
        </w:tc>
      </w:tr>
      <w:tr w:rsidR="000C41EF" w:rsidRPr="000C41EF" w:rsidTr="000C41EF">
        <w:trPr>
          <w:trHeight w:val="285"/>
        </w:trPr>
        <w:tc>
          <w:tcPr>
            <w:tcW w:w="311"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8.</w:t>
            </w:r>
          </w:p>
        </w:tc>
        <w:tc>
          <w:tcPr>
            <w:tcW w:w="9329"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Udział gruntów ornych kl. V- V1 w ogólnej powierzchni miejscowości</w:t>
            </w:r>
          </w:p>
        </w:tc>
        <w:tc>
          <w:tcPr>
            <w:tcW w:w="460" w:type="dxa"/>
            <w:tcBorders>
              <w:top w:val="nil"/>
              <w:left w:val="nil"/>
              <w:bottom w:val="nil"/>
              <w:right w:val="nil"/>
            </w:tcBorders>
            <w:shd w:val="clear" w:color="auto" w:fill="auto"/>
            <w:noWrap/>
            <w:vAlign w:val="bottom"/>
            <w:hideMark/>
          </w:tcPr>
          <w:p w:rsidR="000C41EF" w:rsidRPr="000C41EF" w:rsidRDefault="00CA1C20"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Pr>
                <w:rFonts w:ascii="Czcionka tekstu podstawowego" w:eastAsia="Times New Roman" w:hAnsi="Czcionka tekstu podstawowego" w:cs="Times New Roman"/>
                <w:color w:val="000000"/>
                <w:kern w:val="0"/>
                <w:sz w:val="20"/>
                <w:szCs w:val="20"/>
                <w:lang w:eastAsia="pl-PL" w:bidi="ar-SA"/>
              </w:rPr>
              <w:t xml:space="preserve">  </w:t>
            </w:r>
          </w:p>
        </w:tc>
      </w:tr>
      <w:tr w:rsidR="000C41EF" w:rsidRPr="000C41EF" w:rsidTr="000C41EF">
        <w:trPr>
          <w:trHeight w:val="285"/>
        </w:trPr>
        <w:tc>
          <w:tcPr>
            <w:tcW w:w="311"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9.</w:t>
            </w:r>
          </w:p>
        </w:tc>
        <w:tc>
          <w:tcPr>
            <w:tcW w:w="9329"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Komunikacja</w:t>
            </w:r>
          </w:p>
        </w:tc>
        <w:tc>
          <w:tcPr>
            <w:tcW w:w="460" w:type="dxa"/>
            <w:tcBorders>
              <w:top w:val="nil"/>
              <w:left w:val="nil"/>
              <w:bottom w:val="nil"/>
              <w:right w:val="nil"/>
            </w:tcBorders>
            <w:shd w:val="clear" w:color="auto" w:fill="auto"/>
            <w:noWrap/>
            <w:vAlign w:val="bottom"/>
            <w:hideMark/>
          </w:tcPr>
          <w:p w:rsidR="000C41EF" w:rsidRPr="000C41EF" w:rsidRDefault="00CA1C20"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Pr>
                <w:rFonts w:ascii="Czcionka tekstu podstawowego" w:eastAsia="Times New Roman" w:hAnsi="Czcionka tekstu podstawowego" w:cs="Times New Roman"/>
                <w:color w:val="000000"/>
                <w:kern w:val="0"/>
                <w:sz w:val="20"/>
                <w:szCs w:val="20"/>
                <w:lang w:eastAsia="pl-PL" w:bidi="ar-SA"/>
              </w:rPr>
              <w:t xml:space="preserve"> </w:t>
            </w:r>
          </w:p>
        </w:tc>
      </w:tr>
      <w:tr w:rsidR="000C41EF" w:rsidRPr="000C41EF" w:rsidTr="000C41EF">
        <w:trPr>
          <w:trHeight w:val="285"/>
        </w:trPr>
        <w:tc>
          <w:tcPr>
            <w:tcW w:w="311"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10.</w:t>
            </w:r>
          </w:p>
        </w:tc>
        <w:tc>
          <w:tcPr>
            <w:tcW w:w="9329"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Energetyka</w:t>
            </w:r>
          </w:p>
        </w:tc>
        <w:tc>
          <w:tcPr>
            <w:tcW w:w="460" w:type="dxa"/>
            <w:tcBorders>
              <w:top w:val="nil"/>
              <w:left w:val="nil"/>
              <w:bottom w:val="nil"/>
              <w:right w:val="nil"/>
            </w:tcBorders>
            <w:shd w:val="clear" w:color="auto" w:fill="auto"/>
            <w:noWrap/>
            <w:vAlign w:val="bottom"/>
            <w:hideMark/>
          </w:tcPr>
          <w:p w:rsidR="000C41EF" w:rsidRPr="000C41EF" w:rsidRDefault="00CA1C20"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Pr>
                <w:rFonts w:ascii="Czcionka tekstu podstawowego" w:eastAsia="Times New Roman" w:hAnsi="Czcionka tekstu podstawowego" w:cs="Times New Roman"/>
                <w:color w:val="000000"/>
                <w:kern w:val="0"/>
                <w:sz w:val="20"/>
                <w:szCs w:val="20"/>
                <w:lang w:eastAsia="pl-PL" w:bidi="ar-SA"/>
              </w:rPr>
              <w:t xml:space="preserve"> </w:t>
            </w:r>
          </w:p>
        </w:tc>
      </w:tr>
      <w:tr w:rsidR="000C41EF" w:rsidRPr="000C41EF" w:rsidTr="000C41EF">
        <w:trPr>
          <w:trHeight w:val="285"/>
        </w:trPr>
        <w:tc>
          <w:tcPr>
            <w:tcW w:w="311"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11.</w:t>
            </w:r>
          </w:p>
        </w:tc>
        <w:tc>
          <w:tcPr>
            <w:tcW w:w="9329"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Zaopatrzenie w wodę</w:t>
            </w:r>
          </w:p>
        </w:tc>
        <w:tc>
          <w:tcPr>
            <w:tcW w:w="460" w:type="dxa"/>
            <w:tcBorders>
              <w:top w:val="nil"/>
              <w:left w:val="nil"/>
              <w:bottom w:val="nil"/>
              <w:right w:val="nil"/>
            </w:tcBorders>
            <w:shd w:val="clear" w:color="auto" w:fill="auto"/>
            <w:noWrap/>
            <w:vAlign w:val="bottom"/>
            <w:hideMark/>
          </w:tcPr>
          <w:p w:rsidR="000C41EF" w:rsidRPr="000C41EF" w:rsidRDefault="00CA1C20"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Pr>
                <w:rFonts w:ascii="Czcionka tekstu podstawowego" w:eastAsia="Times New Roman" w:hAnsi="Czcionka tekstu podstawowego" w:cs="Times New Roman"/>
                <w:color w:val="000000"/>
                <w:kern w:val="0"/>
                <w:sz w:val="20"/>
                <w:szCs w:val="20"/>
                <w:lang w:eastAsia="pl-PL" w:bidi="ar-SA"/>
              </w:rPr>
              <w:t xml:space="preserve"> </w:t>
            </w:r>
          </w:p>
        </w:tc>
      </w:tr>
      <w:tr w:rsidR="000C41EF" w:rsidRPr="000C41EF" w:rsidTr="000C41EF">
        <w:trPr>
          <w:trHeight w:val="285"/>
        </w:trPr>
        <w:tc>
          <w:tcPr>
            <w:tcW w:w="311"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12.</w:t>
            </w:r>
          </w:p>
        </w:tc>
        <w:tc>
          <w:tcPr>
            <w:tcW w:w="9329"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Kanalizacja - wariant I</w:t>
            </w:r>
          </w:p>
        </w:tc>
        <w:tc>
          <w:tcPr>
            <w:tcW w:w="460" w:type="dxa"/>
            <w:tcBorders>
              <w:top w:val="nil"/>
              <w:left w:val="nil"/>
              <w:bottom w:val="nil"/>
              <w:right w:val="nil"/>
            </w:tcBorders>
            <w:shd w:val="clear" w:color="auto" w:fill="auto"/>
            <w:noWrap/>
            <w:vAlign w:val="bottom"/>
            <w:hideMark/>
          </w:tcPr>
          <w:p w:rsidR="000C41EF" w:rsidRPr="000C41EF" w:rsidRDefault="00CA1C20"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Pr>
                <w:rFonts w:ascii="Czcionka tekstu podstawowego" w:eastAsia="Times New Roman" w:hAnsi="Czcionka tekstu podstawowego" w:cs="Times New Roman"/>
                <w:color w:val="000000"/>
                <w:kern w:val="0"/>
                <w:sz w:val="20"/>
                <w:szCs w:val="20"/>
                <w:lang w:eastAsia="pl-PL" w:bidi="ar-SA"/>
              </w:rPr>
              <w:t xml:space="preserve"> </w:t>
            </w:r>
          </w:p>
        </w:tc>
      </w:tr>
      <w:tr w:rsidR="000C41EF" w:rsidRPr="000C41EF" w:rsidTr="000C41EF">
        <w:trPr>
          <w:trHeight w:val="285"/>
        </w:trPr>
        <w:tc>
          <w:tcPr>
            <w:tcW w:w="311"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13.</w:t>
            </w:r>
          </w:p>
        </w:tc>
        <w:tc>
          <w:tcPr>
            <w:tcW w:w="9329"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Kanalizacja - wariant II</w:t>
            </w:r>
          </w:p>
        </w:tc>
        <w:tc>
          <w:tcPr>
            <w:tcW w:w="460" w:type="dxa"/>
            <w:tcBorders>
              <w:top w:val="nil"/>
              <w:left w:val="nil"/>
              <w:bottom w:val="nil"/>
              <w:right w:val="nil"/>
            </w:tcBorders>
            <w:shd w:val="clear" w:color="auto" w:fill="auto"/>
            <w:noWrap/>
            <w:vAlign w:val="bottom"/>
            <w:hideMark/>
          </w:tcPr>
          <w:p w:rsidR="000C41EF" w:rsidRPr="000C41EF" w:rsidRDefault="00CA1C20"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Pr>
                <w:rFonts w:ascii="Czcionka tekstu podstawowego" w:eastAsia="Times New Roman" w:hAnsi="Czcionka tekstu podstawowego" w:cs="Times New Roman"/>
                <w:color w:val="000000"/>
                <w:kern w:val="0"/>
                <w:sz w:val="20"/>
                <w:szCs w:val="20"/>
                <w:lang w:eastAsia="pl-PL" w:bidi="ar-SA"/>
              </w:rPr>
              <w:t xml:space="preserve"> </w:t>
            </w:r>
          </w:p>
        </w:tc>
      </w:tr>
      <w:tr w:rsidR="000C41EF" w:rsidRPr="000C41EF" w:rsidTr="000C41EF">
        <w:trPr>
          <w:trHeight w:val="285"/>
        </w:trPr>
        <w:tc>
          <w:tcPr>
            <w:tcW w:w="311" w:type="dxa"/>
            <w:tcBorders>
              <w:top w:val="nil"/>
              <w:left w:val="nil"/>
              <w:bottom w:val="nil"/>
              <w:right w:val="nil"/>
            </w:tcBorders>
            <w:shd w:val="clear" w:color="auto" w:fill="auto"/>
            <w:noWrap/>
            <w:vAlign w:val="bottom"/>
            <w:hideMark/>
          </w:tcPr>
          <w:p w:rsidR="000C41EF" w:rsidRPr="000C41EF" w:rsidRDefault="000C41EF"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14.</w:t>
            </w:r>
          </w:p>
        </w:tc>
        <w:tc>
          <w:tcPr>
            <w:tcW w:w="9329" w:type="dxa"/>
            <w:tcBorders>
              <w:top w:val="nil"/>
              <w:left w:val="nil"/>
              <w:bottom w:val="nil"/>
              <w:right w:val="nil"/>
            </w:tcBorders>
            <w:shd w:val="clear" w:color="auto" w:fill="auto"/>
            <w:noWrap/>
            <w:vAlign w:val="bottom"/>
            <w:hideMark/>
          </w:tcPr>
          <w:p w:rsidR="000C41EF" w:rsidRPr="000C41EF" w:rsidRDefault="000C41EF" w:rsidP="000C41EF">
            <w:pPr>
              <w:suppressAutoHyphens w:val="0"/>
              <w:rPr>
                <w:rFonts w:ascii="Czcionka tekstu podstawowego" w:eastAsia="Times New Roman" w:hAnsi="Czcionka tekstu podstawowego" w:cs="Times New Roman"/>
                <w:color w:val="000000"/>
                <w:kern w:val="0"/>
                <w:sz w:val="20"/>
                <w:szCs w:val="20"/>
                <w:lang w:eastAsia="pl-PL" w:bidi="ar-SA"/>
              </w:rPr>
            </w:pPr>
            <w:r w:rsidRPr="000C41EF">
              <w:rPr>
                <w:rFonts w:ascii="Czcionka tekstu podstawowego" w:eastAsia="Times New Roman" w:hAnsi="Czcionka tekstu podstawowego" w:cs="Times New Roman"/>
                <w:color w:val="000000"/>
                <w:kern w:val="0"/>
                <w:sz w:val="20"/>
                <w:szCs w:val="20"/>
                <w:lang w:eastAsia="pl-PL" w:bidi="ar-SA"/>
              </w:rPr>
              <w:t>Studium uwarunkowań i kierunków zagospodarowania przestrzennego gminy Joniec</w:t>
            </w:r>
          </w:p>
        </w:tc>
        <w:tc>
          <w:tcPr>
            <w:tcW w:w="460" w:type="dxa"/>
            <w:tcBorders>
              <w:top w:val="nil"/>
              <w:left w:val="nil"/>
              <w:bottom w:val="nil"/>
              <w:right w:val="nil"/>
            </w:tcBorders>
            <w:shd w:val="clear" w:color="auto" w:fill="auto"/>
            <w:noWrap/>
            <w:vAlign w:val="bottom"/>
            <w:hideMark/>
          </w:tcPr>
          <w:p w:rsidR="000C41EF" w:rsidRPr="000C41EF" w:rsidRDefault="00CA1C20" w:rsidP="000C41EF">
            <w:pPr>
              <w:suppressAutoHyphens w:val="0"/>
              <w:jc w:val="right"/>
              <w:rPr>
                <w:rFonts w:ascii="Czcionka tekstu podstawowego" w:eastAsia="Times New Roman" w:hAnsi="Czcionka tekstu podstawowego" w:cs="Times New Roman"/>
                <w:color w:val="000000"/>
                <w:kern w:val="0"/>
                <w:sz w:val="20"/>
                <w:szCs w:val="20"/>
                <w:lang w:eastAsia="pl-PL" w:bidi="ar-SA"/>
              </w:rPr>
            </w:pPr>
            <w:r>
              <w:rPr>
                <w:rFonts w:ascii="Czcionka tekstu podstawowego" w:eastAsia="Times New Roman" w:hAnsi="Czcionka tekstu podstawowego" w:cs="Times New Roman"/>
                <w:color w:val="000000"/>
                <w:kern w:val="0"/>
                <w:sz w:val="20"/>
                <w:szCs w:val="20"/>
                <w:lang w:eastAsia="pl-PL" w:bidi="ar-SA"/>
              </w:rPr>
              <w:t xml:space="preserve"> </w:t>
            </w:r>
          </w:p>
        </w:tc>
      </w:tr>
    </w:tbl>
    <w:p w:rsidR="00E62E44" w:rsidRPr="003013F7" w:rsidRDefault="00C619CD" w:rsidP="003013F7">
      <w:pPr>
        <w:suppressAutoHyphens w:val="0"/>
        <w:rPr>
          <w:rStyle w:val="Teksttreci"/>
          <w:rFonts w:ascii="Arial" w:hAnsi="Arial" w:cs="Arial"/>
          <w:color w:val="FF0000"/>
          <w:spacing w:val="0"/>
          <w:sz w:val="20"/>
          <w:szCs w:val="20"/>
        </w:rPr>
      </w:pPr>
      <w:r>
        <w:rPr>
          <w:rFonts w:ascii="Arial" w:hAnsi="Arial" w:cs="Arial"/>
          <w:color w:val="FF0000"/>
          <w:sz w:val="20"/>
          <w:szCs w:val="20"/>
        </w:rPr>
        <w:br w:type="page"/>
      </w:r>
    </w:p>
    <w:p w:rsidR="009E58E0" w:rsidRPr="009E58E0" w:rsidRDefault="009E58E0" w:rsidP="00CD7FE9">
      <w:pPr>
        <w:pStyle w:val="Nagwek31"/>
        <w:numPr>
          <w:ilvl w:val="0"/>
          <w:numId w:val="0"/>
        </w:numPr>
        <w:spacing w:before="0" w:after="353" w:line="220" w:lineRule="exact"/>
        <w:ind w:left="142"/>
        <w:jc w:val="both"/>
        <w:rPr>
          <w:rStyle w:val="Teksttreci"/>
          <w:rFonts w:ascii="Arial" w:hAnsi="Arial" w:cs="Arial"/>
          <w:color w:val="000000"/>
          <w:sz w:val="24"/>
          <w:szCs w:val="24"/>
        </w:rPr>
      </w:pPr>
      <w:bookmarkStart w:id="8" w:name="_Toc503975128"/>
      <w:r w:rsidRPr="009E58E0">
        <w:rPr>
          <w:rStyle w:val="Teksttreci"/>
          <w:rFonts w:ascii="Arial" w:hAnsi="Arial" w:cs="Arial"/>
          <w:color w:val="000000"/>
          <w:sz w:val="24"/>
          <w:szCs w:val="24"/>
        </w:rPr>
        <w:lastRenderedPageBreak/>
        <w:t>WSTĘP</w:t>
      </w:r>
      <w:bookmarkEnd w:id="8"/>
    </w:p>
    <w:p w:rsidR="00A74B67" w:rsidRPr="00315F50" w:rsidRDefault="00A74B67" w:rsidP="00893C65">
      <w:pPr>
        <w:pStyle w:val="Teksttreci1"/>
        <w:spacing w:before="0" w:line="360" w:lineRule="auto"/>
        <w:ind w:right="40" w:firstLine="0"/>
        <w:jc w:val="both"/>
        <w:rPr>
          <w:rStyle w:val="Teksttreci"/>
          <w:color w:val="000000"/>
          <w:sz w:val="24"/>
          <w:szCs w:val="24"/>
        </w:rPr>
      </w:pPr>
      <w:r>
        <w:rPr>
          <w:rStyle w:val="Teksttreci"/>
          <w:color w:val="000000"/>
        </w:rPr>
        <w:tab/>
      </w:r>
      <w:r w:rsidRPr="00315F50">
        <w:rPr>
          <w:rStyle w:val="Teksttreci"/>
          <w:color w:val="000000"/>
          <w:sz w:val="24"/>
          <w:szCs w:val="24"/>
        </w:rPr>
        <w:t>Studium uwarunkowań i kierunków zagosp</w:t>
      </w:r>
      <w:r w:rsidR="00074BCB">
        <w:rPr>
          <w:rStyle w:val="Teksttreci"/>
          <w:color w:val="000000"/>
          <w:sz w:val="24"/>
          <w:szCs w:val="24"/>
        </w:rPr>
        <w:t>odarowania przestrzennego gminy</w:t>
      </w:r>
      <w:r w:rsidRPr="00315F50">
        <w:rPr>
          <w:rStyle w:val="Teksttreci"/>
          <w:color w:val="000000"/>
          <w:sz w:val="24"/>
          <w:szCs w:val="24"/>
        </w:rPr>
        <w:t xml:space="preserve"> opracowane zostało na podstawie </w:t>
      </w:r>
      <w:r w:rsidR="004118F1">
        <w:rPr>
          <w:rStyle w:val="Teksttreci"/>
          <w:color w:val="000000"/>
          <w:sz w:val="24"/>
          <w:szCs w:val="24"/>
        </w:rPr>
        <w:t>Uchwały Rady Gminy w Jońcu Nr X/70/2004</w:t>
      </w:r>
      <w:r w:rsidR="006D1CB7">
        <w:rPr>
          <w:rStyle w:val="Teksttreci"/>
          <w:color w:val="000000"/>
          <w:sz w:val="24"/>
          <w:szCs w:val="24"/>
        </w:rPr>
        <w:t xml:space="preserve"> z </w:t>
      </w:r>
      <w:r w:rsidR="0059537B">
        <w:rPr>
          <w:rStyle w:val="Teksttreci"/>
          <w:color w:val="000000"/>
          <w:sz w:val="24"/>
          <w:szCs w:val="24"/>
        </w:rPr>
        <w:t>dnia 7 </w:t>
      </w:r>
      <w:r w:rsidR="004118F1">
        <w:rPr>
          <w:rStyle w:val="Teksttreci"/>
          <w:color w:val="000000"/>
          <w:sz w:val="24"/>
          <w:szCs w:val="24"/>
        </w:rPr>
        <w:t>grudnia 2004</w:t>
      </w:r>
      <w:r w:rsidRPr="00315F50">
        <w:rPr>
          <w:rStyle w:val="Teksttreci"/>
          <w:color w:val="000000"/>
          <w:sz w:val="24"/>
          <w:szCs w:val="24"/>
        </w:rPr>
        <w:t xml:space="preserve"> r. Konieczność jego opracowania wynika z art. 9 ustawy z dnia 27 marca</w:t>
      </w:r>
      <w:r w:rsidR="00890D78">
        <w:rPr>
          <w:rStyle w:val="Teksttreci"/>
          <w:color w:val="000000"/>
          <w:sz w:val="24"/>
          <w:szCs w:val="24"/>
        </w:rPr>
        <w:t xml:space="preserve"> 2003 </w:t>
      </w:r>
      <w:r w:rsidR="001640CE" w:rsidRPr="00315F50">
        <w:rPr>
          <w:rStyle w:val="Teksttreci"/>
          <w:color w:val="000000"/>
          <w:sz w:val="24"/>
          <w:szCs w:val="24"/>
        </w:rPr>
        <w:t>r. o planowaniu i </w:t>
      </w:r>
      <w:r w:rsidRPr="00315F50">
        <w:rPr>
          <w:rStyle w:val="Teksttreci"/>
          <w:color w:val="000000"/>
          <w:sz w:val="24"/>
          <w:szCs w:val="24"/>
        </w:rPr>
        <w:t>zagospodarowaniu przestrzennym (Dz. U. Nr 80, poz. 717). Zgodnie z powyższym „Studium” uwzględnia uwarunkowania przyrodnicze, kulturowe, zagospodarowanie i uzbrojenie terenów, prawo własności gruntów oraz sytuację ekonomiczną gminy. Określa cele rozwoju, uw</w:t>
      </w:r>
      <w:r w:rsidR="006D1CB7">
        <w:rPr>
          <w:rStyle w:val="Teksttreci"/>
          <w:color w:val="000000"/>
          <w:sz w:val="24"/>
          <w:szCs w:val="24"/>
        </w:rPr>
        <w:t>zględniając jednocześnie cele i </w:t>
      </w:r>
      <w:r w:rsidRPr="00315F50">
        <w:rPr>
          <w:rStyle w:val="Teksttreci"/>
          <w:color w:val="000000"/>
          <w:sz w:val="24"/>
          <w:szCs w:val="24"/>
        </w:rPr>
        <w:t>kierunki rozwoju kraju i województwa mazowieckiego.</w:t>
      </w:r>
    </w:p>
    <w:p w:rsidR="00A74B67" w:rsidRPr="00315F50" w:rsidRDefault="00A74B67" w:rsidP="00893C65">
      <w:pPr>
        <w:pStyle w:val="Teksttreci1"/>
        <w:spacing w:before="0" w:line="360" w:lineRule="auto"/>
        <w:ind w:right="40" w:firstLine="0"/>
        <w:jc w:val="both"/>
        <w:rPr>
          <w:rStyle w:val="Teksttreci"/>
          <w:color w:val="000000"/>
          <w:sz w:val="24"/>
          <w:szCs w:val="24"/>
        </w:rPr>
      </w:pPr>
      <w:r w:rsidRPr="00315F50">
        <w:rPr>
          <w:rStyle w:val="Teksttreci"/>
          <w:color w:val="000000"/>
          <w:sz w:val="24"/>
          <w:szCs w:val="24"/>
        </w:rPr>
        <w:tab/>
        <w:t>Ustalenia „Studium” obowiązują samorząd gminy, lecz nie mogą być podstawą wydawania decyzji administracyjnych i są pośrednim instrumentem sterowania procesami zagospodarowania przestrzennego. Wskazuje możliwości i szanse rozwoju oraz problemy powstałe w wyniku dotychczasowej polityki zagospodarowania.</w:t>
      </w:r>
    </w:p>
    <w:p w:rsidR="00A74B67" w:rsidRPr="00315F50" w:rsidRDefault="001640CE" w:rsidP="004118F1">
      <w:pPr>
        <w:pStyle w:val="Teksttreci1"/>
        <w:spacing w:before="0" w:line="360" w:lineRule="auto"/>
        <w:ind w:left="1560" w:hanging="1560"/>
        <w:jc w:val="both"/>
        <w:rPr>
          <w:rStyle w:val="Teksttreci"/>
          <w:color w:val="000000"/>
          <w:sz w:val="24"/>
          <w:szCs w:val="24"/>
        </w:rPr>
      </w:pPr>
      <w:r w:rsidRPr="00315F50">
        <w:rPr>
          <w:rStyle w:val="Teksttreci"/>
          <w:color w:val="000000"/>
          <w:sz w:val="24"/>
          <w:szCs w:val="24"/>
        </w:rPr>
        <w:tab/>
      </w:r>
      <w:r w:rsidR="00A74B67" w:rsidRPr="00315F50">
        <w:rPr>
          <w:rStyle w:val="Teksttreci"/>
          <w:color w:val="000000"/>
          <w:sz w:val="24"/>
          <w:szCs w:val="24"/>
        </w:rPr>
        <w:t>„Studium” składa się z następujących części:</w:t>
      </w:r>
    </w:p>
    <w:p w:rsidR="00A74B67" w:rsidRPr="00315F50" w:rsidRDefault="001640CE" w:rsidP="004118F1">
      <w:pPr>
        <w:pStyle w:val="Teksttreci1"/>
        <w:spacing w:before="0" w:line="360" w:lineRule="auto"/>
        <w:ind w:firstLine="0"/>
        <w:jc w:val="both"/>
        <w:rPr>
          <w:rStyle w:val="Teksttreci"/>
          <w:color w:val="000000"/>
          <w:sz w:val="24"/>
          <w:szCs w:val="24"/>
        </w:rPr>
      </w:pPr>
      <w:r w:rsidRPr="00315F50">
        <w:rPr>
          <w:rStyle w:val="Teksttreci"/>
          <w:color w:val="000000"/>
          <w:sz w:val="24"/>
          <w:szCs w:val="24"/>
        </w:rPr>
        <w:t xml:space="preserve">- </w:t>
      </w:r>
      <w:r w:rsidR="00A74B67" w:rsidRPr="00315F50">
        <w:rPr>
          <w:rStyle w:val="Teksttreci"/>
          <w:color w:val="000000"/>
          <w:sz w:val="24"/>
          <w:szCs w:val="24"/>
        </w:rPr>
        <w:t>Część I - Uwarunkowania zagospodarowania przestrzennego gminy Joniec,</w:t>
      </w:r>
    </w:p>
    <w:p w:rsidR="00A74B67" w:rsidRPr="00315F50" w:rsidRDefault="001640CE" w:rsidP="004118F1">
      <w:pPr>
        <w:pStyle w:val="Teksttreci1"/>
        <w:spacing w:before="0" w:line="360" w:lineRule="auto"/>
        <w:ind w:firstLine="0"/>
        <w:jc w:val="both"/>
        <w:rPr>
          <w:rStyle w:val="Teksttreci"/>
          <w:color w:val="000000"/>
          <w:sz w:val="24"/>
          <w:szCs w:val="24"/>
        </w:rPr>
      </w:pPr>
      <w:r w:rsidRPr="00315F50">
        <w:rPr>
          <w:rStyle w:val="Teksttreci"/>
          <w:color w:val="000000"/>
          <w:sz w:val="24"/>
          <w:szCs w:val="24"/>
        </w:rPr>
        <w:t xml:space="preserve">- </w:t>
      </w:r>
      <w:r w:rsidR="00A74B67" w:rsidRPr="00315F50">
        <w:rPr>
          <w:rStyle w:val="Teksttreci"/>
          <w:color w:val="000000"/>
          <w:sz w:val="24"/>
          <w:szCs w:val="24"/>
        </w:rPr>
        <w:t>Część II - Kierunki zagospodarowania przestrzennego gminy Joniec,</w:t>
      </w:r>
    </w:p>
    <w:p w:rsidR="00A74B67" w:rsidRPr="00315F50" w:rsidRDefault="001640CE" w:rsidP="004118F1">
      <w:pPr>
        <w:pStyle w:val="Teksttreci1"/>
        <w:spacing w:before="0" w:line="360" w:lineRule="auto"/>
        <w:ind w:left="284" w:right="40" w:hanging="284"/>
        <w:jc w:val="both"/>
        <w:rPr>
          <w:rStyle w:val="Teksttreci"/>
          <w:color w:val="000000"/>
          <w:sz w:val="24"/>
          <w:szCs w:val="24"/>
        </w:rPr>
      </w:pPr>
      <w:r w:rsidRPr="00315F50">
        <w:rPr>
          <w:rStyle w:val="Teksttreci"/>
          <w:color w:val="000000"/>
          <w:sz w:val="24"/>
          <w:szCs w:val="24"/>
        </w:rPr>
        <w:t xml:space="preserve">- </w:t>
      </w:r>
      <w:r w:rsidR="00A74B67" w:rsidRPr="00315F50">
        <w:rPr>
          <w:rStyle w:val="Teksttreci"/>
          <w:color w:val="000000"/>
          <w:sz w:val="24"/>
          <w:szCs w:val="24"/>
        </w:rPr>
        <w:t>Opracowanie kartograficzne w skali 1:10 000 stanowiące integralny załącznik „Studium”.</w:t>
      </w:r>
    </w:p>
    <w:p w:rsidR="00A74B67" w:rsidRPr="00315F50" w:rsidRDefault="00A74B67" w:rsidP="004118F1">
      <w:pPr>
        <w:pStyle w:val="Teksttreci1"/>
        <w:spacing w:before="0" w:line="360" w:lineRule="auto"/>
        <w:ind w:right="40" w:firstLine="700"/>
        <w:jc w:val="both"/>
        <w:rPr>
          <w:rStyle w:val="Teksttreci"/>
          <w:color w:val="000000"/>
          <w:sz w:val="24"/>
          <w:szCs w:val="24"/>
        </w:rPr>
      </w:pPr>
      <w:r w:rsidRPr="00315F50">
        <w:rPr>
          <w:rStyle w:val="Teksttreci"/>
          <w:color w:val="000000"/>
          <w:sz w:val="24"/>
          <w:szCs w:val="24"/>
        </w:rPr>
        <w:t>W trakcie prac wykonano analizy wszystkich elementów stanu zagospodarowania, rozwoju przestrzennego i ekonomicznego gminy, przeprowadzono konsultacje społeczne z mieszkańcami, przedsta</w:t>
      </w:r>
      <w:r w:rsidR="006D1CB7">
        <w:rPr>
          <w:rStyle w:val="Teksttreci"/>
          <w:color w:val="000000"/>
          <w:sz w:val="24"/>
          <w:szCs w:val="24"/>
        </w:rPr>
        <w:t>wicielami samorządu lokalnego i </w:t>
      </w:r>
      <w:r w:rsidR="00241745">
        <w:rPr>
          <w:rStyle w:val="Teksttreci"/>
          <w:color w:val="000000"/>
          <w:sz w:val="24"/>
          <w:szCs w:val="24"/>
        </w:rPr>
        <w:t>instytucji. Gmina nie </w:t>
      </w:r>
      <w:r w:rsidRPr="00315F50">
        <w:rPr>
          <w:rStyle w:val="Teksttreci"/>
          <w:color w:val="000000"/>
          <w:sz w:val="24"/>
          <w:szCs w:val="24"/>
        </w:rPr>
        <w:t>opracowała dotychczas str</w:t>
      </w:r>
      <w:r w:rsidR="006D1CB7">
        <w:rPr>
          <w:rStyle w:val="Teksttreci"/>
          <w:color w:val="000000"/>
          <w:sz w:val="24"/>
          <w:szCs w:val="24"/>
        </w:rPr>
        <w:t>ategii rozwoju gospodarczego, w </w:t>
      </w:r>
      <w:r w:rsidRPr="00315F50">
        <w:rPr>
          <w:rStyle w:val="Teksttreci"/>
          <w:color w:val="000000"/>
          <w:sz w:val="24"/>
          <w:szCs w:val="24"/>
        </w:rPr>
        <w:t>związku z czym cele rozwoju zostały określone w toku prac nad „Studium”.</w:t>
      </w:r>
    </w:p>
    <w:p w:rsidR="00A74B67" w:rsidRPr="00315F50" w:rsidRDefault="00A74B67" w:rsidP="006D1CB7">
      <w:pPr>
        <w:pStyle w:val="Teksttreci1"/>
        <w:spacing w:before="0" w:line="360" w:lineRule="auto"/>
        <w:ind w:right="40" w:firstLine="0"/>
        <w:jc w:val="both"/>
        <w:rPr>
          <w:rStyle w:val="Teksttreci"/>
          <w:color w:val="000000"/>
          <w:sz w:val="24"/>
          <w:szCs w:val="24"/>
        </w:rPr>
      </w:pPr>
      <w:r w:rsidRPr="00315F50">
        <w:rPr>
          <w:rStyle w:val="Teksttreci"/>
          <w:color w:val="000000"/>
          <w:sz w:val="24"/>
          <w:szCs w:val="24"/>
        </w:rPr>
        <w:tab/>
        <w:t>W „Studium” gminy Joniec, z uwagi na brak udokumentowanych złóż kopalin, nie uwzględniono obiektów lub obszarów, dla których wyznacza się w złożu kopaliny filar ochronny. Nie występują również obszary pomników zagłady i strefy ochronne ora</w:t>
      </w:r>
      <w:r w:rsidR="001640CE" w:rsidRPr="00315F50">
        <w:rPr>
          <w:rStyle w:val="Teksttreci"/>
          <w:color w:val="000000"/>
          <w:sz w:val="24"/>
          <w:szCs w:val="24"/>
        </w:rPr>
        <w:t>z granice terenów zamkniętych i </w:t>
      </w:r>
      <w:r w:rsidRPr="00315F50">
        <w:rPr>
          <w:rStyle w:val="Teksttreci"/>
          <w:color w:val="000000"/>
          <w:sz w:val="24"/>
          <w:szCs w:val="24"/>
        </w:rPr>
        <w:t>ich strefy ochronne.</w:t>
      </w:r>
    </w:p>
    <w:p w:rsidR="00A74B67" w:rsidRPr="00315F50" w:rsidRDefault="00A74B67" w:rsidP="00E62A91">
      <w:pPr>
        <w:pStyle w:val="Teksttreci1"/>
        <w:spacing w:before="0" w:line="360" w:lineRule="auto"/>
        <w:ind w:right="40" w:firstLine="0"/>
        <w:jc w:val="both"/>
        <w:rPr>
          <w:rStyle w:val="Teksttreci"/>
          <w:color w:val="000000"/>
          <w:sz w:val="24"/>
          <w:szCs w:val="24"/>
        </w:rPr>
      </w:pPr>
      <w:r w:rsidRPr="00315F50">
        <w:rPr>
          <w:rStyle w:val="Teksttreci"/>
          <w:color w:val="000000"/>
          <w:sz w:val="24"/>
          <w:szCs w:val="24"/>
        </w:rPr>
        <w:tab/>
        <w:t>„Studium” jest samodzielnym aktem planistycznym, stan</w:t>
      </w:r>
      <w:r w:rsidR="001640CE" w:rsidRPr="00315F50">
        <w:rPr>
          <w:rStyle w:val="Teksttreci"/>
          <w:color w:val="000000"/>
          <w:sz w:val="24"/>
          <w:szCs w:val="24"/>
        </w:rPr>
        <w:t>owiącym podstawę sporządzania i </w:t>
      </w:r>
      <w:r w:rsidRPr="00315F50">
        <w:rPr>
          <w:rStyle w:val="Teksttreci"/>
          <w:color w:val="000000"/>
          <w:sz w:val="24"/>
          <w:szCs w:val="24"/>
        </w:rPr>
        <w:t>uchwalania miejscowych planów zagospodarowania przestrzennego gminy, wspomagającym promocję gminy, lokalizację zadań ponadlokalnych oraz koordynację decyzji o warunkach zabudowy dla obszarów nie objętych miejscowymi planami.</w:t>
      </w:r>
    </w:p>
    <w:p w:rsidR="00A75C47" w:rsidRPr="00A75C47" w:rsidRDefault="00C914C4" w:rsidP="00A75C47">
      <w:pPr>
        <w:pStyle w:val="Teksttreci1"/>
        <w:spacing w:before="0" w:line="360" w:lineRule="auto"/>
        <w:ind w:right="40" w:firstLine="0"/>
        <w:jc w:val="both"/>
        <w:rPr>
          <w:rStyle w:val="Nagwek3"/>
          <w:rFonts w:ascii="Times New Roman" w:hAnsi="Times New Roman" w:cs="Times New Roman"/>
          <w:b w:val="0"/>
          <w:bCs w:val="0"/>
          <w:color w:val="FF0000"/>
          <w:spacing w:val="4"/>
          <w:sz w:val="24"/>
          <w:szCs w:val="24"/>
        </w:rPr>
      </w:pPr>
      <w:r>
        <w:rPr>
          <w:rStyle w:val="Teksttreci"/>
          <w:color w:val="FF0000"/>
          <w:sz w:val="24"/>
          <w:szCs w:val="24"/>
        </w:rPr>
        <w:tab/>
        <w:t>Zmiana S</w:t>
      </w:r>
      <w:r w:rsidR="00A75C47" w:rsidRPr="00A75C47">
        <w:rPr>
          <w:rStyle w:val="Teksttreci"/>
          <w:color w:val="FF0000"/>
          <w:sz w:val="24"/>
          <w:szCs w:val="24"/>
        </w:rPr>
        <w:t>tudium uwarunkowań i kierunków zagospodarowa</w:t>
      </w:r>
      <w:r w:rsidR="005D7FEE">
        <w:rPr>
          <w:rStyle w:val="Teksttreci"/>
          <w:color w:val="FF0000"/>
          <w:sz w:val="24"/>
          <w:szCs w:val="24"/>
        </w:rPr>
        <w:t>nia przestrzennego G</w:t>
      </w:r>
      <w:r w:rsidR="006513C0">
        <w:rPr>
          <w:rStyle w:val="Teksttreci"/>
          <w:color w:val="FF0000"/>
          <w:sz w:val="24"/>
          <w:szCs w:val="24"/>
        </w:rPr>
        <w:t>miny Joniec, zwana dalej Z</w:t>
      </w:r>
      <w:r w:rsidR="00A75C47" w:rsidRPr="00A75C47">
        <w:rPr>
          <w:rStyle w:val="Teksttreci"/>
          <w:color w:val="FF0000"/>
          <w:sz w:val="24"/>
          <w:szCs w:val="24"/>
        </w:rPr>
        <w:t xml:space="preserve">mianą </w:t>
      </w:r>
      <w:r>
        <w:rPr>
          <w:rStyle w:val="Teksttreci"/>
          <w:color w:val="FF0000"/>
          <w:sz w:val="24"/>
          <w:szCs w:val="24"/>
        </w:rPr>
        <w:t>S</w:t>
      </w:r>
      <w:r w:rsidR="00A75C47" w:rsidRPr="00A75C47">
        <w:rPr>
          <w:rStyle w:val="Teksttreci"/>
          <w:color w:val="FF0000"/>
          <w:sz w:val="24"/>
          <w:szCs w:val="24"/>
        </w:rPr>
        <w:t xml:space="preserve">tudium, jest kolejnym z etapów planowania </w:t>
      </w:r>
      <w:r w:rsidR="00A75C47" w:rsidRPr="00A75C47">
        <w:rPr>
          <w:rStyle w:val="Teksttreci"/>
          <w:color w:val="FF0000"/>
          <w:sz w:val="24"/>
          <w:szCs w:val="24"/>
        </w:rPr>
        <w:lastRenderedPageBreak/>
        <w:t>przestrzennego w gminie, ustalonym przepisami u</w:t>
      </w:r>
      <w:r w:rsidR="00A67251">
        <w:rPr>
          <w:rStyle w:val="Teksttreci"/>
          <w:color w:val="FF0000"/>
          <w:sz w:val="24"/>
          <w:szCs w:val="24"/>
        </w:rPr>
        <w:t>stawy z dnia 27 marca 2003 r. o </w:t>
      </w:r>
      <w:r w:rsidR="00A75C47" w:rsidRPr="00A75C47">
        <w:rPr>
          <w:rStyle w:val="Teksttreci"/>
          <w:color w:val="FF0000"/>
          <w:sz w:val="24"/>
          <w:szCs w:val="24"/>
        </w:rPr>
        <w:t xml:space="preserve">planowaniu i zagospodarowaniu przestrzennym </w:t>
      </w:r>
      <w:r w:rsidR="007A25BD" w:rsidRPr="007A25BD">
        <w:rPr>
          <w:rStyle w:val="Teksttreci"/>
          <w:color w:val="FF0000"/>
          <w:sz w:val="24"/>
          <w:szCs w:val="24"/>
        </w:rPr>
        <w:t>(Dz. U. z 2017</w:t>
      </w:r>
      <w:r w:rsidR="00A75C47" w:rsidRPr="007A25BD">
        <w:rPr>
          <w:rStyle w:val="Teksttreci"/>
          <w:color w:val="FF0000"/>
          <w:sz w:val="24"/>
          <w:szCs w:val="24"/>
        </w:rPr>
        <w:t xml:space="preserve">, poz. </w:t>
      </w:r>
      <w:r w:rsidR="007A25BD" w:rsidRPr="007A25BD">
        <w:rPr>
          <w:rStyle w:val="Teksttreci"/>
          <w:color w:val="FF0000"/>
          <w:sz w:val="24"/>
          <w:szCs w:val="24"/>
        </w:rPr>
        <w:t>1073</w:t>
      </w:r>
      <w:r w:rsidR="00A75C47" w:rsidRPr="007A25BD">
        <w:rPr>
          <w:rStyle w:val="Teksttreci"/>
          <w:color w:val="FF0000"/>
          <w:sz w:val="24"/>
          <w:szCs w:val="24"/>
        </w:rPr>
        <w:t>)</w:t>
      </w:r>
      <w:r w:rsidR="00241745">
        <w:rPr>
          <w:rStyle w:val="Teksttreci"/>
          <w:color w:val="FF0000"/>
          <w:sz w:val="24"/>
          <w:szCs w:val="24"/>
        </w:rPr>
        <w:t xml:space="preserve"> oraz </w:t>
      </w:r>
      <w:r w:rsidR="007A25BD">
        <w:rPr>
          <w:rStyle w:val="Teksttreci"/>
          <w:color w:val="FF0000"/>
          <w:sz w:val="24"/>
          <w:szCs w:val="24"/>
        </w:rPr>
        <w:t>r</w:t>
      </w:r>
      <w:r w:rsidR="00A67251">
        <w:rPr>
          <w:rStyle w:val="Teksttreci"/>
          <w:color w:val="FF0000"/>
          <w:sz w:val="24"/>
          <w:szCs w:val="24"/>
        </w:rPr>
        <w:t>ozporządzenia M</w:t>
      </w:r>
      <w:r w:rsidR="00A75C47" w:rsidRPr="00A75C47">
        <w:rPr>
          <w:rStyle w:val="Teksttreci"/>
          <w:color w:val="FF0000"/>
          <w:sz w:val="24"/>
          <w:szCs w:val="24"/>
        </w:rPr>
        <w:t>inistra Infrastruktury z dnia 28 kwietnia 2004 r. w sprawie zakresu projektu studium uwarunkowań i kierunków zagospodarowania przestrzennego (Dz. U. Nr 118, poz. 1223 z póz. zmianami).</w:t>
      </w:r>
    </w:p>
    <w:bookmarkEnd w:id="0"/>
    <w:p w:rsidR="00F758ED" w:rsidRDefault="00F01CB3" w:rsidP="00F758ED">
      <w:pPr>
        <w:pStyle w:val="Teksttreci1"/>
        <w:spacing w:before="0" w:line="360" w:lineRule="auto"/>
        <w:ind w:left="23" w:right="40" w:firstLine="700"/>
        <w:jc w:val="both"/>
        <w:rPr>
          <w:color w:val="FF0000"/>
          <w:sz w:val="24"/>
          <w:szCs w:val="24"/>
        </w:rPr>
      </w:pPr>
      <w:r w:rsidRPr="0091121C">
        <w:rPr>
          <w:rStyle w:val="Teksttreci"/>
          <w:color w:val="FF0000"/>
          <w:sz w:val="24"/>
          <w:szCs w:val="24"/>
        </w:rPr>
        <w:t xml:space="preserve">Zmiana </w:t>
      </w:r>
      <w:r w:rsidR="007A25BD">
        <w:rPr>
          <w:rStyle w:val="Teksttreci"/>
          <w:color w:val="FF0000"/>
          <w:sz w:val="24"/>
          <w:szCs w:val="24"/>
        </w:rPr>
        <w:t>S</w:t>
      </w:r>
      <w:r w:rsidR="00600942" w:rsidRPr="0091121C">
        <w:rPr>
          <w:rStyle w:val="Teksttreci"/>
          <w:color w:val="FF0000"/>
          <w:sz w:val="24"/>
          <w:szCs w:val="24"/>
        </w:rPr>
        <w:t xml:space="preserve">tudium </w:t>
      </w:r>
      <w:r w:rsidRPr="0091121C">
        <w:rPr>
          <w:rStyle w:val="Teksttreci"/>
          <w:color w:val="FF0000"/>
          <w:sz w:val="24"/>
          <w:szCs w:val="24"/>
        </w:rPr>
        <w:t>opracowana została</w:t>
      </w:r>
      <w:r w:rsidR="00600942" w:rsidRPr="0091121C">
        <w:rPr>
          <w:rStyle w:val="Teksttreci"/>
          <w:color w:val="FF0000"/>
          <w:sz w:val="24"/>
          <w:szCs w:val="24"/>
        </w:rPr>
        <w:t xml:space="preserve"> na pods</w:t>
      </w:r>
      <w:r w:rsidRPr="0091121C">
        <w:rPr>
          <w:rStyle w:val="Teksttreci"/>
          <w:color w:val="FF0000"/>
          <w:sz w:val="24"/>
          <w:szCs w:val="24"/>
        </w:rPr>
        <w:t>tawie Uchwały</w:t>
      </w:r>
      <w:r w:rsidR="00150DF9" w:rsidRPr="0091121C">
        <w:rPr>
          <w:rStyle w:val="Teksttreci"/>
          <w:color w:val="FF0000"/>
          <w:sz w:val="24"/>
          <w:szCs w:val="24"/>
        </w:rPr>
        <w:t xml:space="preserve"> Nr </w:t>
      </w:r>
      <w:r w:rsidR="005E670A" w:rsidRPr="0091121C">
        <w:rPr>
          <w:rStyle w:val="Teksttreci"/>
          <w:color w:val="FF0000"/>
          <w:sz w:val="24"/>
          <w:szCs w:val="24"/>
        </w:rPr>
        <w:t>X</w:t>
      </w:r>
      <w:r w:rsidR="0091121C">
        <w:rPr>
          <w:rStyle w:val="Teksttreci"/>
          <w:color w:val="FF0000"/>
          <w:sz w:val="24"/>
          <w:szCs w:val="24"/>
        </w:rPr>
        <w:t>X</w:t>
      </w:r>
      <w:r w:rsidR="005E670A" w:rsidRPr="0091121C">
        <w:rPr>
          <w:rStyle w:val="Teksttreci"/>
          <w:color w:val="FF0000"/>
          <w:sz w:val="24"/>
          <w:szCs w:val="24"/>
        </w:rPr>
        <w:t>VIII/</w:t>
      </w:r>
      <w:r w:rsidR="0091121C">
        <w:rPr>
          <w:rStyle w:val="Teksttreci"/>
          <w:color w:val="FF0000"/>
          <w:sz w:val="24"/>
          <w:szCs w:val="24"/>
        </w:rPr>
        <w:t>135</w:t>
      </w:r>
      <w:r w:rsidR="00E67801" w:rsidRPr="0091121C">
        <w:rPr>
          <w:rStyle w:val="Teksttreci"/>
          <w:color w:val="FF0000"/>
          <w:sz w:val="24"/>
          <w:szCs w:val="24"/>
        </w:rPr>
        <w:t>/2017</w:t>
      </w:r>
      <w:r w:rsidRPr="0091121C">
        <w:rPr>
          <w:rStyle w:val="Teksttreci"/>
          <w:color w:val="FF0000"/>
          <w:sz w:val="24"/>
          <w:szCs w:val="24"/>
        </w:rPr>
        <w:t xml:space="preserve"> Rady Gminy Joniec</w:t>
      </w:r>
      <w:r w:rsidR="00600942" w:rsidRPr="0091121C">
        <w:rPr>
          <w:rStyle w:val="Teksttreci"/>
          <w:color w:val="FF0000"/>
          <w:sz w:val="24"/>
          <w:szCs w:val="24"/>
        </w:rPr>
        <w:t xml:space="preserve"> z dnia </w:t>
      </w:r>
      <w:r w:rsidR="005E670A" w:rsidRPr="0091121C">
        <w:rPr>
          <w:rStyle w:val="Teksttreci"/>
          <w:color w:val="FF0000"/>
          <w:sz w:val="24"/>
          <w:szCs w:val="24"/>
        </w:rPr>
        <w:t>1</w:t>
      </w:r>
      <w:r w:rsidR="0091121C">
        <w:rPr>
          <w:rStyle w:val="Teksttreci"/>
          <w:color w:val="FF0000"/>
          <w:sz w:val="24"/>
          <w:szCs w:val="24"/>
        </w:rPr>
        <w:t>2</w:t>
      </w:r>
      <w:r w:rsidR="005E670A" w:rsidRPr="0091121C">
        <w:rPr>
          <w:rStyle w:val="Teksttreci"/>
          <w:color w:val="FF0000"/>
          <w:sz w:val="24"/>
          <w:szCs w:val="24"/>
        </w:rPr>
        <w:t xml:space="preserve"> kwietnia</w:t>
      </w:r>
      <w:r w:rsidR="00600942" w:rsidRPr="0091121C">
        <w:rPr>
          <w:rStyle w:val="Teksttreci"/>
          <w:color w:val="FF0000"/>
          <w:sz w:val="24"/>
          <w:szCs w:val="24"/>
        </w:rPr>
        <w:t xml:space="preserve"> </w:t>
      </w:r>
      <w:r w:rsidR="005E670A" w:rsidRPr="0091121C">
        <w:rPr>
          <w:rStyle w:val="Teksttreci"/>
          <w:color w:val="FF0000"/>
          <w:sz w:val="24"/>
          <w:szCs w:val="24"/>
        </w:rPr>
        <w:t xml:space="preserve">2017 </w:t>
      </w:r>
      <w:r w:rsidR="00600942" w:rsidRPr="0091121C">
        <w:rPr>
          <w:rStyle w:val="Teksttreci"/>
          <w:color w:val="FF0000"/>
          <w:sz w:val="24"/>
          <w:szCs w:val="24"/>
        </w:rPr>
        <w:t>r.</w:t>
      </w:r>
      <w:r w:rsidR="004B3C50" w:rsidRPr="0091121C">
        <w:rPr>
          <w:rStyle w:val="Teksttreci"/>
          <w:color w:val="FF0000"/>
          <w:sz w:val="24"/>
          <w:szCs w:val="24"/>
        </w:rPr>
        <w:t xml:space="preserve"> W uzasadnieniu </w:t>
      </w:r>
      <w:r w:rsidR="00770515" w:rsidRPr="0091121C">
        <w:rPr>
          <w:rStyle w:val="Teksttreci"/>
          <w:color w:val="FF0000"/>
          <w:sz w:val="24"/>
          <w:szCs w:val="24"/>
        </w:rPr>
        <w:t>do</w:t>
      </w:r>
      <w:r w:rsidR="004B3C50" w:rsidRPr="004B3C50">
        <w:rPr>
          <w:rStyle w:val="Teksttreci"/>
          <w:color w:val="FF0000"/>
          <w:sz w:val="24"/>
          <w:szCs w:val="24"/>
        </w:rPr>
        <w:t xml:space="preserve"> Uchwały intencyjnej Rada Gminy Joniec stwierdza, że o</w:t>
      </w:r>
      <w:r w:rsidR="00BB4A06" w:rsidRPr="004B3C50">
        <w:rPr>
          <w:rStyle w:val="Teksttreci"/>
          <w:color w:val="FF0000"/>
          <w:sz w:val="24"/>
          <w:szCs w:val="24"/>
        </w:rPr>
        <w:t>bowiąz</w:t>
      </w:r>
      <w:r w:rsidR="004B3C50" w:rsidRPr="004B3C50">
        <w:rPr>
          <w:rStyle w:val="Teksttreci"/>
          <w:color w:val="FF0000"/>
          <w:sz w:val="24"/>
          <w:szCs w:val="24"/>
        </w:rPr>
        <w:t>uj</w:t>
      </w:r>
      <w:r w:rsidR="00BB4A06" w:rsidRPr="004B3C50">
        <w:rPr>
          <w:rStyle w:val="Teksttreci"/>
          <w:color w:val="FF0000"/>
          <w:sz w:val="24"/>
          <w:szCs w:val="24"/>
        </w:rPr>
        <w:t xml:space="preserve">ące </w:t>
      </w:r>
      <w:r w:rsidR="004B3C50" w:rsidRPr="004B3C50">
        <w:rPr>
          <w:color w:val="FF0000"/>
          <w:sz w:val="24"/>
          <w:szCs w:val="24"/>
        </w:rPr>
        <w:t>Studium uwarunkowań i </w:t>
      </w:r>
      <w:r w:rsidR="00BB4A06" w:rsidRPr="004B3C50">
        <w:rPr>
          <w:color w:val="FF0000"/>
          <w:sz w:val="24"/>
          <w:szCs w:val="24"/>
        </w:rPr>
        <w:t xml:space="preserve">kierunków zagospodarowania </w:t>
      </w:r>
      <w:r w:rsidR="004B3C50" w:rsidRPr="004B3C50">
        <w:rPr>
          <w:color w:val="FF0000"/>
          <w:sz w:val="24"/>
          <w:szCs w:val="24"/>
        </w:rPr>
        <w:t>przestrzennego</w:t>
      </w:r>
      <w:r w:rsidR="00BB4A06" w:rsidRPr="004B3C50">
        <w:rPr>
          <w:color w:val="FF0000"/>
          <w:sz w:val="24"/>
          <w:szCs w:val="24"/>
        </w:rPr>
        <w:t xml:space="preserve"> przyjęte Uchwałą Nr XV/70/2004 z dnia 7 grudnia 2004 roku Ra</w:t>
      </w:r>
      <w:r w:rsidR="00C914C4">
        <w:rPr>
          <w:color w:val="FF0000"/>
          <w:sz w:val="24"/>
          <w:szCs w:val="24"/>
        </w:rPr>
        <w:t>dy Gminy Joniec wymaga aktualizacji</w:t>
      </w:r>
      <w:r w:rsidR="004B3C50">
        <w:rPr>
          <w:color w:val="FF0000"/>
          <w:sz w:val="24"/>
          <w:szCs w:val="24"/>
        </w:rPr>
        <w:t>, jednak</w:t>
      </w:r>
      <w:r w:rsidR="007F213D">
        <w:rPr>
          <w:color w:val="FF0000"/>
          <w:sz w:val="24"/>
          <w:szCs w:val="24"/>
        </w:rPr>
        <w:t xml:space="preserve"> z uwagi na ograniczone środki finansowe w budżecie</w:t>
      </w:r>
      <w:r w:rsidR="00C914C4">
        <w:rPr>
          <w:color w:val="FF0000"/>
          <w:sz w:val="24"/>
          <w:szCs w:val="24"/>
        </w:rPr>
        <w:t xml:space="preserve"> podejmuje uchwałę o </w:t>
      </w:r>
      <w:r w:rsidR="00BB4A06" w:rsidRPr="004B3C50">
        <w:rPr>
          <w:color w:val="FF0000"/>
          <w:sz w:val="24"/>
          <w:szCs w:val="24"/>
        </w:rPr>
        <w:t>cząstkowej zmianie Stud</w:t>
      </w:r>
      <w:r w:rsidR="007F213D">
        <w:rPr>
          <w:color w:val="FF0000"/>
          <w:sz w:val="24"/>
          <w:szCs w:val="24"/>
        </w:rPr>
        <w:t>ium dla najpilniejszych potrzeb.</w:t>
      </w:r>
    </w:p>
    <w:p w:rsidR="0081073C" w:rsidRPr="0091121C" w:rsidRDefault="007D1467" w:rsidP="0091121C">
      <w:pPr>
        <w:spacing w:line="360" w:lineRule="auto"/>
        <w:jc w:val="both"/>
        <w:rPr>
          <w:rStyle w:val="Teksttreci"/>
          <w:rFonts w:ascii="Liberation Serif" w:hAnsi="Liberation Serif" w:cs="Mangal"/>
          <w:color w:val="FF0000"/>
          <w:spacing w:val="0"/>
          <w:sz w:val="24"/>
          <w:szCs w:val="24"/>
        </w:rPr>
      </w:pPr>
      <w:r>
        <w:rPr>
          <w:color w:val="FF0000"/>
        </w:rPr>
        <w:tab/>
      </w:r>
      <w:r w:rsidR="005E670A" w:rsidRPr="005E670A">
        <w:rPr>
          <w:color w:val="FF0000"/>
        </w:rPr>
        <w:t>Celem Zmiany Studium jest zapewnienie zrównoważonego rozwoju Gminy Joniec poprzez wprowadzenie zakazu lokalizacji przedsięwzięć mogących znacząco oddziaływać na środowisko,</w:t>
      </w:r>
      <w:r w:rsidR="00063510">
        <w:rPr>
          <w:color w:val="FF0000"/>
        </w:rPr>
        <w:t xml:space="preserve"> takich jak składowiska odpad</w:t>
      </w:r>
      <w:r w:rsidR="007179A2">
        <w:rPr>
          <w:color w:val="FF0000"/>
        </w:rPr>
        <w:t>ów, turbiny wiatrowe i podobne przedsięwzięcia</w:t>
      </w:r>
      <w:r w:rsidR="00063510">
        <w:rPr>
          <w:color w:val="FF0000"/>
        </w:rPr>
        <w:t>,</w:t>
      </w:r>
      <w:r w:rsidR="005E670A" w:rsidRPr="005E670A">
        <w:rPr>
          <w:color w:val="FF0000"/>
        </w:rPr>
        <w:t xml:space="preserve"> wyznaczenie kierunków rozwoju intensywnej produkcji zwierzęcej w zabudowie zagrodowej i fermach hodowlanych oraz uzupełnienie treści o zagadnienia wynikające z art. 10 ust. 1 </w:t>
      </w:r>
      <w:proofErr w:type="spellStart"/>
      <w:r w:rsidR="005E670A" w:rsidRPr="005E670A">
        <w:rPr>
          <w:color w:val="FF0000"/>
        </w:rPr>
        <w:t>pkt</w:t>
      </w:r>
      <w:proofErr w:type="spellEnd"/>
      <w:r w:rsidR="005E670A" w:rsidRPr="005E670A">
        <w:rPr>
          <w:color w:val="FF0000"/>
        </w:rPr>
        <w:t xml:space="preserve"> 7 ustawy z dnia 27 marca 2003 r. o planowaniu i zagospodarowaniu przestrzennym.</w:t>
      </w:r>
    </w:p>
    <w:p w:rsidR="0005447C" w:rsidRDefault="0005447C" w:rsidP="001640CE">
      <w:pPr>
        <w:pStyle w:val="Standard"/>
        <w:spacing w:line="360" w:lineRule="auto"/>
        <w:ind w:left="23"/>
        <w:jc w:val="both"/>
        <w:rPr>
          <w:color w:val="FF0000"/>
          <w:szCs w:val="24"/>
        </w:rPr>
      </w:pPr>
      <w:r w:rsidRPr="001640CE">
        <w:rPr>
          <w:color w:val="FF0000"/>
          <w:szCs w:val="24"/>
        </w:rPr>
        <w:tab/>
        <w:t xml:space="preserve">Zmiana studium składa się z następujących  części: </w:t>
      </w:r>
    </w:p>
    <w:p w:rsidR="006D1CB7" w:rsidRPr="001640CE" w:rsidRDefault="006D1CB7" w:rsidP="006D1CB7">
      <w:pPr>
        <w:pStyle w:val="Standard"/>
        <w:spacing w:line="360" w:lineRule="auto"/>
        <w:jc w:val="both"/>
        <w:rPr>
          <w:color w:val="FF0000"/>
          <w:szCs w:val="24"/>
        </w:rPr>
      </w:pPr>
      <w:r>
        <w:rPr>
          <w:color w:val="FF0000"/>
          <w:szCs w:val="24"/>
        </w:rPr>
        <w:t>Część I, Zmiana S</w:t>
      </w:r>
      <w:r w:rsidRPr="001640CE">
        <w:rPr>
          <w:color w:val="FF0000"/>
          <w:szCs w:val="24"/>
        </w:rPr>
        <w:t>tudium uwarunkowań i kierunków zagospodarowania przestrzennego gminy Joniec</w:t>
      </w:r>
      <w:r>
        <w:rPr>
          <w:color w:val="FF0000"/>
          <w:szCs w:val="24"/>
        </w:rPr>
        <w:t xml:space="preserve"> -</w:t>
      </w:r>
      <w:r w:rsidRPr="001640CE">
        <w:rPr>
          <w:color w:val="FF0000"/>
          <w:szCs w:val="24"/>
        </w:rPr>
        <w:t xml:space="preserve"> Uwarunkowania z</w:t>
      </w:r>
      <w:r>
        <w:rPr>
          <w:color w:val="FF0000"/>
          <w:szCs w:val="24"/>
        </w:rPr>
        <w:t>agospodarowania przestrzennego G</w:t>
      </w:r>
      <w:r w:rsidRPr="001640CE">
        <w:rPr>
          <w:color w:val="FF0000"/>
          <w:szCs w:val="24"/>
        </w:rPr>
        <w:t>miny Joniec,</w:t>
      </w:r>
      <w:r>
        <w:rPr>
          <w:color w:val="FF0000"/>
          <w:szCs w:val="24"/>
        </w:rPr>
        <w:t xml:space="preserve"> tekst jednolity,</w:t>
      </w:r>
      <w:r w:rsidRPr="00C303B0">
        <w:rPr>
          <w:color w:val="FF0000"/>
          <w:szCs w:val="24"/>
        </w:rPr>
        <w:t xml:space="preserve"> </w:t>
      </w:r>
      <w:r>
        <w:rPr>
          <w:color w:val="FF0000"/>
          <w:szCs w:val="24"/>
        </w:rPr>
        <w:t>z</w:t>
      </w:r>
      <w:r w:rsidRPr="001640CE">
        <w:rPr>
          <w:color w:val="FF0000"/>
          <w:szCs w:val="24"/>
        </w:rPr>
        <w:t xml:space="preserve">ałącznik </w:t>
      </w:r>
      <w:r>
        <w:rPr>
          <w:color w:val="FF0000"/>
          <w:szCs w:val="24"/>
        </w:rPr>
        <w:t>nr 1,</w:t>
      </w:r>
    </w:p>
    <w:p w:rsidR="006D1CB7" w:rsidRPr="00197DC1" w:rsidRDefault="006D1CB7" w:rsidP="006D1CB7">
      <w:pPr>
        <w:pStyle w:val="Teksttreci1"/>
        <w:spacing w:before="0" w:line="360" w:lineRule="auto"/>
        <w:ind w:firstLine="0"/>
        <w:jc w:val="both"/>
        <w:rPr>
          <w:color w:val="FF0000"/>
          <w:sz w:val="24"/>
        </w:rPr>
      </w:pPr>
      <w:r>
        <w:rPr>
          <w:color w:val="FF0000"/>
          <w:sz w:val="24"/>
        </w:rPr>
        <w:t>R</w:t>
      </w:r>
      <w:r w:rsidRPr="001640CE">
        <w:rPr>
          <w:color w:val="FF0000"/>
          <w:sz w:val="24"/>
        </w:rPr>
        <w:t>ysunek</w:t>
      </w:r>
      <w:r>
        <w:rPr>
          <w:color w:val="FF0000"/>
          <w:sz w:val="24"/>
        </w:rPr>
        <w:t xml:space="preserve"> jednolity w skali 1: 10 000, Zmiana S</w:t>
      </w:r>
      <w:r w:rsidRPr="001640CE">
        <w:rPr>
          <w:color w:val="FF0000"/>
          <w:sz w:val="24"/>
        </w:rPr>
        <w:t>tudium uwarunkowań i kierunków z</w:t>
      </w:r>
      <w:r>
        <w:rPr>
          <w:color w:val="FF0000"/>
          <w:sz w:val="24"/>
        </w:rPr>
        <w:t>agospodarowania przestrzennego Gminy Joniec - Uwarunkowania zagospodarowania przestrzennego Gminy Joniec, z</w:t>
      </w:r>
      <w:r w:rsidRPr="00197DC1">
        <w:rPr>
          <w:color w:val="FF0000"/>
          <w:sz w:val="24"/>
        </w:rPr>
        <w:t>ałącznik nr 2;</w:t>
      </w:r>
    </w:p>
    <w:p w:rsidR="006D1CB7" w:rsidRDefault="006D1CB7" w:rsidP="006D1CB7">
      <w:pPr>
        <w:pStyle w:val="Standard"/>
        <w:spacing w:line="360" w:lineRule="auto"/>
        <w:jc w:val="both"/>
        <w:rPr>
          <w:color w:val="FF0000"/>
          <w:szCs w:val="24"/>
        </w:rPr>
      </w:pPr>
      <w:r>
        <w:rPr>
          <w:color w:val="FF0000"/>
          <w:szCs w:val="24"/>
        </w:rPr>
        <w:t xml:space="preserve">Część II, Zmiana Studium uwarunkowań i kierunków zagospodarowania przestrzennego Gminy Joniec - </w:t>
      </w:r>
      <w:r w:rsidRPr="001640CE">
        <w:rPr>
          <w:color w:val="FF0000"/>
          <w:szCs w:val="24"/>
        </w:rPr>
        <w:t>Kierunki zagospodarowania przestrze</w:t>
      </w:r>
      <w:r>
        <w:rPr>
          <w:color w:val="FF0000"/>
          <w:szCs w:val="24"/>
        </w:rPr>
        <w:t>nnego G</w:t>
      </w:r>
      <w:r w:rsidRPr="001640CE">
        <w:rPr>
          <w:color w:val="FF0000"/>
          <w:szCs w:val="24"/>
        </w:rPr>
        <w:t>miny Joniec,</w:t>
      </w:r>
      <w:r>
        <w:rPr>
          <w:color w:val="FF0000"/>
          <w:szCs w:val="24"/>
        </w:rPr>
        <w:t xml:space="preserve"> tekst jednolity,</w:t>
      </w:r>
      <w:r w:rsidRPr="00DA0A94">
        <w:rPr>
          <w:color w:val="FF0000"/>
          <w:szCs w:val="24"/>
        </w:rPr>
        <w:t xml:space="preserve"> </w:t>
      </w:r>
      <w:r>
        <w:rPr>
          <w:color w:val="FF0000"/>
          <w:szCs w:val="24"/>
        </w:rPr>
        <w:t>załącznik nr 3,</w:t>
      </w:r>
    </w:p>
    <w:p w:rsidR="006D1CB7" w:rsidRPr="001640CE" w:rsidRDefault="006D1CB7" w:rsidP="006D1CB7">
      <w:pPr>
        <w:pStyle w:val="Standard"/>
        <w:spacing w:line="360" w:lineRule="auto"/>
        <w:jc w:val="both"/>
        <w:rPr>
          <w:color w:val="FF0000"/>
          <w:szCs w:val="24"/>
        </w:rPr>
      </w:pPr>
      <w:r>
        <w:rPr>
          <w:color w:val="FF0000"/>
          <w:szCs w:val="24"/>
        </w:rPr>
        <w:t>R</w:t>
      </w:r>
      <w:r w:rsidRPr="001640CE">
        <w:rPr>
          <w:color w:val="FF0000"/>
          <w:szCs w:val="24"/>
        </w:rPr>
        <w:t>ysunek</w:t>
      </w:r>
      <w:r>
        <w:rPr>
          <w:color w:val="FF0000"/>
          <w:szCs w:val="24"/>
        </w:rPr>
        <w:t xml:space="preserve"> jednolity</w:t>
      </w:r>
      <w:r w:rsidRPr="001640CE">
        <w:rPr>
          <w:color w:val="FF0000"/>
          <w:szCs w:val="24"/>
        </w:rPr>
        <w:t xml:space="preserve"> w skali 1 : 10</w:t>
      </w:r>
      <w:r>
        <w:rPr>
          <w:color w:val="FF0000"/>
          <w:szCs w:val="24"/>
        </w:rPr>
        <w:t> </w:t>
      </w:r>
      <w:r w:rsidRPr="001640CE">
        <w:rPr>
          <w:color w:val="FF0000"/>
          <w:szCs w:val="24"/>
        </w:rPr>
        <w:t>000,</w:t>
      </w:r>
      <w:r>
        <w:rPr>
          <w:color w:val="FF0000"/>
          <w:szCs w:val="24"/>
        </w:rPr>
        <w:t xml:space="preserve"> </w:t>
      </w:r>
      <w:r w:rsidRPr="001640CE">
        <w:rPr>
          <w:color w:val="FF0000"/>
          <w:szCs w:val="24"/>
        </w:rPr>
        <w:t>Zmiana</w:t>
      </w:r>
      <w:r>
        <w:rPr>
          <w:color w:val="FF0000"/>
          <w:szCs w:val="24"/>
        </w:rPr>
        <w:t xml:space="preserve"> Studium uwarunkowań i </w:t>
      </w:r>
      <w:r w:rsidRPr="001640CE">
        <w:rPr>
          <w:color w:val="FF0000"/>
          <w:szCs w:val="24"/>
        </w:rPr>
        <w:t>kierunków z</w:t>
      </w:r>
      <w:r>
        <w:rPr>
          <w:color w:val="FF0000"/>
          <w:szCs w:val="24"/>
        </w:rPr>
        <w:t>agospodarowania przestrzennego Gminy Joniec - Kierunki</w:t>
      </w:r>
      <w:r w:rsidRPr="001640CE">
        <w:rPr>
          <w:color w:val="FF0000"/>
          <w:szCs w:val="24"/>
        </w:rPr>
        <w:t xml:space="preserve"> z</w:t>
      </w:r>
      <w:r>
        <w:rPr>
          <w:color w:val="FF0000"/>
          <w:szCs w:val="24"/>
        </w:rPr>
        <w:t>agospodarowania przestrzennego G</w:t>
      </w:r>
      <w:r w:rsidRPr="001640CE">
        <w:rPr>
          <w:color w:val="FF0000"/>
          <w:szCs w:val="24"/>
        </w:rPr>
        <w:t>miny Joniec</w:t>
      </w:r>
      <w:r>
        <w:rPr>
          <w:color w:val="FF0000"/>
          <w:szCs w:val="24"/>
        </w:rPr>
        <w:t>,</w:t>
      </w:r>
      <w:r w:rsidRPr="00DA0A94">
        <w:rPr>
          <w:color w:val="FF0000"/>
          <w:szCs w:val="24"/>
        </w:rPr>
        <w:t xml:space="preserve"> </w:t>
      </w:r>
      <w:r>
        <w:rPr>
          <w:color w:val="FF0000"/>
          <w:szCs w:val="24"/>
        </w:rPr>
        <w:t>z</w:t>
      </w:r>
      <w:r w:rsidRPr="001640CE">
        <w:rPr>
          <w:color w:val="FF0000"/>
          <w:szCs w:val="24"/>
        </w:rPr>
        <w:t>ałącznik nr 4</w:t>
      </w:r>
      <w:r w:rsidR="00241745">
        <w:rPr>
          <w:color w:val="FF0000"/>
          <w:szCs w:val="24"/>
        </w:rPr>
        <w:t>,</w:t>
      </w:r>
    </w:p>
    <w:p w:rsidR="006D1CB7" w:rsidRPr="001640CE" w:rsidRDefault="006D1CB7" w:rsidP="006D1CB7">
      <w:pPr>
        <w:pStyle w:val="Standard"/>
        <w:spacing w:line="360" w:lineRule="auto"/>
        <w:ind w:left="20"/>
        <w:jc w:val="both"/>
        <w:rPr>
          <w:color w:val="FF0000"/>
          <w:szCs w:val="24"/>
        </w:rPr>
      </w:pPr>
      <w:r>
        <w:rPr>
          <w:color w:val="FF0000"/>
          <w:szCs w:val="24"/>
        </w:rPr>
        <w:t>Część III,</w:t>
      </w:r>
      <w:r w:rsidRPr="001640CE">
        <w:rPr>
          <w:color w:val="FF0000"/>
          <w:szCs w:val="24"/>
        </w:rPr>
        <w:t xml:space="preserve"> </w:t>
      </w:r>
      <w:r>
        <w:rPr>
          <w:color w:val="FF0000"/>
          <w:szCs w:val="24"/>
        </w:rPr>
        <w:t>Zmiana S</w:t>
      </w:r>
      <w:r w:rsidRPr="001640CE">
        <w:rPr>
          <w:color w:val="FF0000"/>
          <w:szCs w:val="24"/>
        </w:rPr>
        <w:t>tudium uwarunkowań i kierunków z</w:t>
      </w:r>
      <w:r>
        <w:rPr>
          <w:color w:val="FF0000"/>
          <w:szCs w:val="24"/>
        </w:rPr>
        <w:t>agospodarowania przestrzennego G</w:t>
      </w:r>
      <w:r w:rsidRPr="001640CE">
        <w:rPr>
          <w:color w:val="FF0000"/>
          <w:szCs w:val="24"/>
        </w:rPr>
        <w:t>miny Joniec</w:t>
      </w:r>
      <w:r>
        <w:rPr>
          <w:color w:val="FF0000"/>
          <w:szCs w:val="24"/>
        </w:rPr>
        <w:t xml:space="preserve"> - </w:t>
      </w:r>
      <w:r w:rsidRPr="001640CE">
        <w:rPr>
          <w:color w:val="FF0000"/>
          <w:szCs w:val="24"/>
        </w:rPr>
        <w:t>Uzas</w:t>
      </w:r>
      <w:r>
        <w:rPr>
          <w:color w:val="FF0000"/>
          <w:szCs w:val="24"/>
        </w:rPr>
        <w:t>adnienie przyjętych rozwiązań i synteza ustaleń,</w:t>
      </w:r>
      <w:r w:rsidRPr="00DA0A94">
        <w:rPr>
          <w:color w:val="FF0000"/>
          <w:szCs w:val="24"/>
        </w:rPr>
        <w:t xml:space="preserve"> </w:t>
      </w:r>
      <w:r>
        <w:rPr>
          <w:color w:val="FF0000"/>
          <w:szCs w:val="24"/>
        </w:rPr>
        <w:t>załącznik nr 5</w:t>
      </w:r>
      <w:r w:rsidR="00241745">
        <w:rPr>
          <w:color w:val="FF0000"/>
          <w:szCs w:val="24"/>
        </w:rPr>
        <w:t>,</w:t>
      </w:r>
    </w:p>
    <w:p w:rsidR="001C6AA8" w:rsidRPr="006D1CB7" w:rsidRDefault="006D1CB7" w:rsidP="008D7C82">
      <w:pPr>
        <w:spacing w:line="360" w:lineRule="auto"/>
        <w:ind w:left="20"/>
        <w:jc w:val="both"/>
        <w:rPr>
          <w:color w:val="FF0000"/>
        </w:rPr>
      </w:pPr>
      <w:r>
        <w:rPr>
          <w:rFonts w:ascii="Times New Roman" w:hAnsi="Times New Roman" w:cs="Times New Roman"/>
          <w:color w:val="FF0000"/>
        </w:rPr>
        <w:lastRenderedPageBreak/>
        <w:t>R</w:t>
      </w:r>
      <w:r w:rsidRPr="001640CE">
        <w:rPr>
          <w:rFonts w:ascii="Times New Roman" w:hAnsi="Times New Roman" w:cs="Times New Roman"/>
          <w:color w:val="FF0000"/>
        </w:rPr>
        <w:t xml:space="preserve">ozstrzygnięcie Rady Gminy Joniec o sposobie rozpatrzenia uwag do projektu Zmiany </w:t>
      </w:r>
      <w:r w:rsidR="0015208A">
        <w:rPr>
          <w:rFonts w:ascii="Times New Roman" w:hAnsi="Times New Roman" w:cs="Times New Roman"/>
          <w:color w:val="FF0000"/>
        </w:rPr>
        <w:t xml:space="preserve"> </w:t>
      </w:r>
      <w:r w:rsidRPr="001640CE">
        <w:rPr>
          <w:rFonts w:ascii="Times New Roman" w:hAnsi="Times New Roman" w:cs="Times New Roman"/>
          <w:color w:val="FF0000"/>
        </w:rPr>
        <w:t>Studium</w:t>
      </w:r>
      <w:r>
        <w:rPr>
          <w:rFonts w:ascii="Times New Roman" w:hAnsi="Times New Roman" w:cs="Times New Roman"/>
          <w:color w:val="FF0000"/>
        </w:rPr>
        <w:t>,</w:t>
      </w:r>
      <w:r w:rsidRPr="00DA0A94">
        <w:rPr>
          <w:color w:val="FF0000"/>
        </w:rPr>
        <w:t xml:space="preserve"> </w:t>
      </w:r>
      <w:r>
        <w:rPr>
          <w:color w:val="FF0000"/>
        </w:rPr>
        <w:t>załącznik nr 6.</w:t>
      </w:r>
    </w:p>
    <w:p w:rsidR="001C6AA8" w:rsidRDefault="007872D9" w:rsidP="008D7C82">
      <w:pPr>
        <w:spacing w:line="360" w:lineRule="auto"/>
        <w:ind w:left="20"/>
        <w:jc w:val="both"/>
        <w:rPr>
          <w:rFonts w:ascii="Times New Roman" w:hAnsi="Times New Roman" w:cs="Times New Roman"/>
          <w:color w:val="FF0000"/>
        </w:rPr>
      </w:pPr>
      <w:r>
        <w:rPr>
          <w:rFonts w:ascii="Times New Roman" w:hAnsi="Times New Roman" w:cs="Times New Roman"/>
          <w:color w:val="FF0000"/>
        </w:rPr>
        <w:tab/>
        <w:t>Dla terenów objętych Zmianą S</w:t>
      </w:r>
      <w:r w:rsidR="001C6AA8" w:rsidRPr="001640CE">
        <w:rPr>
          <w:rFonts w:ascii="Times New Roman" w:hAnsi="Times New Roman" w:cs="Times New Roman"/>
          <w:color w:val="FF0000"/>
        </w:rPr>
        <w:t>tudium nie zachodzi potrzeba określania następujących zagadnień, ustalonych w art. 10 ust. 1 ust</w:t>
      </w:r>
      <w:r w:rsidR="004B6DC2">
        <w:rPr>
          <w:rFonts w:ascii="Times New Roman" w:hAnsi="Times New Roman" w:cs="Times New Roman"/>
          <w:color w:val="FF0000"/>
        </w:rPr>
        <w:t>awy z dnia 27 marca 2003 roku o </w:t>
      </w:r>
      <w:r w:rsidR="001C6AA8" w:rsidRPr="001640CE">
        <w:rPr>
          <w:rFonts w:ascii="Times New Roman" w:hAnsi="Times New Roman" w:cs="Times New Roman"/>
          <w:color w:val="FF0000"/>
        </w:rPr>
        <w:t>planowaniu i zagospodarowaniu przestrzennym:</w:t>
      </w:r>
    </w:p>
    <w:p w:rsidR="004B6DC2" w:rsidRDefault="00A51523" w:rsidP="008D7C82">
      <w:pPr>
        <w:spacing w:line="360" w:lineRule="auto"/>
        <w:ind w:left="20"/>
        <w:jc w:val="both"/>
        <w:rPr>
          <w:rFonts w:ascii="Times New Roman" w:hAnsi="Times New Roman" w:cs="Times New Roman"/>
          <w:color w:val="FF0000"/>
        </w:rPr>
      </w:pPr>
      <w:r>
        <w:rPr>
          <w:rFonts w:ascii="Times New Roman" w:hAnsi="Times New Roman" w:cs="Times New Roman"/>
          <w:color w:val="FF0000"/>
        </w:rPr>
        <w:t>●</w:t>
      </w:r>
      <w:r>
        <w:rPr>
          <w:rFonts w:ascii="Times New Roman" w:hAnsi="Times New Roman" w:cs="Times New Roman"/>
          <w:color w:val="FF0000"/>
        </w:rPr>
        <w:tab/>
      </w:r>
      <w:r w:rsidR="004B6DC2">
        <w:rPr>
          <w:rFonts w:ascii="Times New Roman" w:hAnsi="Times New Roman" w:cs="Times New Roman"/>
          <w:color w:val="FF0000"/>
        </w:rPr>
        <w:t xml:space="preserve">uwarunkowania wynikające z </w:t>
      </w:r>
      <w:r w:rsidR="00FA0683">
        <w:rPr>
          <w:rFonts w:ascii="Times New Roman" w:hAnsi="Times New Roman" w:cs="Times New Roman"/>
          <w:color w:val="FF0000"/>
        </w:rPr>
        <w:t xml:space="preserve">dotychczasowego przeznaczenia, zagospodarowania </w:t>
      </w:r>
      <w:r w:rsidR="00FA0683">
        <w:rPr>
          <w:rFonts w:ascii="Times New Roman" w:hAnsi="Times New Roman" w:cs="Times New Roman"/>
          <w:color w:val="FF0000"/>
        </w:rPr>
        <w:tab/>
        <w:t>i uzbrojenia terenu;</w:t>
      </w:r>
    </w:p>
    <w:p w:rsidR="00A51523" w:rsidRDefault="00FA0683" w:rsidP="008D7C82">
      <w:pPr>
        <w:spacing w:line="360" w:lineRule="auto"/>
        <w:ind w:left="20"/>
        <w:jc w:val="both"/>
        <w:rPr>
          <w:rFonts w:ascii="Times New Roman" w:hAnsi="Times New Roman" w:cs="Times New Roman"/>
          <w:color w:val="FF0000"/>
        </w:rPr>
      </w:pPr>
      <w:r>
        <w:rPr>
          <w:rFonts w:ascii="Times New Roman" w:hAnsi="Times New Roman" w:cs="Times New Roman"/>
          <w:color w:val="FF0000"/>
        </w:rPr>
        <w:t>●</w:t>
      </w:r>
      <w:r>
        <w:rPr>
          <w:rFonts w:ascii="Times New Roman" w:hAnsi="Times New Roman" w:cs="Times New Roman"/>
          <w:color w:val="FF0000"/>
        </w:rPr>
        <w:tab/>
      </w:r>
      <w:r w:rsidR="007E685A">
        <w:rPr>
          <w:rFonts w:ascii="Times New Roman" w:hAnsi="Times New Roman" w:cs="Times New Roman"/>
          <w:color w:val="FF0000"/>
        </w:rPr>
        <w:t xml:space="preserve">uwarunkowania wynikające ze stanu ładu przestrzennego i wymogów jego </w:t>
      </w:r>
      <w:r w:rsidR="007E685A">
        <w:rPr>
          <w:rFonts w:ascii="Times New Roman" w:hAnsi="Times New Roman" w:cs="Times New Roman"/>
          <w:color w:val="FF0000"/>
        </w:rPr>
        <w:tab/>
        <w:t>ochrony;</w:t>
      </w:r>
    </w:p>
    <w:p w:rsidR="00A51523" w:rsidRDefault="00A51523" w:rsidP="00A51523">
      <w:pPr>
        <w:spacing w:line="360" w:lineRule="auto"/>
        <w:ind w:left="709" w:hanging="689"/>
        <w:jc w:val="both"/>
        <w:rPr>
          <w:rFonts w:ascii="Times New Roman" w:hAnsi="Times New Roman" w:cs="Times New Roman"/>
          <w:color w:val="FF0000"/>
        </w:rPr>
      </w:pPr>
      <w:r>
        <w:rPr>
          <w:rFonts w:ascii="Times New Roman" w:hAnsi="Times New Roman" w:cs="Times New Roman"/>
          <w:color w:val="FF0000"/>
        </w:rPr>
        <w:t>●</w:t>
      </w:r>
      <w:r>
        <w:rPr>
          <w:rFonts w:ascii="Times New Roman" w:hAnsi="Times New Roman" w:cs="Times New Roman"/>
          <w:color w:val="FF0000"/>
        </w:rPr>
        <w:tab/>
        <w:t>uwarunkowania wynikające ze stanu dziedzictwa kulturowego i zabytków oraz dóbr kultu</w:t>
      </w:r>
      <w:r w:rsidR="007E685A">
        <w:rPr>
          <w:rFonts w:ascii="Times New Roman" w:hAnsi="Times New Roman" w:cs="Times New Roman"/>
          <w:color w:val="FF0000"/>
        </w:rPr>
        <w:t>ry współczesnej;</w:t>
      </w:r>
    </w:p>
    <w:p w:rsidR="00A51523" w:rsidRDefault="00A51523" w:rsidP="00A51523">
      <w:pPr>
        <w:spacing w:line="360" w:lineRule="auto"/>
        <w:ind w:left="709" w:hanging="689"/>
        <w:jc w:val="both"/>
        <w:rPr>
          <w:rFonts w:ascii="Times New Roman" w:hAnsi="Times New Roman" w:cs="Times New Roman"/>
          <w:color w:val="FF0000"/>
        </w:rPr>
      </w:pPr>
      <w:r>
        <w:rPr>
          <w:rFonts w:ascii="Times New Roman" w:hAnsi="Times New Roman" w:cs="Times New Roman"/>
          <w:color w:val="FF0000"/>
        </w:rPr>
        <w:t>●</w:t>
      </w:r>
      <w:r>
        <w:rPr>
          <w:rFonts w:ascii="Times New Roman" w:hAnsi="Times New Roman" w:cs="Times New Roman"/>
          <w:color w:val="FF0000"/>
        </w:rPr>
        <w:tab/>
        <w:t>uwarunkowania wynikające z rekomendacji i wniosków zawartych w audycie krajobrazowym lub określenia przez audyt krajobrazowy gr</w:t>
      </w:r>
      <w:r w:rsidR="007E685A">
        <w:rPr>
          <w:rFonts w:ascii="Times New Roman" w:hAnsi="Times New Roman" w:cs="Times New Roman"/>
          <w:color w:val="FF0000"/>
        </w:rPr>
        <w:t>anic krajobrazów priorytetowych;</w:t>
      </w:r>
    </w:p>
    <w:p w:rsidR="00A51523" w:rsidRDefault="00A51523" w:rsidP="00A51523">
      <w:pPr>
        <w:spacing w:line="360" w:lineRule="auto"/>
        <w:ind w:left="709" w:hanging="689"/>
        <w:jc w:val="both"/>
        <w:rPr>
          <w:rFonts w:ascii="Times New Roman" w:hAnsi="Times New Roman" w:cs="Times New Roman"/>
          <w:color w:val="FF0000"/>
        </w:rPr>
      </w:pPr>
      <w:r>
        <w:rPr>
          <w:rFonts w:ascii="Times New Roman" w:hAnsi="Times New Roman" w:cs="Times New Roman"/>
          <w:color w:val="FF0000"/>
        </w:rPr>
        <w:t>●</w:t>
      </w:r>
      <w:r>
        <w:rPr>
          <w:rFonts w:ascii="Times New Roman" w:hAnsi="Times New Roman" w:cs="Times New Roman"/>
          <w:color w:val="FF0000"/>
        </w:rPr>
        <w:tab/>
      </w:r>
      <w:r w:rsidR="007E685A">
        <w:rPr>
          <w:rFonts w:ascii="Times New Roman" w:hAnsi="Times New Roman" w:cs="Times New Roman"/>
          <w:color w:val="FF0000"/>
        </w:rPr>
        <w:t>uwarunkowań wynikających z zagrożenia bezpieczeństwa ludności i jej mienia;</w:t>
      </w:r>
    </w:p>
    <w:p w:rsidR="006F7612" w:rsidRDefault="006F7612" w:rsidP="003437D2">
      <w:pPr>
        <w:spacing w:line="360" w:lineRule="auto"/>
        <w:ind w:left="709" w:hanging="689"/>
        <w:jc w:val="both"/>
        <w:rPr>
          <w:rFonts w:ascii="Times New Roman" w:hAnsi="Times New Roman" w:cs="Times New Roman"/>
          <w:color w:val="FF0000"/>
        </w:rPr>
      </w:pPr>
      <w:r>
        <w:rPr>
          <w:rFonts w:ascii="Times New Roman" w:hAnsi="Times New Roman" w:cs="Times New Roman"/>
          <w:color w:val="FF0000"/>
        </w:rPr>
        <w:t>●</w:t>
      </w:r>
      <w:r>
        <w:rPr>
          <w:rFonts w:ascii="Times New Roman" w:hAnsi="Times New Roman" w:cs="Times New Roman"/>
          <w:color w:val="FF0000"/>
        </w:rPr>
        <w:tab/>
      </w:r>
      <w:r w:rsidR="003437D2">
        <w:rPr>
          <w:rFonts w:ascii="Times New Roman" w:hAnsi="Times New Roman" w:cs="Times New Roman"/>
          <w:color w:val="FF0000"/>
        </w:rPr>
        <w:t xml:space="preserve"> uwarunkowania wynikające ze stanu prawnego gruntów;</w:t>
      </w:r>
    </w:p>
    <w:p w:rsidR="003437D2" w:rsidRDefault="003437D2" w:rsidP="003437D2">
      <w:pPr>
        <w:spacing w:line="360" w:lineRule="auto"/>
        <w:ind w:left="709" w:hanging="689"/>
        <w:jc w:val="both"/>
        <w:rPr>
          <w:rFonts w:ascii="Times New Roman" w:hAnsi="Times New Roman" w:cs="Times New Roman"/>
          <w:color w:val="FF0000"/>
        </w:rPr>
      </w:pPr>
      <w:r>
        <w:rPr>
          <w:rFonts w:ascii="Times New Roman" w:hAnsi="Times New Roman" w:cs="Times New Roman"/>
          <w:color w:val="FF0000"/>
        </w:rPr>
        <w:t>●</w:t>
      </w:r>
      <w:r>
        <w:rPr>
          <w:rFonts w:ascii="Times New Roman" w:hAnsi="Times New Roman" w:cs="Times New Roman"/>
          <w:color w:val="FF0000"/>
        </w:rPr>
        <w:tab/>
        <w:t>uwarunkowania wynikające z występowania obiektów i terenów chronionych na podstawie przepisów odrębnych;</w:t>
      </w:r>
    </w:p>
    <w:p w:rsidR="006F7612" w:rsidRDefault="006F7612" w:rsidP="00A51523">
      <w:pPr>
        <w:spacing w:line="360" w:lineRule="auto"/>
        <w:ind w:left="709" w:hanging="689"/>
        <w:jc w:val="both"/>
        <w:rPr>
          <w:rFonts w:ascii="Times New Roman" w:hAnsi="Times New Roman" w:cs="Times New Roman"/>
          <w:color w:val="FF0000"/>
        </w:rPr>
      </w:pPr>
      <w:r>
        <w:rPr>
          <w:rFonts w:ascii="Times New Roman" w:hAnsi="Times New Roman" w:cs="Times New Roman"/>
          <w:color w:val="FF0000"/>
        </w:rPr>
        <w:t>●</w:t>
      </w:r>
      <w:r>
        <w:rPr>
          <w:rFonts w:ascii="Times New Roman" w:hAnsi="Times New Roman" w:cs="Times New Roman"/>
          <w:color w:val="FF0000"/>
        </w:rPr>
        <w:tab/>
        <w:t>uwarunkowania wynikające z występowan</w:t>
      </w:r>
      <w:r w:rsidR="005D6309">
        <w:rPr>
          <w:rFonts w:ascii="Times New Roman" w:hAnsi="Times New Roman" w:cs="Times New Roman"/>
          <w:color w:val="FF0000"/>
        </w:rPr>
        <w:t>ia obszarów naturalnych zagrożeń</w:t>
      </w:r>
      <w:r w:rsidR="003437D2">
        <w:rPr>
          <w:rFonts w:ascii="Times New Roman" w:hAnsi="Times New Roman" w:cs="Times New Roman"/>
          <w:color w:val="FF0000"/>
        </w:rPr>
        <w:t xml:space="preserve"> geologicznych;</w:t>
      </w:r>
    </w:p>
    <w:p w:rsidR="006F7612" w:rsidRDefault="006F7612" w:rsidP="00A51523">
      <w:pPr>
        <w:spacing w:line="360" w:lineRule="auto"/>
        <w:ind w:left="709" w:hanging="689"/>
        <w:jc w:val="both"/>
        <w:rPr>
          <w:rFonts w:ascii="Times New Roman" w:hAnsi="Times New Roman" w:cs="Times New Roman"/>
          <w:color w:val="FF0000"/>
        </w:rPr>
      </w:pPr>
      <w:r>
        <w:rPr>
          <w:rFonts w:ascii="Times New Roman" w:hAnsi="Times New Roman" w:cs="Times New Roman"/>
          <w:color w:val="FF0000"/>
        </w:rPr>
        <w:t>●</w:t>
      </w:r>
      <w:r>
        <w:rPr>
          <w:rFonts w:ascii="Times New Roman" w:hAnsi="Times New Roman" w:cs="Times New Roman"/>
          <w:color w:val="FF0000"/>
        </w:rPr>
        <w:tab/>
        <w:t>uwarunkowania wynikające z występowania udokumentowanych złóż kopalin, zasobów wód podziemnych oraz udokumentowanych kompleksów podziemn</w:t>
      </w:r>
      <w:r w:rsidR="003437D2">
        <w:rPr>
          <w:rFonts w:ascii="Times New Roman" w:hAnsi="Times New Roman" w:cs="Times New Roman"/>
          <w:color w:val="FF0000"/>
        </w:rPr>
        <w:t>ego składowania dwutlenku węgla;</w:t>
      </w:r>
    </w:p>
    <w:p w:rsidR="006F7612" w:rsidRDefault="006F7612" w:rsidP="00A51523">
      <w:pPr>
        <w:spacing w:line="360" w:lineRule="auto"/>
        <w:ind w:left="709" w:hanging="689"/>
        <w:jc w:val="both"/>
        <w:rPr>
          <w:rFonts w:ascii="Times New Roman" w:hAnsi="Times New Roman" w:cs="Times New Roman"/>
          <w:color w:val="FF0000"/>
        </w:rPr>
      </w:pPr>
      <w:r>
        <w:rPr>
          <w:rFonts w:ascii="Times New Roman" w:hAnsi="Times New Roman" w:cs="Times New Roman"/>
          <w:color w:val="FF0000"/>
        </w:rPr>
        <w:t>●</w:t>
      </w:r>
      <w:r>
        <w:rPr>
          <w:rFonts w:ascii="Times New Roman" w:hAnsi="Times New Roman" w:cs="Times New Roman"/>
          <w:color w:val="FF0000"/>
        </w:rPr>
        <w:tab/>
        <w:t xml:space="preserve">uwarunkowania wynikające z występowania terenów górniczych, </w:t>
      </w:r>
      <w:r w:rsidR="00B573D0">
        <w:rPr>
          <w:rFonts w:ascii="Times New Roman" w:hAnsi="Times New Roman" w:cs="Times New Roman"/>
          <w:color w:val="FF0000"/>
        </w:rPr>
        <w:t>wyznaczonych na podstawie przepisów o</w:t>
      </w:r>
      <w:r w:rsidR="003437D2">
        <w:rPr>
          <w:rFonts w:ascii="Times New Roman" w:hAnsi="Times New Roman" w:cs="Times New Roman"/>
          <w:color w:val="FF0000"/>
        </w:rPr>
        <w:t>drębnych;</w:t>
      </w:r>
    </w:p>
    <w:p w:rsidR="003437D2" w:rsidRDefault="003437D2" w:rsidP="00A51523">
      <w:pPr>
        <w:spacing w:line="360" w:lineRule="auto"/>
        <w:ind w:left="709" w:hanging="689"/>
        <w:jc w:val="both"/>
        <w:rPr>
          <w:rFonts w:ascii="Times New Roman" w:hAnsi="Times New Roman" w:cs="Times New Roman"/>
          <w:color w:val="FF0000"/>
        </w:rPr>
      </w:pPr>
      <w:r>
        <w:rPr>
          <w:rFonts w:ascii="Times New Roman" w:hAnsi="Times New Roman" w:cs="Times New Roman"/>
          <w:color w:val="FF0000"/>
        </w:rPr>
        <w:t>●</w:t>
      </w:r>
      <w:r>
        <w:rPr>
          <w:rFonts w:ascii="Times New Roman" w:hAnsi="Times New Roman" w:cs="Times New Roman"/>
          <w:color w:val="FF0000"/>
        </w:rPr>
        <w:tab/>
        <w:t>uwarunkowania wynikające ze stanu systemów komunikacji i infrastruktury technicznej, w tym stopnia uporządkowania gospodarki wodno-ściekowej, energetycznej oraz gospodarki odpadami;</w:t>
      </w:r>
    </w:p>
    <w:p w:rsidR="00EA73A6" w:rsidRDefault="00B573D0" w:rsidP="007A25BD">
      <w:pPr>
        <w:spacing w:line="360" w:lineRule="auto"/>
        <w:ind w:left="709" w:hanging="689"/>
        <w:jc w:val="both"/>
        <w:rPr>
          <w:rFonts w:ascii="Times New Roman" w:hAnsi="Times New Roman" w:cs="Times New Roman"/>
          <w:color w:val="FF0000"/>
        </w:rPr>
      </w:pPr>
      <w:r>
        <w:rPr>
          <w:rFonts w:ascii="Times New Roman" w:hAnsi="Times New Roman" w:cs="Times New Roman"/>
          <w:color w:val="FF0000"/>
        </w:rPr>
        <w:t>●</w:t>
      </w:r>
      <w:r>
        <w:rPr>
          <w:rFonts w:ascii="Times New Roman" w:hAnsi="Times New Roman" w:cs="Times New Roman"/>
          <w:color w:val="FF0000"/>
        </w:rPr>
        <w:tab/>
        <w:t>uwarunkowania wynikające z zadań służących realizacji</w:t>
      </w:r>
      <w:r w:rsidR="008D4994">
        <w:rPr>
          <w:rFonts w:ascii="Times New Roman" w:hAnsi="Times New Roman" w:cs="Times New Roman"/>
          <w:color w:val="FF0000"/>
        </w:rPr>
        <w:t xml:space="preserve"> ponadlokalnych celów publicznych.</w:t>
      </w:r>
    </w:p>
    <w:p w:rsidR="00A856A9" w:rsidRDefault="00A856A9" w:rsidP="00A856A9">
      <w:pPr>
        <w:spacing w:line="360" w:lineRule="auto"/>
        <w:jc w:val="both"/>
        <w:rPr>
          <w:rFonts w:ascii="Times New Roman" w:hAnsi="Times New Roman" w:cs="Times New Roman"/>
          <w:color w:val="FF0000"/>
        </w:rPr>
      </w:pPr>
      <w:r w:rsidRPr="007159E0">
        <w:rPr>
          <w:rFonts w:ascii="Times New Roman" w:hAnsi="Times New Roman" w:cs="Times New Roman"/>
          <w:color w:val="FF0000"/>
        </w:rPr>
        <w:t xml:space="preserve">Zgodnie z art. 10 ust. 1 </w:t>
      </w:r>
      <w:proofErr w:type="spellStart"/>
      <w:r w:rsidRPr="007159E0">
        <w:rPr>
          <w:rFonts w:ascii="Times New Roman" w:hAnsi="Times New Roman" w:cs="Times New Roman"/>
          <w:color w:val="FF0000"/>
        </w:rPr>
        <w:t>pkt</w:t>
      </w:r>
      <w:proofErr w:type="spellEnd"/>
      <w:r w:rsidRPr="007159E0">
        <w:rPr>
          <w:rFonts w:ascii="Times New Roman" w:hAnsi="Times New Roman" w:cs="Times New Roman"/>
          <w:color w:val="FF0000"/>
        </w:rPr>
        <w:t xml:space="preserve"> 7 ustawy z dnia 27 marca 2003 r. o planowaniu i zagospodarowaniu przestrzennym wykonana została analiza ekonomiczna</w:t>
      </w:r>
      <w:r>
        <w:rPr>
          <w:rFonts w:ascii="Times New Roman" w:hAnsi="Times New Roman" w:cs="Times New Roman"/>
          <w:color w:val="FF0000"/>
        </w:rPr>
        <w:t>,</w:t>
      </w:r>
      <w:r w:rsidRPr="007159E0">
        <w:rPr>
          <w:rFonts w:ascii="Times New Roman" w:hAnsi="Times New Roman" w:cs="Times New Roman"/>
          <w:color w:val="FF0000"/>
        </w:rPr>
        <w:t xml:space="preserve"> środowiskowa, społeczna, prognoza demograficzna oraz bilans terenów przeznaczonych pod zabudowę dla obszarów o w pełni wykształconej zwartej strukturze przestrzennej. Wymienione analizy </w:t>
      </w:r>
      <w:r w:rsidRPr="007159E0">
        <w:rPr>
          <w:rFonts w:ascii="Times New Roman" w:hAnsi="Times New Roman" w:cs="Times New Roman"/>
          <w:color w:val="FF0000"/>
        </w:rPr>
        <w:lastRenderedPageBreak/>
        <w:t>zakończone zostały wnioskami, na podstawie których zweryfikowano analizę SWOT i problemy rozwoju Gminy Jonie</w:t>
      </w:r>
      <w:r>
        <w:rPr>
          <w:rFonts w:ascii="Times New Roman" w:hAnsi="Times New Roman" w:cs="Times New Roman"/>
          <w:color w:val="FF0000"/>
        </w:rPr>
        <w:t>c oraz poprawiono pomyłki</w:t>
      </w:r>
      <w:r w:rsidRPr="007159E0">
        <w:rPr>
          <w:rFonts w:ascii="Times New Roman" w:hAnsi="Times New Roman" w:cs="Times New Roman"/>
          <w:color w:val="FF0000"/>
        </w:rPr>
        <w:t xml:space="preserve"> oczywiste.</w:t>
      </w:r>
    </w:p>
    <w:p w:rsidR="00A856A9" w:rsidRPr="007A25BD" w:rsidRDefault="00A856A9" w:rsidP="00A856A9">
      <w:pPr>
        <w:spacing w:line="360" w:lineRule="auto"/>
        <w:jc w:val="both"/>
        <w:rPr>
          <w:rFonts w:ascii="Times New Roman" w:hAnsi="Times New Roman" w:cs="Times New Roman"/>
          <w:color w:val="FF0000"/>
        </w:rPr>
      </w:pPr>
      <w:r>
        <w:rPr>
          <w:rFonts w:ascii="Times New Roman" w:hAnsi="Times New Roman" w:cs="Times New Roman"/>
          <w:color w:val="FF0000"/>
        </w:rPr>
        <w:t>Ponadto opracowana została część III - Uzasadnienie i synteza ustaleń Zmiany Studium, której Gmina Joniec nie posiadała.</w:t>
      </w:r>
    </w:p>
    <w:p w:rsidR="008264A4" w:rsidRPr="00A856A9" w:rsidRDefault="00EA73A6" w:rsidP="00083DCA">
      <w:pPr>
        <w:spacing w:line="360" w:lineRule="auto"/>
        <w:jc w:val="both"/>
        <w:rPr>
          <w:rFonts w:ascii="Times New Roman" w:hAnsi="Times New Roman" w:cs="Times New Roman"/>
          <w:color w:val="FF0000"/>
        </w:rPr>
      </w:pPr>
      <w:r>
        <w:rPr>
          <w:color w:val="FF0000"/>
        </w:rPr>
        <w:t xml:space="preserve">Zagadnienia </w:t>
      </w:r>
      <w:r w:rsidRPr="007A25BD">
        <w:rPr>
          <w:color w:val="FF0000"/>
        </w:rPr>
        <w:t>wynikające z</w:t>
      </w:r>
      <w:r>
        <w:rPr>
          <w:color w:val="FF0000"/>
        </w:rPr>
        <w:t xml:space="preserve"> uwarunkowań wynikających ze stanu środowiska, w tym stanu rolniczej i leśnej przestrzeni produkcyjnej, wielkości i jakości zasobów wodnych oraz wymogów ochrony środowiska, przyrody i krajobrazu, w tym krajobrazu kulturowego, warunków i jakości życia mieszkańców, w tym ochrony ich zdrowia, zost</w:t>
      </w:r>
      <w:r w:rsidR="007D1467">
        <w:rPr>
          <w:color w:val="FF0000"/>
        </w:rPr>
        <w:t>ały zaktualizowane i</w:t>
      </w:r>
      <w:r w:rsidR="007A25BD">
        <w:rPr>
          <w:color w:val="FF0000"/>
        </w:rPr>
        <w:t> </w:t>
      </w:r>
      <w:r w:rsidR="007D1467">
        <w:rPr>
          <w:color w:val="FF0000"/>
        </w:rPr>
        <w:t>zawarte w R</w:t>
      </w:r>
      <w:r>
        <w:rPr>
          <w:color w:val="FF0000"/>
        </w:rPr>
        <w:t xml:space="preserve">ozdziale </w:t>
      </w:r>
      <w:proofErr w:type="spellStart"/>
      <w:r>
        <w:rPr>
          <w:color w:val="FF0000"/>
        </w:rPr>
        <w:t>IXa</w:t>
      </w:r>
      <w:proofErr w:type="spellEnd"/>
      <w:r>
        <w:rPr>
          <w:color w:val="FF0000"/>
        </w:rPr>
        <w:t xml:space="preserve"> </w:t>
      </w:r>
      <w:r w:rsidR="007A25BD">
        <w:rPr>
          <w:rFonts w:ascii="Times New Roman" w:hAnsi="Times New Roman" w:cs="Times New Roman"/>
          <w:color w:val="FF0000"/>
        </w:rPr>
        <w:t>U</w:t>
      </w:r>
      <w:r w:rsidR="007A25BD" w:rsidRPr="007A25BD">
        <w:rPr>
          <w:rFonts w:ascii="Times New Roman" w:hAnsi="Times New Roman" w:cs="Times New Roman"/>
          <w:color w:val="FF0000"/>
        </w:rPr>
        <w:t>warunkowania wynikając</w:t>
      </w:r>
      <w:r w:rsidR="004118F1">
        <w:rPr>
          <w:rFonts w:ascii="Times New Roman" w:hAnsi="Times New Roman" w:cs="Times New Roman"/>
          <w:color w:val="FF0000"/>
        </w:rPr>
        <w:t>e z potrzeb i możliwości gminy J</w:t>
      </w:r>
      <w:r w:rsidR="007A25BD" w:rsidRPr="007A25BD">
        <w:rPr>
          <w:rFonts w:ascii="Times New Roman" w:hAnsi="Times New Roman" w:cs="Times New Roman"/>
          <w:color w:val="FF0000"/>
        </w:rPr>
        <w:t>oniec.</w:t>
      </w:r>
    </w:p>
    <w:p w:rsidR="001950DF" w:rsidRDefault="00511979" w:rsidP="00083DCA">
      <w:pPr>
        <w:spacing w:line="360" w:lineRule="auto"/>
        <w:jc w:val="both"/>
        <w:rPr>
          <w:color w:val="FF0000"/>
        </w:rPr>
      </w:pPr>
      <w:r>
        <w:rPr>
          <w:color w:val="FF0000"/>
        </w:rPr>
        <w:tab/>
      </w:r>
      <w:r w:rsidR="001950DF">
        <w:rPr>
          <w:color w:val="FF0000"/>
        </w:rPr>
        <w:t>Zgodnie z art. 46 ust. 1 ustawy z dnia 3 października 2008 r. o dostępie do informacji o środowisku i jego ochronie, udziale społeczeństwa w ochronie środowiska oraz o ocenach oddz</w:t>
      </w:r>
      <w:r w:rsidR="00143CC8">
        <w:rPr>
          <w:color w:val="FF0000"/>
        </w:rPr>
        <w:t>iaływania na środowisko</w:t>
      </w:r>
      <w:r w:rsidR="001950DF">
        <w:rPr>
          <w:color w:val="FF0000"/>
        </w:rPr>
        <w:t xml:space="preserve"> przeprowadzona została s</w:t>
      </w:r>
      <w:r w:rsidR="00F76C9E">
        <w:rPr>
          <w:color w:val="FF0000"/>
        </w:rPr>
        <w:t>trategiczna ocena</w:t>
      </w:r>
      <w:r>
        <w:rPr>
          <w:color w:val="FF0000"/>
        </w:rPr>
        <w:t xml:space="preserve"> oddziaływania</w:t>
      </w:r>
      <w:r w:rsidR="00241745">
        <w:rPr>
          <w:color w:val="FF0000"/>
        </w:rPr>
        <w:t xml:space="preserve"> na </w:t>
      </w:r>
      <w:r w:rsidR="00F76C9E">
        <w:rPr>
          <w:color w:val="FF0000"/>
        </w:rPr>
        <w:t>środowisko</w:t>
      </w:r>
      <w:r>
        <w:rPr>
          <w:color w:val="FF0000"/>
        </w:rPr>
        <w:t xml:space="preserve"> i</w:t>
      </w:r>
      <w:r w:rsidR="00F76C9E">
        <w:rPr>
          <w:color w:val="FF0000"/>
        </w:rPr>
        <w:t xml:space="preserve"> wykonana została P</w:t>
      </w:r>
      <w:r w:rsidR="00611A24">
        <w:rPr>
          <w:color w:val="FF0000"/>
        </w:rPr>
        <w:t>rognoza skutków wpływu ustaleń Z</w:t>
      </w:r>
      <w:r w:rsidR="00F76C9E">
        <w:rPr>
          <w:color w:val="FF0000"/>
        </w:rPr>
        <w:t xml:space="preserve">miany </w:t>
      </w:r>
      <w:r w:rsidR="00611A24">
        <w:rPr>
          <w:color w:val="FF0000"/>
        </w:rPr>
        <w:t>S</w:t>
      </w:r>
      <w:r w:rsidR="00F76C9E">
        <w:rPr>
          <w:color w:val="FF0000"/>
        </w:rPr>
        <w:t>tudium na środowisko.</w:t>
      </w:r>
    </w:p>
    <w:p w:rsidR="001950DF" w:rsidRDefault="00582DB2" w:rsidP="00083DCA">
      <w:pPr>
        <w:spacing w:line="360" w:lineRule="auto"/>
        <w:jc w:val="both"/>
        <w:rPr>
          <w:color w:val="FF0000"/>
        </w:rPr>
      </w:pPr>
      <w:r>
        <w:rPr>
          <w:color w:val="FF0000"/>
        </w:rPr>
        <w:tab/>
      </w:r>
      <w:r w:rsidR="00930D40">
        <w:rPr>
          <w:color w:val="FF0000"/>
        </w:rPr>
        <w:t>Do projektu Z</w:t>
      </w:r>
      <w:r w:rsidR="001950DF">
        <w:rPr>
          <w:color w:val="FF0000"/>
        </w:rPr>
        <w:t xml:space="preserve">miany studium wykonane zostało Opracowanie </w:t>
      </w:r>
      <w:proofErr w:type="spellStart"/>
      <w:r w:rsidR="001950DF">
        <w:rPr>
          <w:color w:val="FF0000"/>
        </w:rPr>
        <w:t>ekofizjograficzne</w:t>
      </w:r>
      <w:proofErr w:type="spellEnd"/>
      <w:r w:rsidR="001950DF">
        <w:rPr>
          <w:color w:val="FF0000"/>
        </w:rPr>
        <w:t>.</w:t>
      </w:r>
    </w:p>
    <w:p w:rsidR="00B44BF5" w:rsidRDefault="003F3604" w:rsidP="00083DCA">
      <w:pPr>
        <w:spacing w:line="360" w:lineRule="auto"/>
        <w:jc w:val="both"/>
        <w:rPr>
          <w:color w:val="FF0000"/>
        </w:rPr>
      </w:pPr>
      <w:r>
        <w:rPr>
          <w:color w:val="FF0000"/>
        </w:rPr>
        <w:tab/>
        <w:t>Zmiany w tekście</w:t>
      </w:r>
      <w:r w:rsidR="005773AA">
        <w:rPr>
          <w:color w:val="FF0000"/>
        </w:rPr>
        <w:t xml:space="preserve"> części I</w:t>
      </w:r>
      <w:r w:rsidR="000833E7">
        <w:rPr>
          <w:color w:val="FF0000"/>
        </w:rPr>
        <w:t xml:space="preserve"> tekstu jednolitego;</w:t>
      </w:r>
      <w:r>
        <w:rPr>
          <w:color w:val="FF0000"/>
        </w:rPr>
        <w:t xml:space="preserve"> </w:t>
      </w:r>
      <w:r w:rsidR="00511979">
        <w:rPr>
          <w:color w:val="FF0000"/>
        </w:rPr>
        <w:t xml:space="preserve">Zmiana Studium </w:t>
      </w:r>
      <w:r w:rsidR="007872D9">
        <w:rPr>
          <w:color w:val="FF0000"/>
        </w:rPr>
        <w:t>u</w:t>
      </w:r>
      <w:r w:rsidR="000833E7">
        <w:rPr>
          <w:color w:val="FF0000"/>
        </w:rPr>
        <w:t>warunkowań i kierunków zagospodarowa</w:t>
      </w:r>
      <w:r w:rsidR="007872D9">
        <w:rPr>
          <w:color w:val="FF0000"/>
        </w:rPr>
        <w:t>nia przestrzennego Gminy Joniec -</w:t>
      </w:r>
      <w:r w:rsidR="000833E7">
        <w:rPr>
          <w:color w:val="FF0000"/>
        </w:rPr>
        <w:t xml:space="preserve"> </w:t>
      </w:r>
      <w:r w:rsidR="005773AA">
        <w:rPr>
          <w:color w:val="FF0000"/>
        </w:rPr>
        <w:t>Uwarunkowania zagospodarowania przestrzennego Gminy Joniec oznaczone zostały czcionką koloru czerwonego.</w:t>
      </w:r>
      <w:r>
        <w:rPr>
          <w:color w:val="FF0000"/>
        </w:rPr>
        <w:t xml:space="preserve"> </w:t>
      </w:r>
    </w:p>
    <w:p w:rsidR="00B44BF5" w:rsidRDefault="00B44BF5">
      <w:pPr>
        <w:suppressAutoHyphens w:val="0"/>
        <w:rPr>
          <w:color w:val="FF0000"/>
        </w:rPr>
      </w:pPr>
      <w:r>
        <w:rPr>
          <w:color w:val="FF0000"/>
        </w:rPr>
        <w:br w:type="page"/>
      </w:r>
    </w:p>
    <w:p w:rsidR="00600942" w:rsidRPr="0015208A" w:rsidRDefault="00600942" w:rsidP="0015208A">
      <w:pPr>
        <w:pStyle w:val="Nagwek1"/>
        <w:numPr>
          <w:ilvl w:val="0"/>
          <w:numId w:val="59"/>
        </w:numPr>
        <w:rPr>
          <w:rStyle w:val="Teksttreci"/>
          <w:b w:val="0"/>
          <w:color w:val="000000"/>
          <w:sz w:val="24"/>
          <w:szCs w:val="24"/>
        </w:rPr>
      </w:pPr>
      <w:bookmarkStart w:id="9" w:name="bookmark5"/>
      <w:r w:rsidRPr="0015208A">
        <w:rPr>
          <w:rStyle w:val="Nagwek3"/>
          <w:rFonts w:ascii="Times New Roman" w:hAnsi="Times New Roman" w:cs="Times New Roman"/>
          <w:b/>
          <w:color w:val="000000"/>
          <w:sz w:val="24"/>
          <w:szCs w:val="24"/>
        </w:rPr>
        <w:lastRenderedPageBreak/>
        <w:t>CHARAKTERYSTKA GMINY</w:t>
      </w:r>
      <w:bookmarkEnd w:id="9"/>
    </w:p>
    <w:p w:rsidR="00600942" w:rsidRPr="000D5989" w:rsidRDefault="00600942" w:rsidP="00E77BD9">
      <w:pPr>
        <w:pStyle w:val="Teksttreci1"/>
        <w:spacing w:before="0" w:after="120" w:line="413" w:lineRule="exact"/>
        <w:ind w:left="23" w:right="20" w:firstLine="720"/>
        <w:jc w:val="both"/>
        <w:rPr>
          <w:rStyle w:val="Teksttreci"/>
          <w:color w:val="000000"/>
          <w:sz w:val="24"/>
          <w:szCs w:val="24"/>
        </w:rPr>
      </w:pPr>
      <w:r w:rsidRPr="000D5989">
        <w:rPr>
          <w:rStyle w:val="Teksttreci"/>
          <w:color w:val="000000"/>
          <w:sz w:val="24"/>
          <w:szCs w:val="24"/>
        </w:rPr>
        <w:t>Gmina Joniec zajmuje obszar 7 288 ha. Graniczy z 6 gminami, tj. Sochocin, No</w:t>
      </w:r>
      <w:r w:rsidR="00B62BBC">
        <w:rPr>
          <w:rStyle w:val="Teksttreci"/>
          <w:color w:val="000000"/>
          <w:sz w:val="24"/>
          <w:szCs w:val="24"/>
        </w:rPr>
        <w:t xml:space="preserve">we Miasto, Nasielsk, </w:t>
      </w:r>
      <w:r w:rsidR="00B62BBC" w:rsidRPr="00B62BBC">
        <w:rPr>
          <w:rStyle w:val="Teksttreci"/>
          <w:color w:val="FF0000"/>
          <w:sz w:val="24"/>
          <w:szCs w:val="24"/>
        </w:rPr>
        <w:t>Zakroczym</w:t>
      </w:r>
      <w:r w:rsidRPr="000D5989">
        <w:rPr>
          <w:rStyle w:val="Teksttreci"/>
          <w:color w:val="000000"/>
          <w:sz w:val="24"/>
          <w:szCs w:val="24"/>
        </w:rPr>
        <w:t xml:space="preserve">, Załuski i Płońsk. Z północy na południe teren gminy rozciąga się około 15 km i ze wschodu na zachód około 7,5 </w:t>
      </w:r>
      <w:proofErr w:type="spellStart"/>
      <w:r w:rsidRPr="000D5989">
        <w:rPr>
          <w:rStyle w:val="Teksttreci"/>
          <w:color w:val="000000"/>
          <w:sz w:val="24"/>
          <w:szCs w:val="24"/>
        </w:rPr>
        <w:t>km</w:t>
      </w:r>
      <w:proofErr w:type="spellEnd"/>
      <w:r w:rsidRPr="000D5989">
        <w:rPr>
          <w:rStyle w:val="Teksttreci"/>
          <w:color w:val="000000"/>
          <w:sz w:val="24"/>
          <w:szCs w:val="24"/>
        </w:rPr>
        <w:t>. Miejscowość oddalona jest około 50 km od miasta stołecznego Warszawy, 12 km od miasta powiatowego Płońska, 30 km od miasta powiatowego Ciechanowa 35 km od miasta Pułtuska i 15 km od miasta Nasielska.</w:t>
      </w:r>
    </w:p>
    <w:p w:rsidR="00600942" w:rsidRPr="000D5989" w:rsidRDefault="00600942" w:rsidP="008D7C82">
      <w:pPr>
        <w:pStyle w:val="Teksttreci1"/>
        <w:spacing w:before="0" w:line="418" w:lineRule="exact"/>
        <w:ind w:left="20" w:right="20" w:firstLine="0"/>
        <w:jc w:val="both"/>
        <w:rPr>
          <w:rStyle w:val="Teksttreci"/>
          <w:color w:val="000000"/>
          <w:sz w:val="24"/>
          <w:szCs w:val="24"/>
        </w:rPr>
      </w:pPr>
      <w:r w:rsidRPr="000D5989">
        <w:rPr>
          <w:rStyle w:val="Teksttreci"/>
          <w:color w:val="000000"/>
          <w:sz w:val="24"/>
          <w:szCs w:val="24"/>
        </w:rPr>
        <w:t>Gmina posiada korzystne powiązanie komunikacyjne z systemem krajowym przez drogę wojewódzką nr 571 Naruszewo - Przyborowice - Nasielsk</w:t>
      </w:r>
      <w:r w:rsidR="00C8012A" w:rsidRPr="000D5989">
        <w:rPr>
          <w:rStyle w:val="Teksttreci"/>
          <w:color w:val="000000"/>
          <w:sz w:val="24"/>
          <w:szCs w:val="24"/>
        </w:rPr>
        <w:t>. Powiązania z </w:t>
      </w:r>
      <w:r w:rsidRPr="000D5989">
        <w:rPr>
          <w:rStyle w:val="Teksttreci"/>
          <w:color w:val="000000"/>
          <w:sz w:val="24"/>
          <w:szCs w:val="24"/>
        </w:rPr>
        <w:t>ośrodkami powiatowymi i gminnymi zapewniają drogi powiatowe i gminne. Najbliższa stacja kolejowa magistrali E</w:t>
      </w:r>
      <w:r w:rsidR="00A07718">
        <w:rPr>
          <w:rStyle w:val="Teksttreci"/>
          <w:color w:val="000000"/>
          <w:sz w:val="24"/>
          <w:szCs w:val="24"/>
        </w:rPr>
        <w:t xml:space="preserve"> 65 znajduje się w Nasielsku, a </w:t>
      </w:r>
      <w:r w:rsidRPr="000D5989">
        <w:rPr>
          <w:rStyle w:val="Teksttreci"/>
          <w:color w:val="000000"/>
          <w:sz w:val="24"/>
          <w:szCs w:val="24"/>
        </w:rPr>
        <w:t xml:space="preserve">jednotorowej linii kolejowej relacji Sierpc - Płońsk - Nasielsk </w:t>
      </w:r>
      <w:r w:rsidR="00C8012A" w:rsidRPr="000D5989">
        <w:rPr>
          <w:rStyle w:val="Teksttreci"/>
          <w:color w:val="000000"/>
          <w:sz w:val="24"/>
          <w:szCs w:val="24"/>
        </w:rPr>
        <w:t>znajduje się na terenie gminy z </w:t>
      </w:r>
      <w:r w:rsidRPr="000D5989">
        <w:rPr>
          <w:rStyle w:val="Teksttreci"/>
          <w:color w:val="000000"/>
          <w:sz w:val="24"/>
          <w:szCs w:val="24"/>
        </w:rPr>
        <w:t>przystankiem Wkra.</w:t>
      </w:r>
    </w:p>
    <w:p w:rsidR="00600942" w:rsidRPr="000D5989" w:rsidRDefault="004810E6" w:rsidP="008D7C82">
      <w:pPr>
        <w:pStyle w:val="Teksttreci1"/>
        <w:spacing w:before="0" w:after="64" w:line="422" w:lineRule="exact"/>
        <w:ind w:left="20" w:right="20" w:firstLine="0"/>
        <w:jc w:val="both"/>
        <w:rPr>
          <w:rStyle w:val="Teksttreci"/>
          <w:color w:val="000000"/>
          <w:sz w:val="24"/>
          <w:szCs w:val="24"/>
        </w:rPr>
      </w:pPr>
      <w:r w:rsidRPr="000D5989">
        <w:rPr>
          <w:rStyle w:val="Teksttreci"/>
          <w:color w:val="000000"/>
          <w:sz w:val="24"/>
          <w:szCs w:val="24"/>
        </w:rPr>
        <w:tab/>
      </w:r>
      <w:r w:rsidR="00600942" w:rsidRPr="000D5989">
        <w:rPr>
          <w:rStyle w:val="Teksttreci"/>
          <w:color w:val="000000"/>
          <w:sz w:val="24"/>
          <w:szCs w:val="24"/>
        </w:rPr>
        <w:t>Teren gminy zamieszkuje 2,6 tys. osób</w:t>
      </w:r>
      <w:r w:rsidR="00C8012A" w:rsidRPr="000D5989">
        <w:rPr>
          <w:rStyle w:val="Teksttreci"/>
          <w:color w:val="000000"/>
          <w:sz w:val="24"/>
          <w:szCs w:val="24"/>
        </w:rPr>
        <w:t>. Gęstość zaludnienia wynosi 35 </w:t>
      </w:r>
      <w:r w:rsidR="00E77BD9">
        <w:rPr>
          <w:rStyle w:val="Teksttreci"/>
          <w:color w:val="000000"/>
          <w:sz w:val="24"/>
          <w:szCs w:val="24"/>
        </w:rPr>
        <w:t>osób/</w:t>
      </w:r>
      <w:proofErr w:type="spellStart"/>
      <w:r w:rsidR="00E77BD9">
        <w:rPr>
          <w:rStyle w:val="Teksttreci"/>
          <w:color w:val="000000"/>
          <w:sz w:val="24"/>
          <w:szCs w:val="24"/>
        </w:rPr>
        <w:t>km</w:t>
      </w:r>
      <w:proofErr w:type="spellEnd"/>
      <w:r w:rsidR="00600942" w:rsidRPr="000D5989">
        <w:rPr>
          <w:rStyle w:val="Teksttreci"/>
          <w:color w:val="000000"/>
          <w:sz w:val="24"/>
          <w:szCs w:val="24"/>
        </w:rPr>
        <w:t>. Sieć osadnicza tworzy 17 jednostek osadniczych. Przecię</w:t>
      </w:r>
      <w:r w:rsidR="00E77BD9">
        <w:rPr>
          <w:rStyle w:val="Teksttreci"/>
          <w:color w:val="000000"/>
          <w:sz w:val="24"/>
          <w:szCs w:val="24"/>
        </w:rPr>
        <w:t>tnie na jedną wieś przypada 151 </w:t>
      </w:r>
      <w:r w:rsidR="00600942" w:rsidRPr="000D5989">
        <w:rPr>
          <w:rStyle w:val="Teksttreci"/>
          <w:color w:val="000000"/>
          <w:sz w:val="24"/>
          <w:szCs w:val="24"/>
        </w:rPr>
        <w:t>osób. Ośrodek gminny w 2004 r. zamieszkuje 478 osób.</w:t>
      </w:r>
    </w:p>
    <w:p w:rsidR="00600942" w:rsidRPr="000D5989" w:rsidRDefault="00600942" w:rsidP="008D7C82">
      <w:pPr>
        <w:pStyle w:val="Teksttreci1"/>
        <w:spacing w:before="0" w:after="56" w:line="418" w:lineRule="exact"/>
        <w:ind w:left="20" w:right="20" w:firstLine="720"/>
        <w:jc w:val="both"/>
        <w:rPr>
          <w:rStyle w:val="Teksttreci"/>
          <w:color w:val="000000"/>
          <w:sz w:val="24"/>
          <w:szCs w:val="24"/>
        </w:rPr>
      </w:pPr>
      <w:r w:rsidRPr="000D5989">
        <w:rPr>
          <w:rStyle w:val="Teksttreci"/>
          <w:color w:val="000000"/>
          <w:sz w:val="24"/>
          <w:szCs w:val="24"/>
        </w:rPr>
        <w:t>Podstawową funkcją gminy jest rolnictwo, funkcję uzupełniającą stanowią: obsługa ludności i turystyka oparta na indywidualnej zabudowie letniskowej.</w:t>
      </w:r>
    </w:p>
    <w:p w:rsidR="003C764F" w:rsidRPr="000D5989" w:rsidRDefault="00600942" w:rsidP="008D7C82">
      <w:pPr>
        <w:pStyle w:val="Teksttreci1"/>
        <w:spacing w:before="0" w:line="422" w:lineRule="exact"/>
        <w:ind w:left="20" w:right="20" w:firstLine="720"/>
        <w:jc w:val="both"/>
        <w:rPr>
          <w:rStyle w:val="Teksttreci"/>
          <w:color w:val="000000"/>
          <w:sz w:val="24"/>
          <w:szCs w:val="24"/>
        </w:rPr>
      </w:pPr>
      <w:r w:rsidRPr="000D5989">
        <w:rPr>
          <w:rStyle w:val="Teksttreci"/>
          <w:color w:val="000000"/>
          <w:sz w:val="24"/>
          <w:szCs w:val="24"/>
        </w:rPr>
        <w:t>Użytki rolne zajmują 73,5% powierzchni gminy, w tym gleby dobr</w:t>
      </w:r>
      <w:r w:rsidR="00A07718">
        <w:rPr>
          <w:rStyle w:val="Teksttreci"/>
          <w:color w:val="000000"/>
          <w:sz w:val="24"/>
          <w:szCs w:val="24"/>
        </w:rPr>
        <w:t>e i </w:t>
      </w:r>
      <w:r w:rsidRPr="000D5989">
        <w:rPr>
          <w:rStyle w:val="Teksttreci"/>
          <w:color w:val="000000"/>
          <w:sz w:val="24"/>
          <w:szCs w:val="24"/>
        </w:rPr>
        <w:t>bardzo dobre 48,8%. Gmina charakteryzuje się średnim</w:t>
      </w:r>
      <w:r w:rsidR="00716A16">
        <w:rPr>
          <w:rStyle w:val="Teksttreci"/>
          <w:color w:val="000000"/>
          <w:sz w:val="24"/>
          <w:szCs w:val="24"/>
        </w:rPr>
        <w:t>,</w:t>
      </w:r>
      <w:r w:rsidR="009A7922">
        <w:rPr>
          <w:rStyle w:val="Teksttreci"/>
          <w:color w:val="000000"/>
          <w:sz w:val="24"/>
          <w:szCs w:val="24"/>
        </w:rPr>
        <w:t xml:space="preserve"> </w:t>
      </w:r>
      <w:r w:rsidRPr="000D5989">
        <w:rPr>
          <w:rStyle w:val="Teksttreci"/>
          <w:color w:val="000000"/>
          <w:sz w:val="24"/>
          <w:szCs w:val="24"/>
        </w:rPr>
        <w:t xml:space="preserve">wynoszącym około 21% wskaźnikiem lesistości. Pozarolnicza działalność </w:t>
      </w:r>
      <w:r w:rsidR="00C8012A" w:rsidRPr="000D5989">
        <w:rPr>
          <w:rStyle w:val="Teksttreci"/>
          <w:color w:val="000000"/>
          <w:sz w:val="24"/>
          <w:szCs w:val="24"/>
        </w:rPr>
        <w:t>gospodarcza gminy rozwija się w </w:t>
      </w:r>
      <w:r w:rsidRPr="000D5989">
        <w:rPr>
          <w:rStyle w:val="Teksttreci"/>
          <w:color w:val="000000"/>
          <w:sz w:val="24"/>
          <w:szCs w:val="24"/>
        </w:rPr>
        <w:t>stopniu niewystarczającym, co powoduje trudności w znalezieniu pracy na terenie gminy.</w:t>
      </w:r>
    </w:p>
    <w:p w:rsidR="003C764F" w:rsidRPr="002166E8" w:rsidRDefault="003C764F" w:rsidP="008D7C82">
      <w:pPr>
        <w:pStyle w:val="Nagwek2"/>
        <w:spacing w:before="240" w:after="120"/>
        <w:ind w:left="20"/>
        <w:rPr>
          <w:rFonts w:ascii="Arial" w:hAnsi="Arial" w:cs="Arial"/>
          <w:b/>
          <w:color w:val="FF0000"/>
          <w:szCs w:val="24"/>
        </w:rPr>
      </w:pPr>
      <w:bookmarkStart w:id="10" w:name="_Toc503975129"/>
      <w:proofErr w:type="spellStart"/>
      <w:r w:rsidRPr="002166E8">
        <w:rPr>
          <w:rFonts w:ascii="Arial" w:hAnsi="Arial" w:cs="Arial"/>
          <w:b/>
          <w:color w:val="FF0000"/>
          <w:szCs w:val="24"/>
        </w:rPr>
        <w:t>Ia</w:t>
      </w:r>
      <w:proofErr w:type="spellEnd"/>
      <w:r w:rsidRPr="002166E8">
        <w:rPr>
          <w:rFonts w:ascii="Arial" w:hAnsi="Arial" w:cs="Arial"/>
          <w:b/>
          <w:color w:val="FF0000"/>
          <w:szCs w:val="24"/>
        </w:rPr>
        <w:t xml:space="preserve">. </w:t>
      </w:r>
      <w:r w:rsidRPr="002166E8">
        <w:rPr>
          <w:rFonts w:ascii="Arial" w:hAnsi="Arial" w:cs="Arial"/>
          <w:b/>
          <w:color w:val="FF0000"/>
          <w:szCs w:val="24"/>
        </w:rPr>
        <w:tab/>
        <w:t>PODSTAWA FORMALNO-PRAWNA ZMIANY STUDIUM</w:t>
      </w:r>
      <w:bookmarkEnd w:id="10"/>
    </w:p>
    <w:p w:rsidR="00C8012A" w:rsidRPr="002166E8" w:rsidRDefault="00C8012A" w:rsidP="00C8012A">
      <w:pPr>
        <w:rPr>
          <w:rFonts w:ascii="Times New Roman" w:hAnsi="Times New Roman" w:cs="Times New Roman"/>
          <w:color w:val="FF0000"/>
          <w:lang w:eastAsia="pl-PL" w:bidi="ar-SA"/>
        </w:rPr>
      </w:pPr>
    </w:p>
    <w:p w:rsidR="003C764F" w:rsidRPr="002166E8" w:rsidRDefault="003C764F" w:rsidP="00080E59">
      <w:pPr>
        <w:spacing w:line="360" w:lineRule="auto"/>
        <w:ind w:left="23"/>
        <w:jc w:val="both"/>
        <w:rPr>
          <w:rFonts w:ascii="Times New Roman" w:hAnsi="Times New Roman" w:cs="Times New Roman"/>
          <w:color w:val="FF0000"/>
        </w:rPr>
      </w:pPr>
      <w:r w:rsidRPr="002166E8">
        <w:rPr>
          <w:rFonts w:ascii="Times New Roman" w:hAnsi="Times New Roman" w:cs="Times New Roman"/>
          <w:color w:val="FF0000"/>
        </w:rPr>
        <w:tab/>
        <w:t>Pod</w:t>
      </w:r>
      <w:r w:rsidR="00514449">
        <w:rPr>
          <w:rFonts w:ascii="Times New Roman" w:hAnsi="Times New Roman" w:cs="Times New Roman"/>
          <w:color w:val="FF0000"/>
        </w:rPr>
        <w:t>stawą formalno – prawną Zmiany S</w:t>
      </w:r>
      <w:r w:rsidRPr="002166E8">
        <w:rPr>
          <w:rFonts w:ascii="Times New Roman" w:hAnsi="Times New Roman" w:cs="Times New Roman"/>
          <w:color w:val="FF0000"/>
        </w:rPr>
        <w:t>tudium są:</w:t>
      </w:r>
    </w:p>
    <w:p w:rsidR="003C764F" w:rsidRPr="002166E8" w:rsidRDefault="003C764F" w:rsidP="00080E59">
      <w:pPr>
        <w:spacing w:line="360" w:lineRule="auto"/>
        <w:ind w:left="23" w:right="-142" w:hanging="284"/>
        <w:jc w:val="both"/>
        <w:rPr>
          <w:rFonts w:ascii="Times New Roman" w:hAnsi="Times New Roman" w:cs="Times New Roman"/>
          <w:color w:val="FF0000"/>
        </w:rPr>
      </w:pPr>
      <w:r w:rsidRPr="002166E8">
        <w:rPr>
          <w:rFonts w:ascii="Times New Roman" w:hAnsi="Times New Roman" w:cs="Times New Roman"/>
          <w:color w:val="FF0000"/>
        </w:rPr>
        <w:t>1. Uchwała Nr</w:t>
      </w:r>
      <w:r w:rsidR="002D4FD4">
        <w:rPr>
          <w:rFonts w:ascii="Times New Roman" w:hAnsi="Times New Roman" w:cs="Times New Roman"/>
          <w:color w:val="FF0000"/>
        </w:rPr>
        <w:t xml:space="preserve"> X</w:t>
      </w:r>
      <w:r w:rsidR="00E63D0A">
        <w:rPr>
          <w:rFonts w:ascii="Times New Roman" w:hAnsi="Times New Roman" w:cs="Times New Roman"/>
          <w:color w:val="FF0000"/>
        </w:rPr>
        <w:t>X</w:t>
      </w:r>
      <w:r w:rsidR="002D4FD4">
        <w:rPr>
          <w:rFonts w:ascii="Times New Roman" w:hAnsi="Times New Roman" w:cs="Times New Roman"/>
          <w:color w:val="FF0000"/>
        </w:rPr>
        <w:t>VII</w:t>
      </w:r>
      <w:r w:rsidR="00C83842">
        <w:rPr>
          <w:rFonts w:ascii="Times New Roman" w:hAnsi="Times New Roman" w:cs="Times New Roman"/>
          <w:color w:val="FF0000"/>
        </w:rPr>
        <w:t>I</w:t>
      </w:r>
      <w:r w:rsidR="00E63D0A">
        <w:rPr>
          <w:rFonts w:ascii="Times New Roman" w:hAnsi="Times New Roman" w:cs="Times New Roman"/>
          <w:color w:val="FF0000"/>
        </w:rPr>
        <w:t>/135</w:t>
      </w:r>
      <w:r w:rsidR="005E670A">
        <w:rPr>
          <w:rFonts w:ascii="Times New Roman" w:hAnsi="Times New Roman" w:cs="Times New Roman"/>
          <w:color w:val="FF0000"/>
        </w:rPr>
        <w:t>/2017</w:t>
      </w:r>
      <w:r w:rsidRPr="002166E8">
        <w:rPr>
          <w:rFonts w:ascii="Times New Roman" w:hAnsi="Times New Roman" w:cs="Times New Roman"/>
          <w:color w:val="FF0000"/>
        </w:rPr>
        <w:t xml:space="preserve"> Rady Gminy Joniec z dnia 1</w:t>
      </w:r>
      <w:r w:rsidR="00E63D0A">
        <w:rPr>
          <w:rFonts w:ascii="Times New Roman" w:hAnsi="Times New Roman" w:cs="Times New Roman"/>
          <w:color w:val="FF0000"/>
        </w:rPr>
        <w:t>2 kwietnia</w:t>
      </w:r>
      <w:r w:rsidR="00C83842">
        <w:rPr>
          <w:rFonts w:ascii="Times New Roman" w:hAnsi="Times New Roman" w:cs="Times New Roman"/>
          <w:color w:val="FF0000"/>
        </w:rPr>
        <w:t xml:space="preserve"> </w:t>
      </w:r>
      <w:r w:rsidR="00E63D0A">
        <w:rPr>
          <w:rFonts w:ascii="Times New Roman" w:hAnsi="Times New Roman" w:cs="Times New Roman"/>
          <w:color w:val="FF0000"/>
        </w:rPr>
        <w:t>2017</w:t>
      </w:r>
      <w:r w:rsidRPr="002166E8">
        <w:rPr>
          <w:rFonts w:ascii="Times New Roman" w:hAnsi="Times New Roman" w:cs="Times New Roman"/>
          <w:color w:val="FF0000"/>
        </w:rPr>
        <w:t xml:space="preserve"> r. w sprawie przystąpienia do sporządzenia Zmiany studium uwarunkowań i kierunków zagospodarowa</w:t>
      </w:r>
      <w:r w:rsidR="008578E7">
        <w:rPr>
          <w:rFonts w:ascii="Times New Roman" w:hAnsi="Times New Roman" w:cs="Times New Roman"/>
          <w:color w:val="FF0000"/>
        </w:rPr>
        <w:t>nia przestrzennego Gminy Joniec,</w:t>
      </w:r>
    </w:p>
    <w:p w:rsidR="003C764F" w:rsidRPr="002166E8" w:rsidRDefault="003C764F" w:rsidP="008D7C82">
      <w:pPr>
        <w:spacing w:line="360" w:lineRule="auto"/>
        <w:ind w:left="20" w:right="-142" w:hanging="284"/>
        <w:jc w:val="both"/>
        <w:rPr>
          <w:rFonts w:ascii="Times New Roman" w:hAnsi="Times New Roman" w:cs="Times New Roman"/>
          <w:color w:val="FF0000"/>
        </w:rPr>
      </w:pPr>
      <w:r w:rsidRPr="002166E8">
        <w:rPr>
          <w:rFonts w:ascii="Times New Roman" w:hAnsi="Times New Roman" w:cs="Times New Roman"/>
          <w:color w:val="FF0000"/>
        </w:rPr>
        <w:t>2.Ustawa z dnia 27 marca 2003 r. o planowaniu i zagospodarowa</w:t>
      </w:r>
      <w:r w:rsidR="007A25BD">
        <w:rPr>
          <w:rFonts w:ascii="Times New Roman" w:hAnsi="Times New Roman" w:cs="Times New Roman"/>
          <w:color w:val="FF0000"/>
        </w:rPr>
        <w:t>niu przestrzennym (Dz. U. z 2017 r. poz. 1073</w:t>
      </w:r>
      <w:r w:rsidR="008578E7">
        <w:rPr>
          <w:rFonts w:ascii="Times New Roman" w:hAnsi="Times New Roman" w:cs="Times New Roman"/>
          <w:color w:val="FF0000"/>
        </w:rPr>
        <w:t>),</w:t>
      </w:r>
    </w:p>
    <w:p w:rsidR="002E1342" w:rsidRPr="002166E8" w:rsidRDefault="003C764F" w:rsidP="002E1342">
      <w:pPr>
        <w:spacing w:line="360" w:lineRule="auto"/>
        <w:ind w:left="20" w:right="-142" w:hanging="284"/>
        <w:jc w:val="both"/>
        <w:rPr>
          <w:rFonts w:ascii="Times New Roman" w:hAnsi="Times New Roman" w:cs="Times New Roman"/>
          <w:color w:val="FF0000"/>
        </w:rPr>
      </w:pPr>
      <w:r w:rsidRPr="002166E8">
        <w:rPr>
          <w:rFonts w:ascii="Times New Roman" w:hAnsi="Times New Roman" w:cs="Times New Roman"/>
          <w:color w:val="FF0000"/>
        </w:rPr>
        <w:t>4. Rozporządzenie Ministra Infrastruktury z dnia 28 kwietnia 2004 r. w sprawie zakresu projektu studium uwarunkowań i kierunków zagospodarowania przestrzennego gminy (Dz</w:t>
      </w:r>
      <w:r w:rsidR="0015208A">
        <w:rPr>
          <w:rFonts w:ascii="Times New Roman" w:hAnsi="Times New Roman" w:cs="Times New Roman"/>
          <w:color w:val="FF0000"/>
        </w:rPr>
        <w:t>. U. Nr 118 poz. 1233</w:t>
      </w:r>
      <w:r w:rsidRPr="002166E8">
        <w:rPr>
          <w:rFonts w:ascii="Times New Roman" w:hAnsi="Times New Roman" w:cs="Times New Roman"/>
          <w:color w:val="FF0000"/>
        </w:rPr>
        <w:t>).</w:t>
      </w:r>
    </w:p>
    <w:p w:rsidR="002E1342" w:rsidRPr="000D5989" w:rsidRDefault="002E1342" w:rsidP="002E1342">
      <w:pPr>
        <w:spacing w:line="360" w:lineRule="auto"/>
        <w:ind w:left="20" w:right="-142" w:hanging="20"/>
        <w:jc w:val="both"/>
        <w:rPr>
          <w:rFonts w:ascii="Times New Roman" w:hAnsi="Times New Roman" w:cs="Times New Roman"/>
        </w:rPr>
      </w:pPr>
    </w:p>
    <w:p w:rsidR="007604FA" w:rsidRPr="007604FA" w:rsidRDefault="00236E75" w:rsidP="00236E75">
      <w:pPr>
        <w:spacing w:after="120"/>
        <w:ind w:left="142" w:right="-142"/>
        <w:jc w:val="both"/>
        <w:rPr>
          <w:rStyle w:val="Nagwek20"/>
          <w:color w:val="000000"/>
          <w:sz w:val="24"/>
          <w:szCs w:val="24"/>
        </w:rPr>
      </w:pPr>
      <w:r>
        <w:rPr>
          <w:rStyle w:val="Teksttreci9"/>
          <w:color w:val="000000"/>
          <w:sz w:val="24"/>
          <w:szCs w:val="24"/>
        </w:rPr>
        <w:lastRenderedPageBreak/>
        <w:t>II.</w:t>
      </w:r>
      <w:r w:rsidR="002166E8">
        <w:rPr>
          <w:rStyle w:val="Teksttreci9"/>
          <w:color w:val="000000"/>
          <w:sz w:val="24"/>
          <w:szCs w:val="24"/>
        </w:rPr>
        <w:t xml:space="preserve"> </w:t>
      </w:r>
      <w:r w:rsidR="002166E8" w:rsidRPr="002166E8">
        <w:rPr>
          <w:rStyle w:val="Teksttreci9"/>
          <w:color w:val="FF0000"/>
          <w:sz w:val="24"/>
          <w:szCs w:val="24"/>
        </w:rPr>
        <w:t>UWARUNKOWANIA WYNIKAJĄCE Z</w:t>
      </w:r>
      <w:r w:rsidR="0013566F" w:rsidRPr="002166E8">
        <w:rPr>
          <w:rStyle w:val="Teksttreci9"/>
          <w:color w:val="000000"/>
          <w:sz w:val="24"/>
          <w:szCs w:val="24"/>
        </w:rPr>
        <w:t xml:space="preserve"> </w:t>
      </w:r>
      <w:r w:rsidR="00625447" w:rsidRPr="002166E8">
        <w:rPr>
          <w:rStyle w:val="Teksttreci9"/>
          <w:color w:val="000000"/>
          <w:sz w:val="24"/>
          <w:szCs w:val="24"/>
        </w:rPr>
        <w:t>DOTYCHCZASOWE</w:t>
      </w:r>
      <w:r w:rsidR="002166E8">
        <w:rPr>
          <w:rStyle w:val="Teksttreci9"/>
          <w:color w:val="000000"/>
          <w:sz w:val="24"/>
          <w:szCs w:val="24"/>
        </w:rPr>
        <w:t>GO PRZEZNACZENIA</w:t>
      </w:r>
      <w:r w:rsidR="00625447" w:rsidRPr="002166E8">
        <w:rPr>
          <w:rStyle w:val="Teksttreci9"/>
          <w:color w:val="000000"/>
          <w:sz w:val="24"/>
          <w:szCs w:val="24"/>
        </w:rPr>
        <w:t xml:space="preserve">, </w:t>
      </w:r>
      <w:r w:rsidR="0088102C" w:rsidRPr="002166E8">
        <w:rPr>
          <w:rStyle w:val="Teksttreci9"/>
          <w:color w:val="000000"/>
          <w:sz w:val="24"/>
          <w:szCs w:val="24"/>
        </w:rPr>
        <w:t>ZAGOSPODAROWANIE I </w:t>
      </w:r>
      <w:r w:rsidR="00600942" w:rsidRPr="002166E8">
        <w:rPr>
          <w:rStyle w:val="Teksttreci9"/>
          <w:color w:val="000000"/>
          <w:sz w:val="24"/>
          <w:szCs w:val="24"/>
        </w:rPr>
        <w:t>UZBROJ</w:t>
      </w:r>
      <w:r w:rsidR="002166E8">
        <w:rPr>
          <w:rStyle w:val="Teksttreci9"/>
          <w:color w:val="000000"/>
          <w:sz w:val="24"/>
          <w:szCs w:val="24"/>
        </w:rPr>
        <w:t>ENIA</w:t>
      </w:r>
      <w:r w:rsidR="00600942" w:rsidRPr="002166E8">
        <w:rPr>
          <w:rStyle w:val="Teksttreci9"/>
          <w:color w:val="000000"/>
          <w:sz w:val="24"/>
          <w:szCs w:val="24"/>
        </w:rPr>
        <w:t xml:space="preserve"> TERENÓW</w:t>
      </w:r>
    </w:p>
    <w:p w:rsidR="00600942" w:rsidRPr="007604FA" w:rsidRDefault="00275515" w:rsidP="00356062">
      <w:pPr>
        <w:pStyle w:val="Nagwek21"/>
        <w:numPr>
          <w:ilvl w:val="0"/>
          <w:numId w:val="2"/>
        </w:numPr>
        <w:tabs>
          <w:tab w:val="left" w:pos="0"/>
          <w:tab w:val="left" w:pos="710"/>
        </w:tabs>
        <w:spacing w:before="0" w:after="120" w:line="220" w:lineRule="exact"/>
        <w:ind w:left="20" w:hanging="20"/>
        <w:outlineLvl w:val="9"/>
        <w:rPr>
          <w:rStyle w:val="Teksttreci"/>
          <w:rFonts w:ascii="Arial" w:hAnsi="Arial" w:cs="Arial"/>
          <w:color w:val="000000"/>
          <w:sz w:val="24"/>
          <w:szCs w:val="24"/>
        </w:rPr>
      </w:pPr>
      <w:bookmarkStart w:id="11" w:name="bookmark6"/>
      <w:r w:rsidRPr="007604FA">
        <w:rPr>
          <w:rStyle w:val="Nagwek20"/>
          <w:color w:val="000000"/>
          <w:sz w:val="24"/>
          <w:szCs w:val="24"/>
        </w:rPr>
        <w:t xml:space="preserve"> </w:t>
      </w:r>
      <w:r w:rsidR="00600942" w:rsidRPr="007604FA">
        <w:rPr>
          <w:rStyle w:val="Nagwek20"/>
          <w:color w:val="000000"/>
          <w:sz w:val="24"/>
          <w:szCs w:val="24"/>
        </w:rPr>
        <w:t>Przeznaczenie i zagospodarowanie terenów</w:t>
      </w:r>
      <w:bookmarkEnd w:id="11"/>
    </w:p>
    <w:p w:rsidR="00600942" w:rsidRPr="000D5989" w:rsidRDefault="00600942" w:rsidP="008D7C82">
      <w:pPr>
        <w:pStyle w:val="Teksttreci1"/>
        <w:spacing w:before="0" w:line="403" w:lineRule="exact"/>
        <w:ind w:left="20" w:right="40" w:firstLine="0"/>
        <w:jc w:val="both"/>
        <w:rPr>
          <w:sz w:val="24"/>
          <w:szCs w:val="24"/>
        </w:rPr>
      </w:pPr>
      <w:r w:rsidRPr="000D5989">
        <w:rPr>
          <w:rStyle w:val="Teksttreci"/>
          <w:color w:val="000000"/>
          <w:sz w:val="24"/>
          <w:szCs w:val="24"/>
        </w:rPr>
        <w:t>Przeznaczenie i zagospodarowanie terenów zgodnie z danymi z Urzędu Gminy na dzień 30.03.2004 r. kształtowały się następująco:</w:t>
      </w:r>
    </w:p>
    <w:tbl>
      <w:tblPr>
        <w:tblW w:w="7426" w:type="dxa"/>
        <w:tblInd w:w="289" w:type="dxa"/>
        <w:tblLayout w:type="fixed"/>
        <w:tblCellMar>
          <w:left w:w="0" w:type="dxa"/>
          <w:right w:w="284" w:type="dxa"/>
        </w:tblCellMar>
        <w:tblLook w:val="0000"/>
      </w:tblPr>
      <w:tblGrid>
        <w:gridCol w:w="2438"/>
        <w:gridCol w:w="2410"/>
        <w:gridCol w:w="2578"/>
      </w:tblGrid>
      <w:tr w:rsidR="00600942" w:rsidRPr="000D5989" w:rsidTr="009F5059">
        <w:trPr>
          <w:trHeight w:hRule="exact" w:val="403"/>
        </w:trPr>
        <w:tc>
          <w:tcPr>
            <w:tcW w:w="2438" w:type="dxa"/>
            <w:tcBorders>
              <w:top w:val="single" w:sz="4" w:space="0" w:color="000000"/>
              <w:left w:val="single" w:sz="4" w:space="0" w:color="000000"/>
            </w:tcBorders>
            <w:shd w:val="clear" w:color="auto" w:fill="FFFFFF"/>
            <w:vAlign w:val="center"/>
          </w:tcPr>
          <w:p w:rsidR="00600942" w:rsidRPr="000D5989" w:rsidRDefault="00600942" w:rsidP="00C25DFD">
            <w:pPr>
              <w:pStyle w:val="Teksttreci1"/>
              <w:spacing w:before="0" w:line="210" w:lineRule="exact"/>
              <w:ind w:left="20" w:firstLine="0"/>
              <w:rPr>
                <w:sz w:val="24"/>
                <w:szCs w:val="24"/>
              </w:rPr>
            </w:pPr>
            <w:r w:rsidRPr="000D5989">
              <w:rPr>
                <w:rStyle w:val="TeksttreciPogrubienie"/>
                <w:color w:val="000000"/>
                <w:sz w:val="24"/>
                <w:szCs w:val="24"/>
              </w:rPr>
              <w:t>Wyszczególnienie</w:t>
            </w:r>
          </w:p>
        </w:tc>
        <w:tc>
          <w:tcPr>
            <w:tcW w:w="2410" w:type="dxa"/>
            <w:tcBorders>
              <w:top w:val="single" w:sz="4" w:space="0" w:color="000000"/>
              <w:left w:val="single" w:sz="4" w:space="0" w:color="000000"/>
            </w:tcBorders>
            <w:shd w:val="clear" w:color="auto" w:fill="FFFFFF"/>
            <w:vAlign w:val="center"/>
          </w:tcPr>
          <w:p w:rsidR="00600942" w:rsidRPr="000D5989" w:rsidRDefault="00600942" w:rsidP="00C25DFD">
            <w:pPr>
              <w:pStyle w:val="Teksttreci1"/>
              <w:spacing w:before="0" w:line="210" w:lineRule="exact"/>
              <w:ind w:left="20" w:firstLine="0"/>
              <w:rPr>
                <w:sz w:val="24"/>
                <w:szCs w:val="24"/>
              </w:rPr>
            </w:pPr>
            <w:r w:rsidRPr="000D5989">
              <w:rPr>
                <w:rStyle w:val="TeksttreciPogrubienie"/>
                <w:color w:val="000000"/>
                <w:sz w:val="24"/>
                <w:szCs w:val="24"/>
              </w:rPr>
              <w:t>Pow. w ha</w:t>
            </w:r>
          </w:p>
        </w:tc>
        <w:tc>
          <w:tcPr>
            <w:tcW w:w="2578" w:type="dxa"/>
            <w:tcBorders>
              <w:top w:val="single" w:sz="4" w:space="0" w:color="000000"/>
              <w:left w:val="single" w:sz="4" w:space="0" w:color="000000"/>
              <w:right w:val="single" w:sz="4" w:space="0" w:color="000000"/>
            </w:tcBorders>
            <w:shd w:val="clear" w:color="auto" w:fill="FFFFFF"/>
            <w:vAlign w:val="center"/>
          </w:tcPr>
          <w:p w:rsidR="00600942" w:rsidRDefault="00600942" w:rsidP="00C25DFD">
            <w:pPr>
              <w:pStyle w:val="Teksttreci1"/>
              <w:spacing w:before="0" w:line="210" w:lineRule="exact"/>
              <w:ind w:left="20" w:firstLine="0"/>
              <w:rPr>
                <w:rStyle w:val="TeksttreciPogrubienie"/>
                <w:color w:val="000000"/>
                <w:sz w:val="24"/>
                <w:szCs w:val="24"/>
              </w:rPr>
            </w:pPr>
            <w:r w:rsidRPr="000D5989">
              <w:rPr>
                <w:rStyle w:val="TeksttreciPogrubienie"/>
                <w:color w:val="000000"/>
                <w:sz w:val="24"/>
                <w:szCs w:val="24"/>
              </w:rPr>
              <w:t>Udział w %</w:t>
            </w:r>
          </w:p>
          <w:p w:rsidR="00E006FE" w:rsidRPr="000D5989" w:rsidRDefault="00E006FE" w:rsidP="00C25DFD">
            <w:pPr>
              <w:pStyle w:val="Teksttreci1"/>
              <w:spacing w:before="0" w:line="210" w:lineRule="exact"/>
              <w:ind w:left="20" w:firstLine="0"/>
              <w:rPr>
                <w:sz w:val="24"/>
                <w:szCs w:val="24"/>
              </w:rPr>
            </w:pPr>
          </w:p>
        </w:tc>
      </w:tr>
      <w:tr w:rsidR="00600942" w:rsidRPr="000D5989" w:rsidTr="009F5059">
        <w:trPr>
          <w:trHeight w:val="480"/>
        </w:trPr>
        <w:tc>
          <w:tcPr>
            <w:tcW w:w="2438" w:type="dxa"/>
            <w:tcBorders>
              <w:top w:val="single" w:sz="4" w:space="0" w:color="000000"/>
              <w:left w:val="single" w:sz="4" w:space="0" w:color="000000"/>
            </w:tcBorders>
            <w:shd w:val="clear" w:color="auto" w:fill="FFFFFF"/>
          </w:tcPr>
          <w:p w:rsidR="00E006FE" w:rsidRDefault="00E006FE" w:rsidP="009F5059">
            <w:pPr>
              <w:pStyle w:val="Teksttreci1"/>
              <w:spacing w:before="0" w:line="210" w:lineRule="exact"/>
              <w:ind w:left="20" w:firstLine="0"/>
              <w:rPr>
                <w:rStyle w:val="Teksttreci0"/>
                <w:color w:val="000000"/>
                <w:sz w:val="24"/>
                <w:szCs w:val="24"/>
              </w:rPr>
            </w:pPr>
          </w:p>
          <w:p w:rsidR="00600942" w:rsidRPr="000D5989" w:rsidRDefault="00E77BD9" w:rsidP="009F5059">
            <w:pPr>
              <w:pStyle w:val="Teksttreci1"/>
              <w:spacing w:before="0" w:line="210" w:lineRule="exact"/>
              <w:ind w:left="20" w:firstLine="0"/>
              <w:rPr>
                <w:sz w:val="24"/>
                <w:szCs w:val="24"/>
              </w:rPr>
            </w:pPr>
            <w:r>
              <w:rPr>
                <w:rStyle w:val="Teksttreci0"/>
                <w:color w:val="000000"/>
                <w:sz w:val="24"/>
                <w:szCs w:val="24"/>
              </w:rPr>
              <w:t>uż</w:t>
            </w:r>
            <w:r w:rsidR="00600942" w:rsidRPr="000D5989">
              <w:rPr>
                <w:rStyle w:val="Teksttreci0"/>
                <w:color w:val="000000"/>
                <w:sz w:val="24"/>
                <w:szCs w:val="24"/>
              </w:rPr>
              <w:t>ytki rolne</w:t>
            </w:r>
          </w:p>
        </w:tc>
        <w:tc>
          <w:tcPr>
            <w:tcW w:w="2410" w:type="dxa"/>
            <w:tcBorders>
              <w:top w:val="single" w:sz="4" w:space="0" w:color="000000"/>
              <w:left w:val="single" w:sz="4" w:space="0" w:color="000000"/>
            </w:tcBorders>
            <w:shd w:val="clear" w:color="auto" w:fill="FFFFFF"/>
            <w:vAlign w:val="center"/>
          </w:tcPr>
          <w:p w:rsidR="00E006FE" w:rsidRDefault="00E006FE" w:rsidP="009F5059">
            <w:pPr>
              <w:pStyle w:val="Teksttreci1"/>
              <w:spacing w:before="0" w:line="210" w:lineRule="exact"/>
              <w:ind w:left="20" w:firstLine="0"/>
              <w:jc w:val="right"/>
              <w:rPr>
                <w:rStyle w:val="Teksttreci0"/>
                <w:color w:val="000000"/>
                <w:sz w:val="24"/>
                <w:szCs w:val="24"/>
              </w:rPr>
            </w:pPr>
          </w:p>
          <w:p w:rsidR="00600942" w:rsidRPr="000D5989" w:rsidRDefault="00600942" w:rsidP="009F5059">
            <w:pPr>
              <w:pStyle w:val="Teksttreci1"/>
              <w:spacing w:before="0" w:line="210" w:lineRule="exact"/>
              <w:ind w:left="20" w:firstLine="0"/>
              <w:jc w:val="right"/>
              <w:rPr>
                <w:sz w:val="24"/>
                <w:szCs w:val="24"/>
              </w:rPr>
            </w:pPr>
            <w:r w:rsidRPr="000D5989">
              <w:rPr>
                <w:rStyle w:val="Teksttreci0"/>
                <w:color w:val="000000"/>
                <w:sz w:val="24"/>
                <w:szCs w:val="24"/>
              </w:rPr>
              <w:t>5</w:t>
            </w:r>
            <w:r w:rsidR="00E006FE">
              <w:rPr>
                <w:rStyle w:val="Teksttreci0"/>
                <w:color w:val="000000"/>
                <w:sz w:val="24"/>
                <w:szCs w:val="24"/>
              </w:rPr>
              <w:t> </w:t>
            </w:r>
            <w:r w:rsidRPr="000D5989">
              <w:rPr>
                <w:rStyle w:val="Teksttreci0"/>
                <w:color w:val="000000"/>
                <w:sz w:val="24"/>
                <w:szCs w:val="24"/>
              </w:rPr>
              <w:t>385</w:t>
            </w:r>
          </w:p>
        </w:tc>
        <w:tc>
          <w:tcPr>
            <w:tcW w:w="2578" w:type="dxa"/>
            <w:tcBorders>
              <w:top w:val="single" w:sz="4" w:space="0" w:color="000000"/>
              <w:left w:val="single" w:sz="4" w:space="0" w:color="000000"/>
              <w:right w:val="single" w:sz="4" w:space="0" w:color="000000"/>
            </w:tcBorders>
            <w:shd w:val="clear" w:color="auto" w:fill="FFFFFF"/>
            <w:vAlign w:val="center"/>
          </w:tcPr>
          <w:p w:rsidR="00E006FE" w:rsidRDefault="00E006FE" w:rsidP="009F5059">
            <w:pPr>
              <w:pStyle w:val="Teksttreci1"/>
              <w:spacing w:before="0" w:line="210" w:lineRule="exact"/>
              <w:ind w:left="20" w:firstLine="0"/>
              <w:jc w:val="right"/>
              <w:rPr>
                <w:rStyle w:val="Teksttreci0"/>
                <w:color w:val="000000"/>
                <w:sz w:val="24"/>
                <w:szCs w:val="24"/>
              </w:rPr>
            </w:pPr>
          </w:p>
          <w:p w:rsidR="00600942" w:rsidRPr="000D5989" w:rsidRDefault="00600942" w:rsidP="009F5059">
            <w:pPr>
              <w:pStyle w:val="Teksttreci1"/>
              <w:spacing w:before="0" w:line="210" w:lineRule="exact"/>
              <w:ind w:left="20" w:firstLine="0"/>
              <w:jc w:val="right"/>
              <w:rPr>
                <w:sz w:val="24"/>
                <w:szCs w:val="24"/>
              </w:rPr>
            </w:pPr>
            <w:r w:rsidRPr="000D5989">
              <w:rPr>
                <w:rStyle w:val="Teksttreci0"/>
                <w:color w:val="000000"/>
                <w:sz w:val="24"/>
                <w:szCs w:val="24"/>
              </w:rPr>
              <w:t>74,0</w:t>
            </w:r>
          </w:p>
        </w:tc>
      </w:tr>
      <w:tr w:rsidR="00600942" w:rsidRPr="000D5989" w:rsidTr="009F5059">
        <w:trPr>
          <w:trHeight w:val="480"/>
        </w:trPr>
        <w:tc>
          <w:tcPr>
            <w:tcW w:w="2438" w:type="dxa"/>
            <w:tcBorders>
              <w:left w:val="single" w:sz="4" w:space="0" w:color="000000"/>
            </w:tcBorders>
            <w:shd w:val="clear" w:color="auto" w:fill="FFFFFF"/>
          </w:tcPr>
          <w:p w:rsidR="00600942" w:rsidRPr="000D5989" w:rsidRDefault="00600942" w:rsidP="009F5059">
            <w:pPr>
              <w:pStyle w:val="Teksttreci1"/>
              <w:spacing w:before="0" w:line="210" w:lineRule="exact"/>
              <w:ind w:left="20" w:firstLine="0"/>
              <w:rPr>
                <w:sz w:val="24"/>
                <w:szCs w:val="24"/>
              </w:rPr>
            </w:pPr>
            <w:r w:rsidRPr="000D5989">
              <w:rPr>
                <w:rStyle w:val="Teksttreci0"/>
                <w:color w:val="000000"/>
                <w:sz w:val="24"/>
                <w:szCs w:val="24"/>
              </w:rPr>
              <w:t>w tym:</w:t>
            </w:r>
          </w:p>
        </w:tc>
        <w:tc>
          <w:tcPr>
            <w:tcW w:w="2410" w:type="dxa"/>
            <w:tcBorders>
              <w:left w:val="single" w:sz="4" w:space="0" w:color="000000"/>
            </w:tcBorders>
            <w:shd w:val="clear" w:color="auto" w:fill="FFFFFF"/>
            <w:vAlign w:val="center"/>
          </w:tcPr>
          <w:p w:rsidR="00600942" w:rsidRPr="000D5989" w:rsidRDefault="00600942" w:rsidP="009F5059">
            <w:pPr>
              <w:pStyle w:val="Normalny1"/>
              <w:ind w:left="20"/>
              <w:jc w:val="right"/>
              <w:rPr>
                <w:rFonts w:ascii="Times New Roman" w:hAnsi="Times New Roman" w:cs="Times New Roman"/>
                <w:color w:val="auto"/>
              </w:rPr>
            </w:pPr>
          </w:p>
        </w:tc>
        <w:tc>
          <w:tcPr>
            <w:tcW w:w="2578" w:type="dxa"/>
            <w:tcBorders>
              <w:left w:val="single" w:sz="4" w:space="0" w:color="000000"/>
              <w:right w:val="single" w:sz="4" w:space="0" w:color="000000"/>
            </w:tcBorders>
            <w:shd w:val="clear" w:color="auto" w:fill="FFFFFF"/>
            <w:vAlign w:val="center"/>
          </w:tcPr>
          <w:p w:rsidR="00600942" w:rsidRPr="000D5989" w:rsidRDefault="00600942" w:rsidP="009F5059">
            <w:pPr>
              <w:pStyle w:val="Normalny1"/>
              <w:ind w:left="20"/>
              <w:jc w:val="right"/>
              <w:rPr>
                <w:rFonts w:ascii="Times New Roman" w:hAnsi="Times New Roman" w:cs="Times New Roman"/>
                <w:color w:val="auto"/>
              </w:rPr>
            </w:pPr>
          </w:p>
        </w:tc>
      </w:tr>
      <w:tr w:rsidR="00600942" w:rsidRPr="000D5989" w:rsidTr="009F5059">
        <w:trPr>
          <w:trHeight w:val="480"/>
        </w:trPr>
        <w:tc>
          <w:tcPr>
            <w:tcW w:w="2438" w:type="dxa"/>
            <w:tcBorders>
              <w:left w:val="single" w:sz="4" w:space="0" w:color="000000"/>
            </w:tcBorders>
            <w:shd w:val="clear" w:color="auto" w:fill="FFFFFF"/>
          </w:tcPr>
          <w:p w:rsidR="00600942" w:rsidRPr="000D5989" w:rsidRDefault="00600942" w:rsidP="009F5059">
            <w:pPr>
              <w:pStyle w:val="Teksttreci1"/>
              <w:spacing w:before="0" w:line="210" w:lineRule="exact"/>
              <w:ind w:left="20" w:firstLine="0"/>
              <w:rPr>
                <w:sz w:val="24"/>
                <w:szCs w:val="24"/>
              </w:rPr>
            </w:pPr>
            <w:r w:rsidRPr="000D5989">
              <w:rPr>
                <w:rStyle w:val="Teksttreci0"/>
                <w:color w:val="000000"/>
                <w:sz w:val="24"/>
                <w:szCs w:val="24"/>
              </w:rPr>
              <w:t>grunty orne</w:t>
            </w:r>
          </w:p>
        </w:tc>
        <w:tc>
          <w:tcPr>
            <w:tcW w:w="2410" w:type="dxa"/>
            <w:tcBorders>
              <w:left w:val="single" w:sz="4" w:space="0" w:color="000000"/>
            </w:tcBorders>
            <w:shd w:val="clear" w:color="auto" w:fill="FFFFFF"/>
            <w:vAlign w:val="center"/>
          </w:tcPr>
          <w:p w:rsidR="00600942" w:rsidRPr="000D5989" w:rsidRDefault="00600942" w:rsidP="009F5059">
            <w:pPr>
              <w:pStyle w:val="Teksttreci1"/>
              <w:spacing w:before="0" w:line="210" w:lineRule="exact"/>
              <w:ind w:left="20" w:firstLine="0"/>
              <w:jc w:val="right"/>
              <w:rPr>
                <w:sz w:val="24"/>
                <w:szCs w:val="24"/>
              </w:rPr>
            </w:pPr>
            <w:r w:rsidRPr="000D5989">
              <w:rPr>
                <w:rStyle w:val="Teksttreci0"/>
                <w:color w:val="000000"/>
                <w:sz w:val="24"/>
                <w:szCs w:val="24"/>
              </w:rPr>
              <w:t>4 838</w:t>
            </w:r>
          </w:p>
        </w:tc>
        <w:tc>
          <w:tcPr>
            <w:tcW w:w="2578" w:type="dxa"/>
            <w:tcBorders>
              <w:left w:val="single" w:sz="4" w:space="0" w:color="000000"/>
              <w:right w:val="single" w:sz="4" w:space="0" w:color="000000"/>
            </w:tcBorders>
            <w:shd w:val="clear" w:color="auto" w:fill="FFFFFF"/>
            <w:vAlign w:val="center"/>
          </w:tcPr>
          <w:p w:rsidR="00600942" w:rsidRPr="000D5989" w:rsidRDefault="00600942" w:rsidP="009F5059">
            <w:pPr>
              <w:pStyle w:val="Teksttreci1"/>
              <w:spacing w:before="0" w:line="210" w:lineRule="exact"/>
              <w:ind w:left="20" w:firstLine="0"/>
              <w:jc w:val="right"/>
              <w:rPr>
                <w:sz w:val="24"/>
                <w:szCs w:val="24"/>
              </w:rPr>
            </w:pPr>
            <w:r w:rsidRPr="000D5989">
              <w:rPr>
                <w:rStyle w:val="Teksttreci0"/>
                <w:color w:val="000000"/>
                <w:sz w:val="24"/>
                <w:szCs w:val="24"/>
              </w:rPr>
              <w:t>89,8</w:t>
            </w:r>
          </w:p>
        </w:tc>
      </w:tr>
      <w:tr w:rsidR="00600942" w:rsidRPr="000D5989" w:rsidTr="009F5059">
        <w:trPr>
          <w:trHeight w:val="480"/>
        </w:trPr>
        <w:tc>
          <w:tcPr>
            <w:tcW w:w="2438" w:type="dxa"/>
            <w:tcBorders>
              <w:left w:val="single" w:sz="4" w:space="0" w:color="000000"/>
            </w:tcBorders>
            <w:shd w:val="clear" w:color="auto" w:fill="FFFFFF"/>
          </w:tcPr>
          <w:p w:rsidR="00600942" w:rsidRPr="000D5989" w:rsidRDefault="00600942" w:rsidP="009F5059">
            <w:pPr>
              <w:pStyle w:val="Teksttreci1"/>
              <w:spacing w:before="0" w:line="210" w:lineRule="exact"/>
              <w:ind w:left="20" w:firstLine="0"/>
              <w:rPr>
                <w:sz w:val="24"/>
                <w:szCs w:val="24"/>
              </w:rPr>
            </w:pPr>
            <w:r w:rsidRPr="000D5989">
              <w:rPr>
                <w:rStyle w:val="Teksttreci0"/>
                <w:color w:val="000000"/>
                <w:sz w:val="24"/>
                <w:szCs w:val="24"/>
              </w:rPr>
              <w:t>użytki zielone</w:t>
            </w:r>
          </w:p>
        </w:tc>
        <w:tc>
          <w:tcPr>
            <w:tcW w:w="2410" w:type="dxa"/>
            <w:tcBorders>
              <w:left w:val="single" w:sz="4" w:space="0" w:color="000000"/>
            </w:tcBorders>
            <w:shd w:val="clear" w:color="auto" w:fill="FFFFFF"/>
            <w:vAlign w:val="center"/>
          </w:tcPr>
          <w:p w:rsidR="00600942" w:rsidRPr="000D5989" w:rsidRDefault="00600942" w:rsidP="009F5059">
            <w:pPr>
              <w:pStyle w:val="Teksttreci1"/>
              <w:spacing w:before="0" w:line="210" w:lineRule="exact"/>
              <w:ind w:left="20" w:firstLine="0"/>
              <w:jc w:val="right"/>
              <w:rPr>
                <w:sz w:val="24"/>
                <w:szCs w:val="24"/>
              </w:rPr>
            </w:pPr>
            <w:r w:rsidRPr="000D5989">
              <w:rPr>
                <w:rStyle w:val="Teksttreci0"/>
                <w:color w:val="000000"/>
                <w:sz w:val="24"/>
                <w:szCs w:val="24"/>
              </w:rPr>
              <w:t>547</w:t>
            </w:r>
          </w:p>
        </w:tc>
        <w:tc>
          <w:tcPr>
            <w:tcW w:w="2578" w:type="dxa"/>
            <w:tcBorders>
              <w:left w:val="single" w:sz="4" w:space="0" w:color="000000"/>
              <w:right w:val="single" w:sz="4" w:space="0" w:color="000000"/>
            </w:tcBorders>
            <w:shd w:val="clear" w:color="auto" w:fill="FFFFFF"/>
            <w:vAlign w:val="center"/>
          </w:tcPr>
          <w:p w:rsidR="00600942" w:rsidRPr="000D5989" w:rsidRDefault="00600942" w:rsidP="009F5059">
            <w:pPr>
              <w:pStyle w:val="Teksttreci1"/>
              <w:spacing w:before="0" w:line="210" w:lineRule="exact"/>
              <w:ind w:left="20" w:firstLine="0"/>
              <w:jc w:val="right"/>
              <w:rPr>
                <w:sz w:val="24"/>
                <w:szCs w:val="24"/>
              </w:rPr>
            </w:pPr>
            <w:r w:rsidRPr="000D5989">
              <w:rPr>
                <w:rStyle w:val="Teksttreci0"/>
                <w:color w:val="000000"/>
                <w:sz w:val="24"/>
                <w:szCs w:val="24"/>
              </w:rPr>
              <w:t>10,2</w:t>
            </w:r>
          </w:p>
        </w:tc>
      </w:tr>
      <w:tr w:rsidR="00600942" w:rsidRPr="000D5989" w:rsidTr="009F5059">
        <w:trPr>
          <w:trHeight w:val="480"/>
        </w:trPr>
        <w:tc>
          <w:tcPr>
            <w:tcW w:w="2438" w:type="dxa"/>
            <w:tcBorders>
              <w:left w:val="single" w:sz="4" w:space="0" w:color="000000"/>
            </w:tcBorders>
            <w:shd w:val="clear" w:color="auto" w:fill="FFFFFF"/>
          </w:tcPr>
          <w:p w:rsidR="00600942" w:rsidRPr="000D5989" w:rsidRDefault="00600942" w:rsidP="009F5059">
            <w:pPr>
              <w:pStyle w:val="Teksttreci1"/>
              <w:spacing w:before="0" w:line="210" w:lineRule="exact"/>
              <w:ind w:left="20" w:firstLine="0"/>
              <w:rPr>
                <w:sz w:val="24"/>
                <w:szCs w:val="24"/>
              </w:rPr>
            </w:pPr>
            <w:r w:rsidRPr="000D5989">
              <w:rPr>
                <w:rStyle w:val="Teksttreci0"/>
                <w:color w:val="000000"/>
                <w:sz w:val="24"/>
                <w:szCs w:val="24"/>
              </w:rPr>
              <w:t>lasy i użytki leśne</w:t>
            </w:r>
          </w:p>
        </w:tc>
        <w:tc>
          <w:tcPr>
            <w:tcW w:w="2410" w:type="dxa"/>
            <w:tcBorders>
              <w:left w:val="single" w:sz="4" w:space="0" w:color="000000"/>
            </w:tcBorders>
            <w:shd w:val="clear" w:color="auto" w:fill="FFFFFF"/>
            <w:vAlign w:val="center"/>
          </w:tcPr>
          <w:p w:rsidR="00600942" w:rsidRPr="000D5989" w:rsidRDefault="00600942" w:rsidP="009F5059">
            <w:pPr>
              <w:pStyle w:val="Teksttreci1"/>
              <w:spacing w:before="0" w:line="210" w:lineRule="exact"/>
              <w:ind w:left="20" w:firstLine="0"/>
              <w:jc w:val="right"/>
              <w:rPr>
                <w:sz w:val="24"/>
                <w:szCs w:val="24"/>
              </w:rPr>
            </w:pPr>
            <w:r w:rsidRPr="000D5989">
              <w:rPr>
                <w:rStyle w:val="Teksttreci0"/>
                <w:color w:val="000000"/>
                <w:sz w:val="24"/>
                <w:szCs w:val="24"/>
              </w:rPr>
              <w:t>1 504</w:t>
            </w:r>
          </w:p>
        </w:tc>
        <w:tc>
          <w:tcPr>
            <w:tcW w:w="2578" w:type="dxa"/>
            <w:tcBorders>
              <w:left w:val="single" w:sz="4" w:space="0" w:color="000000"/>
              <w:right w:val="single" w:sz="4" w:space="0" w:color="000000"/>
            </w:tcBorders>
            <w:shd w:val="clear" w:color="auto" w:fill="FFFFFF"/>
            <w:vAlign w:val="center"/>
          </w:tcPr>
          <w:p w:rsidR="00600942" w:rsidRPr="000D5989" w:rsidRDefault="00600942" w:rsidP="009F5059">
            <w:pPr>
              <w:pStyle w:val="Teksttreci1"/>
              <w:spacing w:before="0" w:line="210" w:lineRule="exact"/>
              <w:ind w:left="20" w:firstLine="0"/>
              <w:jc w:val="right"/>
              <w:rPr>
                <w:sz w:val="24"/>
                <w:szCs w:val="24"/>
              </w:rPr>
            </w:pPr>
            <w:r w:rsidRPr="000D5989">
              <w:rPr>
                <w:rStyle w:val="Teksttreci0"/>
                <w:color w:val="000000"/>
                <w:sz w:val="24"/>
                <w:szCs w:val="24"/>
              </w:rPr>
              <w:t>20,6</w:t>
            </w:r>
          </w:p>
        </w:tc>
      </w:tr>
      <w:tr w:rsidR="00600942" w:rsidRPr="000D5989" w:rsidTr="009F5059">
        <w:trPr>
          <w:trHeight w:val="480"/>
        </w:trPr>
        <w:tc>
          <w:tcPr>
            <w:tcW w:w="2438" w:type="dxa"/>
            <w:tcBorders>
              <w:left w:val="single" w:sz="4" w:space="0" w:color="000000"/>
            </w:tcBorders>
            <w:shd w:val="clear" w:color="auto" w:fill="FFFFFF"/>
          </w:tcPr>
          <w:p w:rsidR="00600942" w:rsidRPr="000D5989" w:rsidRDefault="00600942" w:rsidP="009F5059">
            <w:pPr>
              <w:pStyle w:val="Teksttreci1"/>
              <w:spacing w:before="0" w:line="210" w:lineRule="exact"/>
              <w:ind w:left="20" w:firstLine="0"/>
              <w:rPr>
                <w:sz w:val="24"/>
                <w:szCs w:val="24"/>
              </w:rPr>
            </w:pPr>
            <w:r w:rsidRPr="000D5989">
              <w:rPr>
                <w:rStyle w:val="Teksttreci0"/>
                <w:color w:val="000000"/>
                <w:sz w:val="24"/>
                <w:szCs w:val="24"/>
              </w:rPr>
              <w:t>tereny budowlane</w:t>
            </w:r>
          </w:p>
        </w:tc>
        <w:tc>
          <w:tcPr>
            <w:tcW w:w="2410" w:type="dxa"/>
            <w:tcBorders>
              <w:left w:val="single" w:sz="4" w:space="0" w:color="000000"/>
            </w:tcBorders>
            <w:shd w:val="clear" w:color="auto" w:fill="FFFFFF"/>
            <w:vAlign w:val="center"/>
          </w:tcPr>
          <w:p w:rsidR="00600942" w:rsidRPr="000D5989" w:rsidRDefault="00600942" w:rsidP="009F5059">
            <w:pPr>
              <w:pStyle w:val="Teksttreci1"/>
              <w:spacing w:before="0" w:line="210" w:lineRule="exact"/>
              <w:ind w:left="20" w:firstLine="0"/>
              <w:jc w:val="right"/>
              <w:rPr>
                <w:sz w:val="24"/>
                <w:szCs w:val="24"/>
              </w:rPr>
            </w:pPr>
            <w:r w:rsidRPr="000D5989">
              <w:rPr>
                <w:rStyle w:val="Teksttreci0"/>
                <w:color w:val="000000"/>
                <w:sz w:val="24"/>
                <w:szCs w:val="24"/>
              </w:rPr>
              <w:t>150</w:t>
            </w:r>
          </w:p>
        </w:tc>
        <w:tc>
          <w:tcPr>
            <w:tcW w:w="2578" w:type="dxa"/>
            <w:tcBorders>
              <w:left w:val="single" w:sz="4" w:space="0" w:color="000000"/>
              <w:right w:val="single" w:sz="4" w:space="0" w:color="000000"/>
            </w:tcBorders>
            <w:shd w:val="clear" w:color="auto" w:fill="FFFFFF"/>
            <w:vAlign w:val="center"/>
          </w:tcPr>
          <w:p w:rsidR="00600942" w:rsidRPr="000D5989" w:rsidRDefault="00600942" w:rsidP="009F5059">
            <w:pPr>
              <w:pStyle w:val="Teksttreci1"/>
              <w:spacing w:before="0" w:line="210" w:lineRule="exact"/>
              <w:ind w:left="20" w:firstLine="0"/>
              <w:jc w:val="right"/>
              <w:rPr>
                <w:sz w:val="24"/>
                <w:szCs w:val="24"/>
              </w:rPr>
            </w:pPr>
            <w:r w:rsidRPr="000D5989">
              <w:rPr>
                <w:rStyle w:val="Teksttreci0"/>
                <w:color w:val="000000"/>
                <w:sz w:val="24"/>
                <w:szCs w:val="24"/>
              </w:rPr>
              <w:t>2,0</w:t>
            </w:r>
          </w:p>
        </w:tc>
      </w:tr>
      <w:tr w:rsidR="00600942" w:rsidRPr="000D5989" w:rsidTr="009F5059">
        <w:trPr>
          <w:trHeight w:val="480"/>
        </w:trPr>
        <w:tc>
          <w:tcPr>
            <w:tcW w:w="2438" w:type="dxa"/>
            <w:tcBorders>
              <w:left w:val="single" w:sz="4" w:space="0" w:color="000000"/>
            </w:tcBorders>
            <w:shd w:val="clear" w:color="auto" w:fill="FFFFFF"/>
          </w:tcPr>
          <w:p w:rsidR="00600942" w:rsidRPr="000D5989" w:rsidRDefault="00600942" w:rsidP="009F5059">
            <w:pPr>
              <w:pStyle w:val="Teksttreci1"/>
              <w:spacing w:before="0" w:line="210" w:lineRule="exact"/>
              <w:ind w:left="20" w:firstLine="0"/>
              <w:rPr>
                <w:sz w:val="24"/>
                <w:szCs w:val="24"/>
              </w:rPr>
            </w:pPr>
            <w:r w:rsidRPr="000D5989">
              <w:rPr>
                <w:rStyle w:val="Teksttreci0"/>
                <w:color w:val="000000"/>
                <w:sz w:val="24"/>
                <w:szCs w:val="24"/>
              </w:rPr>
              <w:t>drogi</w:t>
            </w:r>
          </w:p>
        </w:tc>
        <w:tc>
          <w:tcPr>
            <w:tcW w:w="2410" w:type="dxa"/>
            <w:tcBorders>
              <w:left w:val="single" w:sz="4" w:space="0" w:color="000000"/>
            </w:tcBorders>
            <w:shd w:val="clear" w:color="auto" w:fill="FFFFFF"/>
            <w:vAlign w:val="center"/>
          </w:tcPr>
          <w:p w:rsidR="00600942" w:rsidRPr="000D5989" w:rsidRDefault="00600942" w:rsidP="009F5059">
            <w:pPr>
              <w:pStyle w:val="Teksttreci1"/>
              <w:spacing w:before="0" w:line="210" w:lineRule="exact"/>
              <w:ind w:left="20" w:firstLine="0"/>
              <w:jc w:val="right"/>
              <w:rPr>
                <w:sz w:val="24"/>
                <w:szCs w:val="24"/>
              </w:rPr>
            </w:pPr>
            <w:r w:rsidRPr="000D5989">
              <w:rPr>
                <w:rStyle w:val="Teksttreci0"/>
                <w:color w:val="000000"/>
                <w:sz w:val="24"/>
                <w:szCs w:val="24"/>
              </w:rPr>
              <w:t>140</w:t>
            </w:r>
          </w:p>
        </w:tc>
        <w:tc>
          <w:tcPr>
            <w:tcW w:w="2578" w:type="dxa"/>
            <w:tcBorders>
              <w:left w:val="single" w:sz="4" w:space="0" w:color="000000"/>
              <w:right w:val="single" w:sz="4" w:space="0" w:color="000000"/>
            </w:tcBorders>
            <w:shd w:val="clear" w:color="auto" w:fill="FFFFFF"/>
            <w:vAlign w:val="center"/>
          </w:tcPr>
          <w:p w:rsidR="00600942" w:rsidRPr="000D5989" w:rsidRDefault="00600942" w:rsidP="009F5059">
            <w:pPr>
              <w:pStyle w:val="Teksttreci1"/>
              <w:spacing w:before="0" w:line="210" w:lineRule="exact"/>
              <w:ind w:left="20" w:firstLine="0"/>
              <w:jc w:val="right"/>
              <w:rPr>
                <w:sz w:val="24"/>
                <w:szCs w:val="24"/>
              </w:rPr>
            </w:pPr>
            <w:r w:rsidRPr="000D5989">
              <w:rPr>
                <w:rStyle w:val="Teksttreci0"/>
                <w:color w:val="000000"/>
                <w:sz w:val="24"/>
                <w:szCs w:val="24"/>
              </w:rPr>
              <w:t>1,9</w:t>
            </w:r>
          </w:p>
        </w:tc>
      </w:tr>
      <w:tr w:rsidR="00600942" w:rsidRPr="000D5989" w:rsidTr="009F5059">
        <w:trPr>
          <w:trHeight w:val="480"/>
        </w:trPr>
        <w:tc>
          <w:tcPr>
            <w:tcW w:w="2438" w:type="dxa"/>
            <w:tcBorders>
              <w:left w:val="single" w:sz="4" w:space="0" w:color="000000"/>
            </w:tcBorders>
            <w:shd w:val="clear" w:color="auto" w:fill="FFFFFF"/>
          </w:tcPr>
          <w:p w:rsidR="00600942" w:rsidRPr="000D5989" w:rsidRDefault="00600942" w:rsidP="009F5059">
            <w:pPr>
              <w:pStyle w:val="Teksttreci1"/>
              <w:spacing w:before="0" w:line="210" w:lineRule="exact"/>
              <w:ind w:left="20" w:firstLine="0"/>
              <w:rPr>
                <w:sz w:val="24"/>
                <w:szCs w:val="24"/>
              </w:rPr>
            </w:pPr>
            <w:r w:rsidRPr="000D5989">
              <w:rPr>
                <w:rStyle w:val="Teksttreci0"/>
                <w:color w:val="000000"/>
                <w:sz w:val="24"/>
                <w:szCs w:val="24"/>
              </w:rPr>
              <w:t>tereny kolejowe</w:t>
            </w:r>
          </w:p>
        </w:tc>
        <w:tc>
          <w:tcPr>
            <w:tcW w:w="2410" w:type="dxa"/>
            <w:tcBorders>
              <w:left w:val="single" w:sz="4" w:space="0" w:color="000000"/>
            </w:tcBorders>
            <w:shd w:val="clear" w:color="auto" w:fill="FFFFFF"/>
            <w:vAlign w:val="center"/>
          </w:tcPr>
          <w:p w:rsidR="00600942" w:rsidRPr="000D5989" w:rsidRDefault="00600942" w:rsidP="009F5059">
            <w:pPr>
              <w:pStyle w:val="Teksttreci1"/>
              <w:spacing w:before="0" w:line="210" w:lineRule="exact"/>
              <w:ind w:left="20" w:firstLine="0"/>
              <w:jc w:val="right"/>
              <w:rPr>
                <w:sz w:val="24"/>
                <w:szCs w:val="24"/>
              </w:rPr>
            </w:pPr>
            <w:r w:rsidRPr="000D5989">
              <w:rPr>
                <w:rStyle w:val="Teksttreci0"/>
                <w:color w:val="000000"/>
                <w:sz w:val="24"/>
                <w:szCs w:val="24"/>
              </w:rPr>
              <w:t>17</w:t>
            </w:r>
          </w:p>
        </w:tc>
        <w:tc>
          <w:tcPr>
            <w:tcW w:w="2578" w:type="dxa"/>
            <w:tcBorders>
              <w:left w:val="single" w:sz="4" w:space="0" w:color="000000"/>
              <w:right w:val="single" w:sz="4" w:space="0" w:color="000000"/>
            </w:tcBorders>
            <w:shd w:val="clear" w:color="auto" w:fill="FFFFFF"/>
            <w:vAlign w:val="center"/>
          </w:tcPr>
          <w:p w:rsidR="00600942" w:rsidRPr="000D5989" w:rsidRDefault="00600942" w:rsidP="009F5059">
            <w:pPr>
              <w:pStyle w:val="Teksttreci1"/>
              <w:spacing w:before="0" w:line="210" w:lineRule="exact"/>
              <w:ind w:left="20" w:firstLine="0"/>
              <w:jc w:val="right"/>
              <w:rPr>
                <w:sz w:val="24"/>
                <w:szCs w:val="24"/>
              </w:rPr>
            </w:pPr>
            <w:r w:rsidRPr="000D5989">
              <w:rPr>
                <w:rStyle w:val="Teksttreci0"/>
                <w:color w:val="000000"/>
                <w:sz w:val="24"/>
                <w:szCs w:val="24"/>
              </w:rPr>
              <w:t>0,2</w:t>
            </w:r>
          </w:p>
        </w:tc>
      </w:tr>
      <w:tr w:rsidR="00600942" w:rsidRPr="000D5989" w:rsidTr="009F5059">
        <w:trPr>
          <w:trHeight w:val="480"/>
        </w:trPr>
        <w:tc>
          <w:tcPr>
            <w:tcW w:w="2438" w:type="dxa"/>
            <w:tcBorders>
              <w:left w:val="single" w:sz="4" w:space="0" w:color="000000"/>
            </w:tcBorders>
            <w:shd w:val="clear" w:color="auto" w:fill="FFFFFF"/>
          </w:tcPr>
          <w:p w:rsidR="00600942" w:rsidRPr="000D5989" w:rsidRDefault="00600942" w:rsidP="009F5059">
            <w:pPr>
              <w:pStyle w:val="Teksttreci1"/>
              <w:spacing w:before="0" w:line="210" w:lineRule="exact"/>
              <w:ind w:left="20" w:firstLine="0"/>
              <w:rPr>
                <w:sz w:val="24"/>
                <w:szCs w:val="24"/>
              </w:rPr>
            </w:pPr>
            <w:r w:rsidRPr="000D5989">
              <w:rPr>
                <w:rStyle w:val="Teksttreci0"/>
                <w:color w:val="000000"/>
                <w:sz w:val="24"/>
                <w:szCs w:val="24"/>
              </w:rPr>
              <w:t>wody powierzchniowe</w:t>
            </w:r>
          </w:p>
        </w:tc>
        <w:tc>
          <w:tcPr>
            <w:tcW w:w="2410" w:type="dxa"/>
            <w:tcBorders>
              <w:left w:val="single" w:sz="4" w:space="0" w:color="000000"/>
            </w:tcBorders>
            <w:shd w:val="clear" w:color="auto" w:fill="FFFFFF"/>
            <w:vAlign w:val="center"/>
          </w:tcPr>
          <w:p w:rsidR="00600942" w:rsidRPr="000D5989" w:rsidRDefault="00600942" w:rsidP="009F5059">
            <w:pPr>
              <w:pStyle w:val="Teksttreci1"/>
              <w:spacing w:before="0" w:line="210" w:lineRule="exact"/>
              <w:ind w:left="20" w:firstLine="0"/>
              <w:jc w:val="right"/>
              <w:rPr>
                <w:sz w:val="24"/>
                <w:szCs w:val="24"/>
              </w:rPr>
            </w:pPr>
            <w:r w:rsidRPr="000D5989">
              <w:rPr>
                <w:rStyle w:val="Teksttreci0"/>
                <w:color w:val="000000"/>
                <w:sz w:val="24"/>
                <w:szCs w:val="24"/>
              </w:rPr>
              <w:t>41</w:t>
            </w:r>
          </w:p>
        </w:tc>
        <w:tc>
          <w:tcPr>
            <w:tcW w:w="2578" w:type="dxa"/>
            <w:tcBorders>
              <w:left w:val="single" w:sz="4" w:space="0" w:color="000000"/>
              <w:right w:val="single" w:sz="4" w:space="0" w:color="000000"/>
            </w:tcBorders>
            <w:shd w:val="clear" w:color="auto" w:fill="FFFFFF"/>
            <w:vAlign w:val="center"/>
          </w:tcPr>
          <w:p w:rsidR="00600942" w:rsidRPr="000D5989" w:rsidRDefault="00600942" w:rsidP="009F5059">
            <w:pPr>
              <w:pStyle w:val="Teksttreci1"/>
              <w:spacing w:before="0" w:line="210" w:lineRule="exact"/>
              <w:ind w:left="20" w:firstLine="0"/>
              <w:jc w:val="right"/>
              <w:rPr>
                <w:sz w:val="24"/>
                <w:szCs w:val="24"/>
              </w:rPr>
            </w:pPr>
            <w:r w:rsidRPr="000D5989">
              <w:rPr>
                <w:rStyle w:val="Teksttreci0"/>
                <w:color w:val="000000"/>
                <w:sz w:val="24"/>
                <w:szCs w:val="24"/>
              </w:rPr>
              <w:t>0,6</w:t>
            </w:r>
          </w:p>
        </w:tc>
      </w:tr>
      <w:tr w:rsidR="00600942" w:rsidRPr="000D5989" w:rsidTr="009F5059">
        <w:trPr>
          <w:trHeight w:val="480"/>
        </w:trPr>
        <w:tc>
          <w:tcPr>
            <w:tcW w:w="2438" w:type="dxa"/>
            <w:tcBorders>
              <w:left w:val="single" w:sz="4" w:space="0" w:color="000000"/>
            </w:tcBorders>
            <w:shd w:val="clear" w:color="auto" w:fill="FFFFFF"/>
          </w:tcPr>
          <w:p w:rsidR="00600942" w:rsidRPr="000D5989" w:rsidRDefault="00600942" w:rsidP="009F5059">
            <w:pPr>
              <w:pStyle w:val="Teksttreci1"/>
              <w:spacing w:before="0" w:line="210" w:lineRule="exact"/>
              <w:ind w:left="20" w:firstLine="0"/>
              <w:rPr>
                <w:sz w:val="24"/>
                <w:szCs w:val="24"/>
              </w:rPr>
            </w:pPr>
            <w:r w:rsidRPr="000D5989">
              <w:rPr>
                <w:rStyle w:val="Teksttreci0"/>
                <w:color w:val="000000"/>
                <w:sz w:val="24"/>
                <w:szCs w:val="24"/>
              </w:rPr>
              <w:t>nieużytki</w:t>
            </w:r>
          </w:p>
        </w:tc>
        <w:tc>
          <w:tcPr>
            <w:tcW w:w="2410" w:type="dxa"/>
            <w:tcBorders>
              <w:left w:val="single" w:sz="4" w:space="0" w:color="000000"/>
            </w:tcBorders>
            <w:shd w:val="clear" w:color="auto" w:fill="FFFFFF"/>
            <w:vAlign w:val="center"/>
          </w:tcPr>
          <w:p w:rsidR="00600942" w:rsidRPr="000D5989" w:rsidRDefault="00600942" w:rsidP="009F5059">
            <w:pPr>
              <w:pStyle w:val="Teksttreci1"/>
              <w:spacing w:before="0" w:line="210" w:lineRule="exact"/>
              <w:ind w:left="20" w:firstLine="0"/>
              <w:jc w:val="right"/>
              <w:rPr>
                <w:sz w:val="24"/>
                <w:szCs w:val="24"/>
              </w:rPr>
            </w:pPr>
            <w:r w:rsidRPr="000D5989">
              <w:rPr>
                <w:rStyle w:val="Teksttreci0"/>
                <w:color w:val="000000"/>
                <w:sz w:val="24"/>
                <w:szCs w:val="24"/>
              </w:rPr>
              <w:t>51</w:t>
            </w:r>
          </w:p>
        </w:tc>
        <w:tc>
          <w:tcPr>
            <w:tcW w:w="2578" w:type="dxa"/>
            <w:tcBorders>
              <w:left w:val="single" w:sz="4" w:space="0" w:color="000000"/>
              <w:right w:val="single" w:sz="4" w:space="0" w:color="000000"/>
            </w:tcBorders>
            <w:shd w:val="clear" w:color="auto" w:fill="FFFFFF"/>
            <w:vAlign w:val="center"/>
          </w:tcPr>
          <w:p w:rsidR="00600942" w:rsidRPr="000D5989" w:rsidRDefault="00600942" w:rsidP="009F5059">
            <w:pPr>
              <w:pStyle w:val="Teksttreci1"/>
              <w:spacing w:before="0" w:line="210" w:lineRule="exact"/>
              <w:ind w:left="20" w:firstLine="0"/>
              <w:jc w:val="right"/>
              <w:rPr>
                <w:sz w:val="24"/>
                <w:szCs w:val="24"/>
              </w:rPr>
            </w:pPr>
            <w:r w:rsidRPr="000D5989">
              <w:rPr>
                <w:rStyle w:val="Teksttreci0"/>
                <w:color w:val="000000"/>
                <w:sz w:val="24"/>
                <w:szCs w:val="24"/>
              </w:rPr>
              <w:t>0,7</w:t>
            </w:r>
          </w:p>
        </w:tc>
      </w:tr>
      <w:tr w:rsidR="00600942" w:rsidRPr="000D5989" w:rsidTr="009F5059">
        <w:trPr>
          <w:trHeight w:val="480"/>
        </w:trPr>
        <w:tc>
          <w:tcPr>
            <w:tcW w:w="2438" w:type="dxa"/>
            <w:tcBorders>
              <w:top w:val="single" w:sz="4" w:space="0" w:color="000000"/>
              <w:left w:val="single" w:sz="4" w:space="0" w:color="000000"/>
              <w:bottom w:val="single" w:sz="4" w:space="0" w:color="000000"/>
            </w:tcBorders>
            <w:shd w:val="clear" w:color="auto" w:fill="FFFFFF"/>
          </w:tcPr>
          <w:p w:rsidR="00600942" w:rsidRPr="000D5989" w:rsidRDefault="00600942" w:rsidP="009F5059">
            <w:pPr>
              <w:pStyle w:val="Teksttreci1"/>
              <w:spacing w:before="0" w:after="60" w:line="210" w:lineRule="exact"/>
              <w:ind w:left="20" w:firstLine="0"/>
              <w:rPr>
                <w:rStyle w:val="TeksttreciPogrubienie"/>
                <w:color w:val="000000"/>
                <w:sz w:val="24"/>
                <w:szCs w:val="24"/>
              </w:rPr>
            </w:pPr>
            <w:r w:rsidRPr="000D5989">
              <w:rPr>
                <w:rStyle w:val="TeksttreciPogrubienie"/>
                <w:color w:val="000000"/>
                <w:sz w:val="24"/>
                <w:szCs w:val="24"/>
              </w:rPr>
              <w:t>Ogółem</w:t>
            </w:r>
          </w:p>
          <w:p w:rsidR="00600942" w:rsidRPr="000D5989" w:rsidRDefault="00600942" w:rsidP="009F5059">
            <w:pPr>
              <w:pStyle w:val="Teksttreci1"/>
              <w:spacing w:before="60" w:line="210" w:lineRule="exact"/>
              <w:ind w:left="20" w:firstLine="0"/>
              <w:rPr>
                <w:sz w:val="24"/>
                <w:szCs w:val="24"/>
              </w:rPr>
            </w:pPr>
            <w:r w:rsidRPr="000D5989">
              <w:rPr>
                <w:rStyle w:val="TeksttreciPogrubienie"/>
                <w:color w:val="000000"/>
                <w:sz w:val="24"/>
                <w:szCs w:val="24"/>
              </w:rPr>
              <w:t>powierzchnia gminy</w:t>
            </w:r>
          </w:p>
        </w:tc>
        <w:tc>
          <w:tcPr>
            <w:tcW w:w="2410" w:type="dxa"/>
            <w:tcBorders>
              <w:top w:val="single" w:sz="4" w:space="0" w:color="000000"/>
              <w:left w:val="single" w:sz="4" w:space="0" w:color="000000"/>
              <w:bottom w:val="single" w:sz="4" w:space="0" w:color="000000"/>
            </w:tcBorders>
            <w:shd w:val="clear" w:color="auto" w:fill="FFFFFF"/>
            <w:vAlign w:val="center"/>
          </w:tcPr>
          <w:p w:rsidR="00A71668" w:rsidRPr="000D5989" w:rsidRDefault="00A71668" w:rsidP="009F5059">
            <w:pPr>
              <w:pStyle w:val="Teksttreci1"/>
              <w:spacing w:before="0" w:line="210" w:lineRule="exact"/>
              <w:ind w:left="20" w:firstLine="0"/>
              <w:jc w:val="right"/>
              <w:rPr>
                <w:rStyle w:val="TeksttreciPogrubienie"/>
                <w:color w:val="000000"/>
                <w:sz w:val="24"/>
                <w:szCs w:val="24"/>
              </w:rPr>
            </w:pPr>
          </w:p>
          <w:p w:rsidR="00600942" w:rsidRPr="000D5989" w:rsidRDefault="00600942" w:rsidP="009F5059">
            <w:pPr>
              <w:pStyle w:val="Teksttreci1"/>
              <w:spacing w:before="0" w:line="210" w:lineRule="exact"/>
              <w:ind w:left="20" w:firstLine="0"/>
              <w:jc w:val="right"/>
              <w:rPr>
                <w:sz w:val="24"/>
                <w:szCs w:val="24"/>
              </w:rPr>
            </w:pPr>
            <w:r w:rsidRPr="000D5989">
              <w:rPr>
                <w:rStyle w:val="TeksttreciPogrubienie"/>
                <w:color w:val="000000"/>
                <w:sz w:val="24"/>
                <w:szCs w:val="24"/>
              </w:rPr>
              <w:t>7</w:t>
            </w:r>
            <w:r w:rsidR="00A71668" w:rsidRPr="000D5989">
              <w:rPr>
                <w:rStyle w:val="TeksttreciPogrubienie"/>
                <w:color w:val="000000"/>
                <w:sz w:val="24"/>
                <w:szCs w:val="24"/>
              </w:rPr>
              <w:t> </w:t>
            </w:r>
            <w:r w:rsidRPr="000D5989">
              <w:rPr>
                <w:rStyle w:val="TeksttreciPogrubienie"/>
                <w:color w:val="000000"/>
                <w:sz w:val="24"/>
                <w:szCs w:val="24"/>
              </w:rPr>
              <w:t>288</w:t>
            </w:r>
          </w:p>
        </w:tc>
        <w:tc>
          <w:tcPr>
            <w:tcW w:w="257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71668" w:rsidRPr="000D5989" w:rsidRDefault="00A71668" w:rsidP="009F5059">
            <w:pPr>
              <w:pStyle w:val="Teksttreci1"/>
              <w:spacing w:before="0" w:line="210" w:lineRule="exact"/>
              <w:ind w:left="20" w:firstLine="0"/>
              <w:jc w:val="right"/>
              <w:rPr>
                <w:rStyle w:val="TeksttreciPogrubienie"/>
                <w:color w:val="000000"/>
                <w:sz w:val="24"/>
                <w:szCs w:val="24"/>
              </w:rPr>
            </w:pPr>
          </w:p>
          <w:p w:rsidR="00600942" w:rsidRPr="000D5989" w:rsidRDefault="00600942" w:rsidP="009F5059">
            <w:pPr>
              <w:pStyle w:val="Teksttreci1"/>
              <w:spacing w:before="0" w:line="210" w:lineRule="exact"/>
              <w:ind w:left="20" w:firstLine="0"/>
              <w:jc w:val="right"/>
              <w:rPr>
                <w:sz w:val="24"/>
                <w:szCs w:val="24"/>
              </w:rPr>
            </w:pPr>
            <w:r w:rsidRPr="000D5989">
              <w:rPr>
                <w:rStyle w:val="TeksttreciPogrubienie"/>
                <w:color w:val="000000"/>
                <w:sz w:val="24"/>
                <w:szCs w:val="24"/>
              </w:rPr>
              <w:t>100,0</w:t>
            </w:r>
          </w:p>
        </w:tc>
      </w:tr>
    </w:tbl>
    <w:p w:rsidR="00600942" w:rsidRPr="000D5989" w:rsidRDefault="00600942" w:rsidP="008D7C82">
      <w:pPr>
        <w:ind w:left="20"/>
        <w:jc w:val="both"/>
        <w:rPr>
          <w:rFonts w:ascii="Times New Roman" w:hAnsi="Times New Roman" w:cs="Times New Roman"/>
        </w:rPr>
      </w:pPr>
    </w:p>
    <w:p w:rsidR="00600942" w:rsidRPr="000D5989" w:rsidRDefault="00E77BD9" w:rsidP="00BE5C05">
      <w:pPr>
        <w:pStyle w:val="Teksttreci1"/>
        <w:spacing w:before="0" w:line="360" w:lineRule="auto"/>
        <w:ind w:left="20" w:right="40" w:firstLine="0"/>
        <w:jc w:val="both"/>
        <w:rPr>
          <w:rStyle w:val="Teksttreci"/>
          <w:color w:val="000000"/>
          <w:sz w:val="24"/>
          <w:szCs w:val="24"/>
        </w:rPr>
      </w:pPr>
      <w:r>
        <w:rPr>
          <w:rStyle w:val="Teksttreci"/>
          <w:color w:val="000000"/>
          <w:sz w:val="24"/>
          <w:szCs w:val="24"/>
        </w:rPr>
        <w:tab/>
      </w:r>
      <w:r w:rsidR="00600942" w:rsidRPr="000D5989">
        <w:rPr>
          <w:rStyle w:val="Teksttreci"/>
          <w:color w:val="000000"/>
          <w:sz w:val="24"/>
          <w:szCs w:val="24"/>
        </w:rPr>
        <w:t>W przestrzeni gminy największą powierzchni</w:t>
      </w:r>
      <w:r w:rsidR="00275515" w:rsidRPr="000D5989">
        <w:rPr>
          <w:rStyle w:val="Teksttreci"/>
          <w:color w:val="000000"/>
          <w:sz w:val="24"/>
          <w:szCs w:val="24"/>
        </w:rPr>
        <w:t>ę zajmują użytki rolne (74%), z </w:t>
      </w:r>
      <w:r w:rsidR="00600942" w:rsidRPr="000D5989">
        <w:rPr>
          <w:rStyle w:val="Teksttreci"/>
          <w:color w:val="000000"/>
          <w:sz w:val="24"/>
          <w:szCs w:val="24"/>
        </w:rPr>
        <w:t>których 48,5%, czyli prawie połowę stanowią użytki rolne kl. III i IV. Lasy oraz grunty zadrzewione i zakrzewione zajmują 20,6% jej p</w:t>
      </w:r>
      <w:r>
        <w:rPr>
          <w:rStyle w:val="Teksttreci"/>
          <w:color w:val="000000"/>
          <w:sz w:val="24"/>
          <w:szCs w:val="24"/>
        </w:rPr>
        <w:t>owierzchni. Występują głównie w </w:t>
      </w:r>
      <w:r w:rsidR="00600942" w:rsidRPr="000D5989">
        <w:rPr>
          <w:rStyle w:val="Teksttreci"/>
          <w:color w:val="000000"/>
          <w:sz w:val="24"/>
          <w:szCs w:val="24"/>
        </w:rPr>
        <w:t>północno - wschodniej, środkowej i południowo zachodniej części gminy.</w:t>
      </w:r>
    </w:p>
    <w:p w:rsidR="00690B91" w:rsidRDefault="00600942" w:rsidP="00BE5C05">
      <w:pPr>
        <w:pStyle w:val="Teksttreci1"/>
        <w:spacing w:before="0" w:line="360" w:lineRule="auto"/>
        <w:ind w:left="23" w:right="40" w:firstLine="0"/>
        <w:jc w:val="both"/>
        <w:rPr>
          <w:rStyle w:val="Teksttreci"/>
          <w:color w:val="000000"/>
          <w:sz w:val="24"/>
          <w:szCs w:val="24"/>
        </w:rPr>
      </w:pPr>
      <w:r w:rsidRPr="000D5989">
        <w:rPr>
          <w:rStyle w:val="Teksttreci"/>
          <w:color w:val="000000"/>
          <w:sz w:val="24"/>
          <w:szCs w:val="24"/>
        </w:rPr>
        <w:t>Tereny budowlane zajmują około 2%, drogi około 1,9%,tereny kolejowe - 0,2%, wody powierzchniowe - 0,6%. W dolinie rzeki Wkry i lasów południowo - wschodniej części gminy usytuowana jest indywidualna zabudowa letniskowa nie ujęta w powyższej strukturze użytkowania</w:t>
      </w:r>
      <w:r w:rsidR="00275515" w:rsidRPr="000D5989">
        <w:rPr>
          <w:rStyle w:val="Teksttreci"/>
          <w:color w:val="000000"/>
          <w:sz w:val="24"/>
          <w:szCs w:val="24"/>
        </w:rPr>
        <w:t>. Należą do nich użytki rolne o </w:t>
      </w:r>
      <w:r w:rsidRPr="000D5989">
        <w:rPr>
          <w:rStyle w:val="Teksttreci"/>
          <w:color w:val="000000"/>
          <w:sz w:val="24"/>
          <w:szCs w:val="24"/>
        </w:rPr>
        <w:t>po</w:t>
      </w:r>
      <w:r w:rsidR="008578E7">
        <w:rPr>
          <w:rStyle w:val="Teksttreci"/>
          <w:color w:val="000000"/>
          <w:sz w:val="24"/>
          <w:szCs w:val="24"/>
        </w:rPr>
        <w:t>wierzchni około 99,0 ha, lasy i </w:t>
      </w:r>
      <w:r w:rsidR="00E77BD9">
        <w:rPr>
          <w:rStyle w:val="Teksttreci"/>
          <w:color w:val="000000"/>
          <w:sz w:val="24"/>
          <w:szCs w:val="24"/>
        </w:rPr>
        <w:t> </w:t>
      </w:r>
      <w:r w:rsidRPr="000D5989">
        <w:rPr>
          <w:rStyle w:val="Teksttreci"/>
          <w:color w:val="000000"/>
          <w:sz w:val="24"/>
          <w:szCs w:val="24"/>
        </w:rPr>
        <w:t>użytki leśne</w:t>
      </w:r>
      <w:r w:rsidR="00DD25DD" w:rsidRPr="000D5989">
        <w:rPr>
          <w:rStyle w:val="Teksttreci"/>
          <w:color w:val="000000"/>
          <w:sz w:val="24"/>
          <w:szCs w:val="24"/>
        </w:rPr>
        <w:t xml:space="preserve"> </w:t>
      </w:r>
      <w:r w:rsidR="00682CC5">
        <w:rPr>
          <w:rStyle w:val="Teksttreci"/>
          <w:color w:val="000000"/>
          <w:sz w:val="24"/>
          <w:szCs w:val="24"/>
        </w:rPr>
        <w:t xml:space="preserve">o </w:t>
      </w:r>
      <w:r w:rsidRPr="000D5989">
        <w:rPr>
          <w:rStyle w:val="Teksttreci"/>
          <w:color w:val="000000"/>
          <w:sz w:val="24"/>
          <w:szCs w:val="24"/>
        </w:rPr>
        <w:t>powierzchni 107,0 ha, nie posiadające zgody na zmianę przeznaczenia gruntów, które łącznie zajmują 2,8% powierzchni gminy.</w:t>
      </w:r>
    </w:p>
    <w:p w:rsidR="00BE5C05" w:rsidRPr="003265F6" w:rsidRDefault="00BE5C05" w:rsidP="00BE5C05">
      <w:pPr>
        <w:pStyle w:val="Teksttreci1"/>
        <w:spacing w:before="0" w:line="360" w:lineRule="auto"/>
        <w:ind w:left="23" w:right="40" w:firstLine="0"/>
        <w:jc w:val="both"/>
        <w:rPr>
          <w:rStyle w:val="Teksttreci"/>
          <w:color w:val="000000"/>
          <w:sz w:val="24"/>
          <w:szCs w:val="24"/>
        </w:rPr>
      </w:pPr>
    </w:p>
    <w:p w:rsidR="00600942" w:rsidRPr="000D5989" w:rsidRDefault="00600942" w:rsidP="00A07718">
      <w:pPr>
        <w:pStyle w:val="Teksttreci1"/>
        <w:spacing w:before="0" w:after="120" w:line="360" w:lineRule="auto"/>
        <w:ind w:left="23" w:right="40" w:firstLine="0"/>
        <w:jc w:val="both"/>
        <w:rPr>
          <w:rStyle w:val="Teksttreci"/>
          <w:color w:val="000000"/>
          <w:sz w:val="24"/>
          <w:szCs w:val="24"/>
        </w:rPr>
      </w:pPr>
      <w:r w:rsidRPr="000D5989">
        <w:rPr>
          <w:rStyle w:val="Nagwek4"/>
          <w:rFonts w:ascii="Times New Roman" w:hAnsi="Times New Roman" w:cs="Times New Roman"/>
          <w:color w:val="000000"/>
          <w:sz w:val="24"/>
          <w:szCs w:val="24"/>
        </w:rPr>
        <w:t xml:space="preserve">2. </w:t>
      </w:r>
      <w:bookmarkStart w:id="12" w:name="bookmark7"/>
      <w:r w:rsidRPr="000D5989">
        <w:rPr>
          <w:rStyle w:val="Nagwek4"/>
          <w:rFonts w:ascii="Times New Roman" w:hAnsi="Times New Roman" w:cs="Times New Roman"/>
          <w:color w:val="000000"/>
          <w:sz w:val="24"/>
          <w:szCs w:val="24"/>
        </w:rPr>
        <w:t>Uzbrojenie terenów</w:t>
      </w:r>
      <w:bookmarkEnd w:id="12"/>
    </w:p>
    <w:p w:rsidR="00ED2906" w:rsidRDefault="00625447" w:rsidP="008D7C82">
      <w:pPr>
        <w:pStyle w:val="Teksttreci1"/>
        <w:spacing w:before="0" w:line="413" w:lineRule="exact"/>
        <w:ind w:left="20" w:right="40" w:firstLine="0"/>
        <w:jc w:val="both"/>
        <w:rPr>
          <w:rStyle w:val="Teksttreci"/>
          <w:color w:val="000000"/>
          <w:sz w:val="24"/>
          <w:szCs w:val="24"/>
        </w:rPr>
      </w:pPr>
      <w:r w:rsidRPr="000D5989">
        <w:rPr>
          <w:rStyle w:val="Teksttreci"/>
          <w:color w:val="000000"/>
          <w:sz w:val="24"/>
          <w:szCs w:val="24"/>
        </w:rPr>
        <w:tab/>
      </w:r>
      <w:r w:rsidR="00600942" w:rsidRPr="000D5989">
        <w:rPr>
          <w:rStyle w:val="Teksttreci"/>
          <w:color w:val="000000"/>
          <w:sz w:val="24"/>
          <w:szCs w:val="24"/>
        </w:rPr>
        <w:t>Do urządzeń infrastruktury technicznej należą d</w:t>
      </w:r>
      <w:r w:rsidRPr="000D5989">
        <w:rPr>
          <w:rStyle w:val="Teksttreci"/>
          <w:color w:val="000000"/>
          <w:sz w:val="24"/>
          <w:szCs w:val="24"/>
        </w:rPr>
        <w:t>rogi w tym: droga wojewódzka, 6 </w:t>
      </w:r>
      <w:r w:rsidR="00600942" w:rsidRPr="000D5989">
        <w:rPr>
          <w:rStyle w:val="Teksttreci"/>
          <w:color w:val="000000"/>
          <w:sz w:val="24"/>
          <w:szCs w:val="24"/>
        </w:rPr>
        <w:t>dróg powiatowych, drogi gm</w:t>
      </w:r>
      <w:r w:rsidR="0050370F">
        <w:rPr>
          <w:rStyle w:val="Teksttreci"/>
          <w:color w:val="000000"/>
          <w:sz w:val="24"/>
          <w:szCs w:val="24"/>
        </w:rPr>
        <w:t>inne, ujęcia wody w Popielżynie-</w:t>
      </w:r>
    </w:p>
    <w:p w:rsidR="00600942" w:rsidRPr="000D5989" w:rsidRDefault="00600942" w:rsidP="008D7C82">
      <w:pPr>
        <w:pStyle w:val="Teksttreci1"/>
        <w:spacing w:before="0" w:line="413" w:lineRule="exact"/>
        <w:ind w:left="20" w:right="40" w:firstLine="0"/>
        <w:jc w:val="both"/>
        <w:rPr>
          <w:rStyle w:val="Teksttreci"/>
          <w:color w:val="000000"/>
          <w:sz w:val="24"/>
          <w:szCs w:val="24"/>
        </w:rPr>
      </w:pPr>
      <w:r w:rsidRPr="000D5989">
        <w:rPr>
          <w:rStyle w:val="Teksttreci"/>
          <w:color w:val="000000"/>
          <w:sz w:val="24"/>
          <w:szCs w:val="24"/>
        </w:rPr>
        <w:lastRenderedPageBreak/>
        <w:t>Zawadach i</w:t>
      </w:r>
      <w:r w:rsidR="00E006FE">
        <w:rPr>
          <w:rStyle w:val="Teksttreci"/>
          <w:color w:val="000000"/>
          <w:sz w:val="24"/>
          <w:szCs w:val="24"/>
        </w:rPr>
        <w:t xml:space="preserve"> Starej Wronie</w:t>
      </w:r>
      <w:r w:rsidRPr="000D5989">
        <w:rPr>
          <w:rStyle w:val="Teksttreci"/>
          <w:color w:val="000000"/>
          <w:sz w:val="24"/>
          <w:szCs w:val="24"/>
        </w:rPr>
        <w:t>, wodociąg</w:t>
      </w:r>
      <w:r w:rsidR="00625447" w:rsidRPr="000D5989">
        <w:rPr>
          <w:rStyle w:val="Teksttreci"/>
          <w:color w:val="000000"/>
          <w:sz w:val="24"/>
          <w:szCs w:val="24"/>
        </w:rPr>
        <w:t xml:space="preserve"> o </w:t>
      </w:r>
      <w:r w:rsidRPr="000D5989">
        <w:rPr>
          <w:rStyle w:val="Teksttreci"/>
          <w:color w:val="000000"/>
          <w:sz w:val="24"/>
          <w:szCs w:val="24"/>
        </w:rPr>
        <w:t>łącznej długości 8,2 km, linie elektroenergetyczne SN/</w:t>
      </w:r>
      <w:proofErr w:type="spellStart"/>
      <w:r w:rsidRPr="000D5989">
        <w:rPr>
          <w:rStyle w:val="Teksttreci"/>
          <w:color w:val="000000"/>
          <w:sz w:val="24"/>
          <w:szCs w:val="24"/>
        </w:rPr>
        <w:t>nn</w:t>
      </w:r>
      <w:proofErr w:type="spellEnd"/>
      <w:r w:rsidRPr="000D5989">
        <w:rPr>
          <w:rStyle w:val="Teksttreci"/>
          <w:color w:val="000000"/>
          <w:sz w:val="24"/>
          <w:szCs w:val="24"/>
        </w:rPr>
        <w:t xml:space="preserve"> oraz jednotorowa kolej nr 27 Nasielsk - Toruń Wschodni. Przez teren </w:t>
      </w:r>
      <w:r w:rsidR="00625447" w:rsidRPr="000D5989">
        <w:rPr>
          <w:rStyle w:val="Teksttreci"/>
          <w:color w:val="000000"/>
          <w:sz w:val="24"/>
          <w:szCs w:val="24"/>
        </w:rPr>
        <w:t>gminy przebiega sieć gazowa 6,4 </w:t>
      </w:r>
      <w:proofErr w:type="spellStart"/>
      <w:r w:rsidRPr="000D5989">
        <w:rPr>
          <w:rStyle w:val="Teksttreci"/>
          <w:color w:val="000000"/>
          <w:sz w:val="24"/>
          <w:szCs w:val="24"/>
        </w:rPr>
        <w:t>Mpa</w:t>
      </w:r>
      <w:proofErr w:type="spellEnd"/>
      <w:r w:rsidRPr="000D5989">
        <w:rPr>
          <w:rStyle w:val="Teksttreci"/>
          <w:color w:val="000000"/>
          <w:sz w:val="24"/>
          <w:szCs w:val="24"/>
        </w:rPr>
        <w:t>, dwa gazociągi wysokiego ciśnienia DN 500 Włocławek - Rembelszczyzna oraz l</w:t>
      </w:r>
      <w:r w:rsidRPr="000D5989">
        <w:rPr>
          <w:rStyle w:val="Teksttreci3"/>
          <w:color w:val="000000"/>
          <w:sz w:val="24"/>
          <w:szCs w:val="24"/>
        </w:rPr>
        <w:t>ini</w:t>
      </w:r>
      <w:r w:rsidRPr="000D5989">
        <w:rPr>
          <w:rStyle w:val="Teksttreci"/>
          <w:color w:val="000000"/>
          <w:sz w:val="24"/>
          <w:szCs w:val="24"/>
        </w:rPr>
        <w:t>a elektroenergetyczna WN 110kV Staroźreby - Pomiechówek.</w:t>
      </w:r>
    </w:p>
    <w:p w:rsidR="00C33713" w:rsidRDefault="00625447" w:rsidP="00C33713">
      <w:pPr>
        <w:pStyle w:val="Teksttreci1"/>
        <w:spacing w:before="0" w:line="413" w:lineRule="exact"/>
        <w:ind w:left="20" w:right="40" w:firstLine="0"/>
        <w:jc w:val="both"/>
        <w:rPr>
          <w:rStyle w:val="Teksttreci"/>
          <w:color w:val="000000"/>
          <w:sz w:val="24"/>
          <w:szCs w:val="24"/>
        </w:rPr>
      </w:pPr>
      <w:r w:rsidRPr="000D5989">
        <w:rPr>
          <w:rStyle w:val="Teksttreci"/>
          <w:color w:val="000000"/>
          <w:sz w:val="24"/>
          <w:szCs w:val="24"/>
        </w:rPr>
        <w:tab/>
      </w:r>
      <w:r w:rsidR="00600942" w:rsidRPr="000D5989">
        <w:rPr>
          <w:rStyle w:val="Teksttreci"/>
          <w:color w:val="000000"/>
          <w:sz w:val="24"/>
          <w:szCs w:val="24"/>
        </w:rPr>
        <w:t xml:space="preserve">Gmina nie posiada składowiska odpadów, oczyszczalni ścieków oraz kanalizacji sanitarnej. Priorytetowymi zadaniami w zakresie prawidłowego uzbrojenia terenów będzie zakończenie budowy wodociągów wiejskich, zaopatrujących w wodę pitną </w:t>
      </w:r>
      <w:r w:rsidR="006D0939">
        <w:rPr>
          <w:rStyle w:val="Teksttreci"/>
          <w:color w:val="000000"/>
          <w:sz w:val="24"/>
          <w:szCs w:val="24"/>
        </w:rPr>
        <w:t xml:space="preserve">  </w:t>
      </w:r>
      <w:r w:rsidR="00600942" w:rsidRPr="000D5989">
        <w:rPr>
          <w:rStyle w:val="Teksttreci"/>
          <w:color w:val="000000"/>
          <w:sz w:val="24"/>
          <w:szCs w:val="24"/>
        </w:rPr>
        <w:t>wszystkich mies</w:t>
      </w:r>
      <w:r w:rsidR="002D4FD4">
        <w:rPr>
          <w:rStyle w:val="Teksttreci"/>
          <w:color w:val="000000"/>
          <w:sz w:val="24"/>
          <w:szCs w:val="24"/>
        </w:rPr>
        <w:t>zkańców jednostek osadniczych o </w:t>
      </w:r>
      <w:r w:rsidR="00600942" w:rsidRPr="000D5989">
        <w:rPr>
          <w:rStyle w:val="Teksttreci"/>
          <w:color w:val="000000"/>
          <w:sz w:val="24"/>
          <w:szCs w:val="24"/>
        </w:rPr>
        <w:t>zwartej zabudowie mieszkaniowej oraz mieszkańców zabudowy letniskowej, budowa oczyszczalni ścieków, kanalizacji sanitarnej, w tym również na terenach zabudowy letniskowej poprawa warunków technicznych dróg, w tym szczególnie dróg gminnych, obsługujących codziennie mieszkańców.</w:t>
      </w:r>
    </w:p>
    <w:p w:rsidR="00263A4B" w:rsidRPr="00263A4B" w:rsidRDefault="00263A4B" w:rsidP="00C33713">
      <w:pPr>
        <w:pStyle w:val="Teksttreci1"/>
        <w:spacing w:before="0" w:line="413" w:lineRule="exact"/>
        <w:ind w:left="20" w:right="40" w:firstLine="0"/>
        <w:jc w:val="both"/>
        <w:rPr>
          <w:rStyle w:val="Teksttreci"/>
          <w:color w:val="FF0000"/>
          <w:sz w:val="24"/>
          <w:szCs w:val="24"/>
        </w:rPr>
      </w:pPr>
      <w:r w:rsidRPr="00263A4B">
        <w:rPr>
          <w:rStyle w:val="Teksttreci"/>
          <w:color w:val="FF0000"/>
          <w:sz w:val="24"/>
          <w:szCs w:val="24"/>
        </w:rPr>
        <w:tab/>
        <w:t>Niniejsza Zmiana</w:t>
      </w:r>
      <w:r>
        <w:rPr>
          <w:rStyle w:val="Teksttreci"/>
          <w:color w:val="FF0000"/>
          <w:sz w:val="24"/>
          <w:szCs w:val="24"/>
        </w:rPr>
        <w:t xml:space="preserve"> nie dotyczy uwarunkowań wynikających z dotychczasowego przeznaczenia, zagospodarowania i uzbrojenia terenów.</w:t>
      </w:r>
    </w:p>
    <w:p w:rsidR="00625447" w:rsidRPr="003265F6" w:rsidRDefault="00625447" w:rsidP="0079744F">
      <w:pPr>
        <w:spacing w:line="360" w:lineRule="auto"/>
        <w:ind w:left="20"/>
        <w:jc w:val="both"/>
        <w:rPr>
          <w:rStyle w:val="Nagwek3"/>
          <w:rFonts w:ascii="Times New Roman" w:hAnsi="Times New Roman" w:cs="Times New Roman"/>
          <w:b w:val="0"/>
          <w:bCs w:val="0"/>
          <w:color w:val="FF0000"/>
          <w:spacing w:val="0"/>
          <w:sz w:val="24"/>
          <w:szCs w:val="24"/>
        </w:rPr>
      </w:pPr>
    </w:p>
    <w:p w:rsidR="00BE4226" w:rsidRPr="006D0939" w:rsidRDefault="00E77BD9" w:rsidP="00E77BD9">
      <w:pPr>
        <w:pStyle w:val="Nagwek31"/>
        <w:numPr>
          <w:ilvl w:val="0"/>
          <w:numId w:val="0"/>
        </w:numPr>
        <w:tabs>
          <w:tab w:val="left" w:pos="708"/>
        </w:tabs>
        <w:spacing w:before="0" w:after="280" w:line="220" w:lineRule="exact"/>
        <w:ind w:left="142"/>
        <w:jc w:val="both"/>
        <w:outlineLvl w:val="9"/>
        <w:rPr>
          <w:rStyle w:val="Nagwek3"/>
          <w:b/>
          <w:color w:val="000000"/>
          <w:sz w:val="24"/>
          <w:szCs w:val="24"/>
        </w:rPr>
      </w:pPr>
      <w:bookmarkStart w:id="13" w:name="bookmark8"/>
      <w:r w:rsidRPr="006D0939">
        <w:rPr>
          <w:rStyle w:val="Nagwek3"/>
          <w:b/>
          <w:color w:val="000000"/>
          <w:sz w:val="24"/>
          <w:szCs w:val="24"/>
        </w:rPr>
        <w:t>III.</w:t>
      </w:r>
      <w:r w:rsidR="00D21F44" w:rsidRPr="006D0939">
        <w:rPr>
          <w:rStyle w:val="Nagwek3"/>
          <w:b/>
          <w:color w:val="000000"/>
          <w:sz w:val="24"/>
          <w:szCs w:val="24"/>
        </w:rPr>
        <w:tab/>
      </w:r>
      <w:r w:rsidR="00A67D33" w:rsidRPr="006D0939">
        <w:rPr>
          <w:rStyle w:val="Nagwek3"/>
          <w:b/>
          <w:color w:val="000000"/>
          <w:sz w:val="24"/>
          <w:szCs w:val="24"/>
        </w:rPr>
        <w:t xml:space="preserve"> </w:t>
      </w:r>
      <w:r w:rsidR="00A67D33" w:rsidRPr="006D0939">
        <w:rPr>
          <w:rStyle w:val="Nagwek3"/>
          <w:b/>
          <w:color w:val="FF0000"/>
          <w:sz w:val="24"/>
          <w:szCs w:val="24"/>
        </w:rPr>
        <w:t>UWARUNKOWANIA WYNIKAJĄCE ZE</w:t>
      </w:r>
      <w:r w:rsidR="00A67D33" w:rsidRPr="006D0939">
        <w:rPr>
          <w:rStyle w:val="Nagwek3"/>
          <w:b/>
          <w:color w:val="000000"/>
          <w:sz w:val="24"/>
          <w:szCs w:val="24"/>
        </w:rPr>
        <w:t xml:space="preserve"> </w:t>
      </w:r>
      <w:r w:rsidR="00600942" w:rsidRPr="006D0939">
        <w:rPr>
          <w:rStyle w:val="Nagwek3"/>
          <w:b/>
          <w:color w:val="000000"/>
          <w:sz w:val="24"/>
          <w:szCs w:val="24"/>
        </w:rPr>
        <w:t>STAN</w:t>
      </w:r>
      <w:r w:rsidR="00A67D33" w:rsidRPr="006D0939">
        <w:rPr>
          <w:rStyle w:val="Nagwek3"/>
          <w:b/>
          <w:color w:val="000000"/>
          <w:sz w:val="24"/>
          <w:szCs w:val="24"/>
        </w:rPr>
        <w:t>U</w:t>
      </w:r>
      <w:r w:rsidR="00600942" w:rsidRPr="006D0939">
        <w:rPr>
          <w:rStyle w:val="Nagwek3"/>
          <w:b/>
          <w:color w:val="000000"/>
          <w:sz w:val="24"/>
          <w:szCs w:val="24"/>
        </w:rPr>
        <w:t xml:space="preserve"> ŁADU PRZESTRZENNEGO I WYMOGÓW JEGO OCHRONY</w:t>
      </w:r>
      <w:bookmarkEnd w:id="13"/>
    </w:p>
    <w:p w:rsidR="00BB46DA" w:rsidRPr="000D5989" w:rsidRDefault="00B75C5F" w:rsidP="00BE4226">
      <w:pPr>
        <w:pStyle w:val="Nagwek31"/>
        <w:numPr>
          <w:ilvl w:val="0"/>
          <w:numId w:val="0"/>
        </w:numPr>
        <w:tabs>
          <w:tab w:val="left" w:pos="708"/>
        </w:tabs>
        <w:spacing w:before="0" w:after="0" w:line="360" w:lineRule="auto"/>
        <w:jc w:val="both"/>
        <w:outlineLvl w:val="9"/>
        <w:rPr>
          <w:rStyle w:val="Teksttreci"/>
          <w:b w:val="0"/>
          <w:color w:val="000000"/>
          <w:sz w:val="24"/>
          <w:szCs w:val="24"/>
        </w:rPr>
      </w:pPr>
      <w:r>
        <w:rPr>
          <w:rStyle w:val="Teksttreci"/>
          <w:b w:val="0"/>
          <w:color w:val="000000"/>
          <w:sz w:val="24"/>
          <w:szCs w:val="24"/>
        </w:rPr>
        <w:tab/>
      </w:r>
      <w:r w:rsidR="00600942" w:rsidRPr="000D5989">
        <w:rPr>
          <w:rStyle w:val="Teksttreci"/>
          <w:b w:val="0"/>
          <w:color w:val="000000"/>
          <w:sz w:val="24"/>
          <w:szCs w:val="24"/>
        </w:rPr>
        <w:t>Zabudowa gminy składa się z budynków pochodzących z różnych okresów, zbudowanych z różnych materiałów i reprezentujących różny standard techniczny. Szacuje się, że około 90% zabudowy pochodzi z okresu powojennego. Pozostała zabudowa sprzed 1945 r. zgodnie z przepisami odrębnymi zalicz</w:t>
      </w:r>
      <w:r w:rsidR="00EC1E32" w:rsidRPr="000D5989">
        <w:rPr>
          <w:rStyle w:val="Teksttreci"/>
          <w:b w:val="0"/>
          <w:color w:val="000000"/>
          <w:sz w:val="24"/>
          <w:szCs w:val="24"/>
        </w:rPr>
        <w:t>a</w:t>
      </w:r>
      <w:r w:rsidR="00600942" w:rsidRPr="000D5989">
        <w:rPr>
          <w:rStyle w:val="Teksttreci"/>
          <w:b w:val="0"/>
          <w:color w:val="000000"/>
          <w:sz w:val="24"/>
          <w:szCs w:val="24"/>
        </w:rPr>
        <w:t xml:space="preserve"> się do potencjalnych obiektów zabytkowych</w:t>
      </w:r>
      <w:r w:rsidR="00EC1E32" w:rsidRPr="000D5989">
        <w:rPr>
          <w:rStyle w:val="Teksttreci"/>
          <w:b w:val="0"/>
          <w:color w:val="000000"/>
          <w:sz w:val="24"/>
          <w:szCs w:val="24"/>
        </w:rPr>
        <w:t xml:space="preserve"> i</w:t>
      </w:r>
      <w:r w:rsidR="0013566F" w:rsidRPr="000D5989">
        <w:rPr>
          <w:rStyle w:val="Teksttreci"/>
          <w:b w:val="0"/>
          <w:color w:val="000000"/>
          <w:sz w:val="24"/>
          <w:szCs w:val="24"/>
        </w:rPr>
        <w:t xml:space="preserve"> </w:t>
      </w:r>
      <w:r w:rsidR="00600942" w:rsidRPr="000D5989">
        <w:rPr>
          <w:rStyle w:val="Teksttreci"/>
          <w:b w:val="0"/>
          <w:color w:val="000000"/>
          <w:sz w:val="24"/>
          <w:szCs w:val="24"/>
        </w:rPr>
        <w:t xml:space="preserve">została wyszczególniona w Studium uwarunkowań w zakresie dóbr kultury” stanowiącym odrębne opracowanie. Dawna zabudowa niezależnie, od charakteru poszczególnych budynków tworzy względnie uporządkowany, harmonijny krajobraz osadniczy. Jest to głównie zabudowa parterowa lub parterowa z poddaszem </w:t>
      </w:r>
      <w:r w:rsidR="00AA0B4B" w:rsidRPr="000D5989">
        <w:rPr>
          <w:rStyle w:val="Teksttreci"/>
          <w:b w:val="0"/>
          <w:color w:val="000000"/>
          <w:sz w:val="24"/>
          <w:szCs w:val="24"/>
        </w:rPr>
        <w:t>użytkowym, dachem dwuspadowym i </w:t>
      </w:r>
      <w:r w:rsidR="00600942" w:rsidRPr="000D5989">
        <w:rPr>
          <w:rStyle w:val="Teksttreci"/>
          <w:b w:val="0"/>
          <w:color w:val="000000"/>
          <w:sz w:val="24"/>
          <w:szCs w:val="24"/>
        </w:rPr>
        <w:t>podobnej wysokości ścian zewnętrznych. Dysharmonię w ładzie przestrzennym wprowadzają obiekty realizowane od początku lat sześćdziesiątych XX wieku, stanowiące około 50% istniejącej na terenie gminy zabudowy. Są</w:t>
      </w:r>
      <w:r w:rsidR="00EC1E32" w:rsidRPr="000D5989">
        <w:rPr>
          <w:rStyle w:val="Teksttreci"/>
          <w:b w:val="0"/>
          <w:color w:val="000000"/>
          <w:sz w:val="24"/>
          <w:szCs w:val="24"/>
        </w:rPr>
        <w:t xml:space="preserve"> to przeważnie budynki piętrowe o </w:t>
      </w:r>
      <w:r w:rsidR="00315F50">
        <w:rPr>
          <w:rStyle w:val="Teksttreci"/>
          <w:b w:val="0"/>
          <w:color w:val="000000"/>
          <w:sz w:val="24"/>
          <w:szCs w:val="24"/>
        </w:rPr>
        <w:t>kształcie prostopadłościanu, z </w:t>
      </w:r>
      <w:r w:rsidR="00600942" w:rsidRPr="000D5989">
        <w:rPr>
          <w:rStyle w:val="Teksttreci"/>
          <w:b w:val="0"/>
          <w:color w:val="000000"/>
          <w:sz w:val="24"/>
          <w:szCs w:val="24"/>
        </w:rPr>
        <w:t>dachami płaskimi lub kopertowymi, które realizowane były na terenie ca</w:t>
      </w:r>
      <w:r w:rsidR="00EC1E32" w:rsidRPr="000D5989">
        <w:rPr>
          <w:rStyle w:val="Teksttreci"/>
          <w:b w:val="0"/>
          <w:color w:val="000000"/>
          <w:sz w:val="24"/>
          <w:szCs w:val="24"/>
        </w:rPr>
        <w:t>łego kraju, budynki parterowe o </w:t>
      </w:r>
      <w:r w:rsidR="00600942" w:rsidRPr="000D5989">
        <w:rPr>
          <w:rStyle w:val="Teksttreci"/>
          <w:b w:val="0"/>
          <w:color w:val="000000"/>
          <w:sz w:val="24"/>
          <w:szCs w:val="24"/>
        </w:rPr>
        <w:t>płaskich dachach oraz ob</w:t>
      </w:r>
      <w:r w:rsidR="00315F50">
        <w:rPr>
          <w:rStyle w:val="Teksttreci"/>
          <w:b w:val="0"/>
          <w:color w:val="000000"/>
          <w:sz w:val="24"/>
          <w:szCs w:val="24"/>
        </w:rPr>
        <w:t>iekty użyteczności publicznej o </w:t>
      </w:r>
      <w:r w:rsidR="00600942" w:rsidRPr="000D5989">
        <w:rPr>
          <w:rStyle w:val="Teksttreci"/>
          <w:b w:val="0"/>
          <w:color w:val="000000"/>
          <w:sz w:val="24"/>
          <w:szCs w:val="24"/>
        </w:rPr>
        <w:t>podobnych bryłach architektonicznych. Zabudowa pochodząca z ostatniego czterdziestolecia realizowana była bez obowiązku dostosowania podstawowych parametrów, czyli linii zabudowy, wysokości,</w:t>
      </w:r>
      <w:r w:rsidR="008E523B" w:rsidRPr="000D5989">
        <w:rPr>
          <w:rStyle w:val="Teksttreci"/>
          <w:b w:val="0"/>
          <w:color w:val="000000"/>
          <w:sz w:val="24"/>
          <w:szCs w:val="24"/>
        </w:rPr>
        <w:t xml:space="preserve"> </w:t>
      </w:r>
      <w:r w:rsidR="00600942" w:rsidRPr="000D5989">
        <w:rPr>
          <w:rStyle w:val="Teksttreci"/>
          <w:b w:val="0"/>
          <w:color w:val="000000"/>
          <w:sz w:val="24"/>
          <w:szCs w:val="24"/>
        </w:rPr>
        <w:t>geometrii</w:t>
      </w:r>
      <w:r w:rsidR="00315F50">
        <w:rPr>
          <w:rStyle w:val="Teksttreci"/>
          <w:b w:val="0"/>
          <w:color w:val="000000"/>
          <w:sz w:val="24"/>
          <w:szCs w:val="24"/>
        </w:rPr>
        <w:t xml:space="preserve"> dachów, kolorystyki elewacji i </w:t>
      </w:r>
      <w:r w:rsidR="00600942" w:rsidRPr="000D5989">
        <w:rPr>
          <w:rStyle w:val="Teksttreci"/>
          <w:b w:val="0"/>
          <w:color w:val="000000"/>
          <w:sz w:val="24"/>
          <w:szCs w:val="24"/>
        </w:rPr>
        <w:t>ogrodzeń terenu.</w:t>
      </w:r>
      <w:r w:rsidR="00BB46DA" w:rsidRPr="000D5989">
        <w:rPr>
          <w:rStyle w:val="Teksttreci"/>
          <w:b w:val="0"/>
          <w:color w:val="000000"/>
          <w:sz w:val="24"/>
          <w:szCs w:val="24"/>
        </w:rPr>
        <w:t xml:space="preserve"> Problem stanowią</w:t>
      </w:r>
      <w:r w:rsidR="0000598A">
        <w:rPr>
          <w:rStyle w:val="Teksttreci"/>
          <w:b w:val="0"/>
          <w:color w:val="000000"/>
          <w:sz w:val="24"/>
          <w:szCs w:val="24"/>
        </w:rPr>
        <w:t xml:space="preserve"> również obiekty inwentarskie </w:t>
      </w:r>
      <w:r w:rsidR="0000598A">
        <w:rPr>
          <w:rStyle w:val="Teksttreci"/>
          <w:b w:val="0"/>
          <w:color w:val="000000"/>
          <w:sz w:val="24"/>
          <w:szCs w:val="24"/>
        </w:rPr>
        <w:lastRenderedPageBreak/>
        <w:t>i </w:t>
      </w:r>
      <w:r w:rsidR="006D1CB7">
        <w:rPr>
          <w:rStyle w:val="Teksttreci"/>
          <w:b w:val="0"/>
          <w:color w:val="000000"/>
          <w:sz w:val="24"/>
          <w:szCs w:val="24"/>
        </w:rPr>
        <w:t>gospodarcze w </w:t>
      </w:r>
      <w:r w:rsidR="00BB46DA" w:rsidRPr="000D5989">
        <w:rPr>
          <w:rStyle w:val="Teksttreci"/>
          <w:b w:val="0"/>
          <w:color w:val="000000"/>
          <w:sz w:val="24"/>
          <w:szCs w:val="24"/>
        </w:rPr>
        <w:t>zabudowie zagrodowej, często</w:t>
      </w:r>
      <w:r w:rsidR="006D0939">
        <w:rPr>
          <w:rStyle w:val="Teksttreci"/>
          <w:b w:val="0"/>
          <w:color w:val="000000"/>
          <w:sz w:val="24"/>
          <w:szCs w:val="24"/>
        </w:rPr>
        <w:t xml:space="preserve"> o złym stanie technicznym, nie </w:t>
      </w:r>
      <w:r w:rsidR="00BB46DA" w:rsidRPr="000D5989">
        <w:rPr>
          <w:rStyle w:val="Teksttreci"/>
          <w:b w:val="0"/>
          <w:color w:val="000000"/>
          <w:sz w:val="24"/>
          <w:szCs w:val="24"/>
        </w:rPr>
        <w:t>odpowiadające współczesnym potrzebom gospodarki rolnej.</w:t>
      </w:r>
    </w:p>
    <w:p w:rsidR="00CD3947" w:rsidRPr="003265F6" w:rsidRDefault="00BE4226" w:rsidP="00BE4226">
      <w:pPr>
        <w:pStyle w:val="Teksttreci1"/>
        <w:spacing w:before="0" w:line="360" w:lineRule="auto"/>
        <w:ind w:left="23" w:right="23" w:firstLine="0"/>
        <w:jc w:val="both"/>
        <w:rPr>
          <w:rStyle w:val="Teksttreci"/>
          <w:color w:val="000000"/>
          <w:sz w:val="24"/>
          <w:szCs w:val="24"/>
        </w:rPr>
      </w:pPr>
      <w:r w:rsidRPr="000D5989">
        <w:rPr>
          <w:rStyle w:val="Teksttreci"/>
          <w:color w:val="000000"/>
          <w:sz w:val="24"/>
          <w:szCs w:val="24"/>
        </w:rPr>
        <w:tab/>
      </w:r>
      <w:r w:rsidR="00BB46DA" w:rsidRPr="000D5989">
        <w:rPr>
          <w:rStyle w:val="Teksttreci"/>
          <w:color w:val="000000"/>
          <w:sz w:val="24"/>
          <w:szCs w:val="24"/>
        </w:rPr>
        <w:t xml:space="preserve">Masowa i często samowolna ekspansja na indywidualne działki od lat siedemdziesiątych spowodowała przekształcenie terenów o najcenniejszych walorach przyrodniczych i krajobrazowych w dolinie rzeki Wkry </w:t>
      </w:r>
      <w:r w:rsidR="0000598A">
        <w:rPr>
          <w:rStyle w:val="Teksttreci"/>
          <w:color w:val="000000"/>
          <w:sz w:val="24"/>
          <w:szCs w:val="24"/>
        </w:rPr>
        <w:t>i okolicznych lasach. Decyzja o </w:t>
      </w:r>
      <w:r w:rsidR="00BB46DA" w:rsidRPr="000D5989">
        <w:rPr>
          <w:rStyle w:val="Teksttreci"/>
          <w:color w:val="000000"/>
          <w:sz w:val="24"/>
          <w:szCs w:val="24"/>
        </w:rPr>
        <w:t xml:space="preserve">lokalizacji zabudowy należała </w:t>
      </w:r>
      <w:r w:rsidR="00AA0B4B" w:rsidRPr="000D5989">
        <w:rPr>
          <w:rStyle w:val="Teksttreci"/>
          <w:color w:val="000000"/>
          <w:sz w:val="24"/>
          <w:szCs w:val="24"/>
        </w:rPr>
        <w:t>w tamtym okresie do wojewody, a </w:t>
      </w:r>
      <w:r w:rsidR="00BB46DA" w:rsidRPr="000D5989">
        <w:rPr>
          <w:rStyle w:val="Teksttreci"/>
          <w:color w:val="000000"/>
          <w:sz w:val="24"/>
          <w:szCs w:val="24"/>
        </w:rPr>
        <w:t>nie do samorządu gminy. Stosowane wówczas normatywy urbanistyczne, dotyczące powierzchni spowodowały nadmierne zagęszczenie zabudowy, bez uwzględnienia naturalnej chłonności przyrodniczej obszaru; niektóre działki letniskowe pochodzące z tego okresu nie przekraczają powierzchni 5 arów. Aktualnie w jednostkach osadniczych północno - wschodniej części gminy istnieje około 2 000 działek letniskowych, w tym około 206 ha terenów wymagających zgody na zmianę przeznaczenia, na cele nierolnicze i nieleśne. Zabudowa na wymienionych terenach realizowana jest zgodnie z upodobaniami indywidualnych inwestorów, bez poszanowania lokalnych tradycji, często z różnych, przypadko</w:t>
      </w:r>
      <w:r w:rsidR="00175EC9">
        <w:rPr>
          <w:rStyle w:val="Teksttreci"/>
          <w:color w:val="000000"/>
          <w:sz w:val="24"/>
          <w:szCs w:val="24"/>
        </w:rPr>
        <w:t>wych materiałów budowlanych i ró</w:t>
      </w:r>
      <w:r w:rsidR="00BB46DA" w:rsidRPr="000D5989">
        <w:rPr>
          <w:rStyle w:val="Teksttreci"/>
          <w:color w:val="000000"/>
          <w:sz w:val="24"/>
          <w:szCs w:val="24"/>
        </w:rPr>
        <w:t>żnych formach architektonicznych brył budynków.</w:t>
      </w:r>
    </w:p>
    <w:p w:rsidR="00BB46DA" w:rsidRDefault="00BB46DA" w:rsidP="007A2117">
      <w:pPr>
        <w:pStyle w:val="Teksttreci1"/>
        <w:spacing w:before="0" w:after="120" w:line="360" w:lineRule="auto"/>
        <w:ind w:left="23" w:right="23" w:firstLine="641"/>
        <w:jc w:val="both"/>
        <w:rPr>
          <w:rStyle w:val="Teksttreci"/>
          <w:color w:val="000000"/>
          <w:sz w:val="24"/>
          <w:szCs w:val="24"/>
        </w:rPr>
      </w:pPr>
      <w:r w:rsidRPr="000D5989">
        <w:rPr>
          <w:rStyle w:val="Teksttreci"/>
          <w:color w:val="000000"/>
          <w:sz w:val="24"/>
          <w:szCs w:val="24"/>
        </w:rPr>
        <w:t>Dla terenów zabudowy mieszkaniowej i letniskowej konieczne będzie opracowanie miejscowych planów zagospodarowania przestrzennego, w których określone zostaną zasady stopniowego wprowadzania ładu przestrzennego, w tym minimalnej powierzchni działki zabudowy mieszkaniowej i letniskowej, formy brył architektonicznych budynków, geometrii dachów, a także zasad dostosowania projektowanej i istniejącej zabudowy.</w:t>
      </w:r>
      <w:r w:rsidR="00F94178" w:rsidRPr="000D5989">
        <w:rPr>
          <w:rStyle w:val="Teksttreci"/>
          <w:color w:val="000000"/>
          <w:sz w:val="24"/>
          <w:szCs w:val="24"/>
        </w:rPr>
        <w:t xml:space="preserve"> </w:t>
      </w:r>
    </w:p>
    <w:p w:rsidR="006D1CB7" w:rsidRPr="00611A24" w:rsidRDefault="007A2117" w:rsidP="007A2117">
      <w:pPr>
        <w:pStyle w:val="Teksttreci1"/>
        <w:spacing w:before="0" w:after="120" w:line="360" w:lineRule="auto"/>
        <w:ind w:left="23" w:right="23" w:firstLine="641"/>
        <w:jc w:val="both"/>
        <w:rPr>
          <w:rStyle w:val="Nagwek3"/>
          <w:rFonts w:ascii="Times New Roman" w:hAnsi="Times New Roman" w:cs="Times New Roman"/>
          <w:b w:val="0"/>
          <w:bCs w:val="0"/>
          <w:color w:val="FF0000"/>
          <w:spacing w:val="4"/>
          <w:sz w:val="24"/>
          <w:szCs w:val="24"/>
        </w:rPr>
      </w:pPr>
      <w:r w:rsidRPr="007A2117">
        <w:rPr>
          <w:rStyle w:val="Teksttreci"/>
          <w:color w:val="FF0000"/>
          <w:sz w:val="24"/>
          <w:szCs w:val="24"/>
        </w:rPr>
        <w:t>Niniejsza</w:t>
      </w:r>
      <w:r>
        <w:rPr>
          <w:rStyle w:val="Teksttreci"/>
          <w:color w:val="FF0000"/>
          <w:sz w:val="24"/>
          <w:szCs w:val="24"/>
        </w:rPr>
        <w:t xml:space="preserve"> Z</w:t>
      </w:r>
      <w:r w:rsidRPr="007A2117">
        <w:rPr>
          <w:rStyle w:val="Teksttreci"/>
          <w:color w:val="FF0000"/>
          <w:sz w:val="24"/>
          <w:szCs w:val="24"/>
        </w:rPr>
        <w:t>miana</w:t>
      </w:r>
      <w:r>
        <w:rPr>
          <w:rStyle w:val="Teksttreci"/>
          <w:color w:val="FF0000"/>
          <w:sz w:val="24"/>
          <w:szCs w:val="24"/>
        </w:rPr>
        <w:t xml:space="preserve"> Studium nie dotyczy</w:t>
      </w:r>
      <w:r w:rsidR="00A87087">
        <w:rPr>
          <w:rStyle w:val="Teksttreci"/>
          <w:color w:val="FF0000"/>
          <w:sz w:val="24"/>
          <w:szCs w:val="24"/>
        </w:rPr>
        <w:t xml:space="preserve"> uwarunkowań wynikających ze</w:t>
      </w:r>
      <w:r>
        <w:rPr>
          <w:rStyle w:val="Teksttreci"/>
          <w:color w:val="FF0000"/>
          <w:sz w:val="24"/>
          <w:szCs w:val="24"/>
        </w:rPr>
        <w:t xml:space="preserve"> stanu ładu prz</w:t>
      </w:r>
      <w:r w:rsidR="00EA3DC0">
        <w:rPr>
          <w:rStyle w:val="Teksttreci"/>
          <w:color w:val="FF0000"/>
          <w:sz w:val="24"/>
          <w:szCs w:val="24"/>
        </w:rPr>
        <w:t>estrzennego i wymogów jego ochrony</w:t>
      </w:r>
      <w:r>
        <w:rPr>
          <w:rStyle w:val="Teksttreci"/>
          <w:color w:val="FF0000"/>
          <w:sz w:val="24"/>
          <w:szCs w:val="24"/>
        </w:rPr>
        <w:t>.</w:t>
      </w:r>
    </w:p>
    <w:p w:rsidR="00600942" w:rsidRPr="006D0939" w:rsidRDefault="0080564B" w:rsidP="00345D6E">
      <w:pPr>
        <w:pStyle w:val="Nagwek31"/>
        <w:numPr>
          <w:ilvl w:val="0"/>
          <w:numId w:val="32"/>
        </w:numPr>
        <w:tabs>
          <w:tab w:val="left" w:pos="701"/>
        </w:tabs>
        <w:spacing w:before="0" w:after="122" w:line="220" w:lineRule="exact"/>
        <w:jc w:val="both"/>
        <w:outlineLvl w:val="9"/>
        <w:rPr>
          <w:rStyle w:val="Nagwek4"/>
          <w:b/>
          <w:vanish/>
          <w:color w:val="FF0000"/>
          <w:sz w:val="24"/>
          <w:szCs w:val="24"/>
        </w:rPr>
      </w:pPr>
      <w:r w:rsidRPr="006D0939">
        <w:rPr>
          <w:rStyle w:val="Nagwek3"/>
          <w:b/>
          <w:color w:val="FF0000"/>
          <w:sz w:val="24"/>
          <w:szCs w:val="24"/>
        </w:rPr>
        <w:t>UWARUNKOWANIA WYNIKAJĄCE ZE</w:t>
      </w:r>
      <w:r w:rsidRPr="006D0939">
        <w:rPr>
          <w:rStyle w:val="Nagwek3"/>
          <w:b/>
          <w:color w:val="0D0D0D"/>
          <w:sz w:val="24"/>
          <w:szCs w:val="24"/>
        </w:rPr>
        <w:t xml:space="preserve"> </w:t>
      </w:r>
      <w:r w:rsidR="00723C5E" w:rsidRPr="006D0939">
        <w:rPr>
          <w:rStyle w:val="Nagwek3"/>
          <w:b/>
          <w:color w:val="0D0D0D"/>
          <w:sz w:val="24"/>
          <w:szCs w:val="24"/>
        </w:rPr>
        <w:t>S</w:t>
      </w:r>
      <w:r w:rsidR="00C87220" w:rsidRPr="006D0939">
        <w:rPr>
          <w:rStyle w:val="Nagwek3"/>
          <w:b/>
          <w:color w:val="0D0D0D"/>
          <w:sz w:val="24"/>
          <w:szCs w:val="24"/>
        </w:rPr>
        <w:t>TAN</w:t>
      </w:r>
      <w:r w:rsidRPr="006D0939">
        <w:rPr>
          <w:rStyle w:val="Nagwek3"/>
          <w:b/>
          <w:color w:val="0D0D0D"/>
          <w:sz w:val="24"/>
          <w:szCs w:val="24"/>
        </w:rPr>
        <w:t>U</w:t>
      </w:r>
      <w:r w:rsidR="0028011B" w:rsidRPr="006D0939">
        <w:rPr>
          <w:rStyle w:val="Nagwek3"/>
          <w:b/>
          <w:color w:val="0D0D0D"/>
          <w:sz w:val="24"/>
          <w:szCs w:val="24"/>
        </w:rPr>
        <w:t xml:space="preserve"> Ś</w:t>
      </w:r>
      <w:r w:rsidR="00723C5E" w:rsidRPr="006D0939">
        <w:rPr>
          <w:rStyle w:val="Nagwek3"/>
          <w:b/>
          <w:color w:val="0D0D0D"/>
          <w:sz w:val="24"/>
          <w:szCs w:val="24"/>
        </w:rPr>
        <w:t>RODOWISKA</w:t>
      </w:r>
      <w:r w:rsidR="00806F93" w:rsidRPr="006D0939">
        <w:rPr>
          <w:rStyle w:val="Nagwek3"/>
          <w:b/>
          <w:color w:val="0D0D0D"/>
          <w:sz w:val="24"/>
          <w:szCs w:val="24"/>
        </w:rPr>
        <w:t xml:space="preserve"> </w:t>
      </w:r>
      <w:r w:rsidR="00806F93" w:rsidRPr="006D0939">
        <w:rPr>
          <w:rStyle w:val="Nagwek3"/>
          <w:b/>
          <w:strike/>
          <w:color w:val="0D0D0D"/>
          <w:sz w:val="24"/>
          <w:szCs w:val="24"/>
        </w:rPr>
        <w:t>PRZYRODNICZEGO</w:t>
      </w:r>
      <w:r w:rsidRPr="006D0939">
        <w:rPr>
          <w:rStyle w:val="Nagwek3"/>
          <w:b/>
          <w:color w:val="0D0D0D"/>
          <w:sz w:val="24"/>
          <w:szCs w:val="24"/>
        </w:rPr>
        <w:t xml:space="preserve">, </w:t>
      </w:r>
      <w:r w:rsidRPr="006D0939">
        <w:rPr>
          <w:rStyle w:val="Nagwek3"/>
          <w:b/>
          <w:color w:val="FF0000"/>
          <w:sz w:val="24"/>
          <w:szCs w:val="24"/>
        </w:rPr>
        <w:t>W TYM STANU RO</w:t>
      </w:r>
      <w:r w:rsidR="00446A58" w:rsidRPr="006D0939">
        <w:rPr>
          <w:rStyle w:val="Nagwek3"/>
          <w:b/>
          <w:color w:val="FF0000"/>
          <w:sz w:val="24"/>
          <w:szCs w:val="24"/>
        </w:rPr>
        <w:t>L</w:t>
      </w:r>
      <w:r w:rsidR="0000598A" w:rsidRPr="006D0939">
        <w:rPr>
          <w:rStyle w:val="Nagwek3"/>
          <w:b/>
          <w:color w:val="FF0000"/>
          <w:sz w:val="24"/>
          <w:szCs w:val="24"/>
        </w:rPr>
        <w:t>NICZEJ I LEŚ</w:t>
      </w:r>
      <w:r w:rsidRPr="006D0939">
        <w:rPr>
          <w:rStyle w:val="Nagwek3"/>
          <w:b/>
          <w:color w:val="FF0000"/>
          <w:sz w:val="24"/>
          <w:szCs w:val="24"/>
        </w:rPr>
        <w:t>NEJ</w:t>
      </w:r>
      <w:r w:rsidRPr="006D0939">
        <w:rPr>
          <w:rStyle w:val="Nagwek3"/>
          <w:b/>
          <w:color w:val="0D0D0D"/>
          <w:sz w:val="24"/>
          <w:szCs w:val="24"/>
        </w:rPr>
        <w:t xml:space="preserve"> </w:t>
      </w:r>
      <w:r w:rsidRPr="006D0939">
        <w:rPr>
          <w:rStyle w:val="Nagwek3"/>
          <w:b/>
          <w:color w:val="FF0000"/>
          <w:sz w:val="24"/>
          <w:szCs w:val="24"/>
        </w:rPr>
        <w:t>PRZESTRZENI PRODUKCYJNEJ, WIELKOŚCI I JAKOŚCI ZASOBÓW</w:t>
      </w:r>
      <w:r w:rsidRPr="006D0939">
        <w:rPr>
          <w:rStyle w:val="Nagwek3"/>
          <w:b/>
          <w:color w:val="0D0D0D"/>
          <w:sz w:val="24"/>
          <w:szCs w:val="24"/>
        </w:rPr>
        <w:t xml:space="preserve"> </w:t>
      </w:r>
      <w:r w:rsidRPr="006D0939">
        <w:rPr>
          <w:rStyle w:val="Nagwek3"/>
          <w:b/>
          <w:color w:val="FF0000"/>
          <w:sz w:val="24"/>
          <w:szCs w:val="24"/>
        </w:rPr>
        <w:t>WODNYCH ORAZ WYMOGÓW</w:t>
      </w:r>
      <w:r w:rsidRPr="006D0939">
        <w:rPr>
          <w:rStyle w:val="Nagwek3"/>
          <w:b/>
          <w:color w:val="0D0D0D"/>
          <w:sz w:val="24"/>
          <w:szCs w:val="24"/>
        </w:rPr>
        <w:t xml:space="preserve"> </w:t>
      </w:r>
      <w:r w:rsidR="00A30131" w:rsidRPr="006D0939">
        <w:rPr>
          <w:rStyle w:val="Nagwek3"/>
          <w:b/>
          <w:color w:val="0D0D0D"/>
          <w:sz w:val="24"/>
          <w:szCs w:val="24"/>
        </w:rPr>
        <w:t>OC</w:t>
      </w:r>
      <w:r w:rsidRPr="006D0939">
        <w:rPr>
          <w:rStyle w:val="Nagwek3"/>
          <w:b/>
          <w:color w:val="0D0D0D"/>
          <w:sz w:val="24"/>
          <w:szCs w:val="24"/>
        </w:rPr>
        <w:t xml:space="preserve">HRONY </w:t>
      </w:r>
      <w:r w:rsidRPr="006D0939">
        <w:rPr>
          <w:rStyle w:val="Nagwek3"/>
          <w:b/>
          <w:color w:val="FF0000"/>
          <w:sz w:val="24"/>
          <w:szCs w:val="24"/>
        </w:rPr>
        <w:t>ŚRODOWISKA, PRZYRODY</w:t>
      </w:r>
      <w:r w:rsidR="0000598A" w:rsidRPr="006D0939">
        <w:rPr>
          <w:rStyle w:val="Nagwek3"/>
          <w:b/>
          <w:color w:val="FF0000"/>
          <w:sz w:val="24"/>
          <w:szCs w:val="24"/>
        </w:rPr>
        <w:t xml:space="preserve"> I </w:t>
      </w:r>
      <w:r w:rsidR="00A30131" w:rsidRPr="006D0939">
        <w:rPr>
          <w:rStyle w:val="Nagwek3"/>
          <w:b/>
          <w:color w:val="FF0000"/>
          <w:sz w:val="24"/>
          <w:szCs w:val="24"/>
        </w:rPr>
        <w:t>KRAJOBRAZU, W TYM KRAJOBRAZU KULTUROWEGO</w:t>
      </w:r>
    </w:p>
    <w:p w:rsidR="00600942" w:rsidRPr="008578E7" w:rsidRDefault="006E02EC" w:rsidP="00356062">
      <w:pPr>
        <w:pStyle w:val="Nagwek41"/>
        <w:numPr>
          <w:ilvl w:val="0"/>
          <w:numId w:val="4"/>
        </w:numPr>
        <w:tabs>
          <w:tab w:val="left" w:pos="0"/>
          <w:tab w:val="left" w:pos="706"/>
        </w:tabs>
        <w:spacing w:line="518" w:lineRule="exact"/>
        <w:ind w:left="20" w:hanging="20"/>
        <w:outlineLvl w:val="9"/>
        <w:rPr>
          <w:rStyle w:val="Nagwek5"/>
          <w:rFonts w:ascii="Arial" w:hAnsi="Arial" w:cs="Arial"/>
          <w:b/>
          <w:color w:val="000000"/>
          <w:sz w:val="24"/>
          <w:szCs w:val="24"/>
        </w:rPr>
      </w:pPr>
      <w:bookmarkStart w:id="14" w:name="bookmark10"/>
      <w:r w:rsidRPr="008578E7">
        <w:rPr>
          <w:rStyle w:val="Nagwek4"/>
          <w:b/>
          <w:color w:val="000000"/>
          <w:sz w:val="24"/>
          <w:szCs w:val="24"/>
        </w:rPr>
        <w:t xml:space="preserve"> </w:t>
      </w:r>
      <w:r w:rsidR="00600942" w:rsidRPr="008578E7">
        <w:rPr>
          <w:rStyle w:val="Nagwek4"/>
          <w:b/>
          <w:color w:val="000000"/>
          <w:sz w:val="24"/>
          <w:szCs w:val="24"/>
        </w:rPr>
        <w:t>Środowisko przyrodnicze</w:t>
      </w:r>
      <w:bookmarkEnd w:id="14"/>
    </w:p>
    <w:p w:rsidR="00600942" w:rsidRPr="008578E7" w:rsidRDefault="006E02EC" w:rsidP="00356062">
      <w:pPr>
        <w:pStyle w:val="Nagwek51"/>
        <w:numPr>
          <w:ilvl w:val="1"/>
          <w:numId w:val="4"/>
        </w:numPr>
        <w:tabs>
          <w:tab w:val="left" w:pos="0"/>
          <w:tab w:val="left" w:pos="684"/>
        </w:tabs>
        <w:ind w:left="20"/>
        <w:outlineLvl w:val="9"/>
        <w:rPr>
          <w:rStyle w:val="Teksttreci"/>
          <w:b w:val="0"/>
          <w:color w:val="000000"/>
          <w:sz w:val="24"/>
          <w:szCs w:val="24"/>
        </w:rPr>
      </w:pPr>
      <w:bookmarkStart w:id="15" w:name="bookmark11"/>
      <w:r w:rsidRPr="008578E7">
        <w:rPr>
          <w:rStyle w:val="Nagwek5"/>
          <w:b/>
          <w:color w:val="000000"/>
          <w:sz w:val="24"/>
          <w:szCs w:val="24"/>
        </w:rPr>
        <w:t xml:space="preserve"> </w:t>
      </w:r>
      <w:r w:rsidR="00600942" w:rsidRPr="008578E7">
        <w:rPr>
          <w:rStyle w:val="Nagwek5"/>
          <w:b/>
          <w:color w:val="000000"/>
          <w:sz w:val="24"/>
          <w:szCs w:val="24"/>
        </w:rPr>
        <w:t>Położenie geograficzne</w:t>
      </w:r>
      <w:bookmarkEnd w:id="15"/>
    </w:p>
    <w:p w:rsidR="00600942" w:rsidRPr="000D5989" w:rsidRDefault="00600942" w:rsidP="008D7C82">
      <w:pPr>
        <w:pStyle w:val="Teksttreci1"/>
        <w:spacing w:before="0" w:line="418" w:lineRule="exact"/>
        <w:ind w:left="20" w:right="20" w:firstLine="640"/>
        <w:jc w:val="both"/>
        <w:rPr>
          <w:rStyle w:val="Teksttreci"/>
          <w:color w:val="000000"/>
          <w:sz w:val="24"/>
          <w:szCs w:val="24"/>
        </w:rPr>
      </w:pPr>
      <w:r w:rsidRPr="000D5989">
        <w:rPr>
          <w:rStyle w:val="Teksttreci"/>
          <w:color w:val="000000"/>
          <w:sz w:val="24"/>
          <w:szCs w:val="24"/>
        </w:rPr>
        <w:t>Gmina Joniec leży na północnym Mazowszu, po obydwu brzegach rzeki Wkry, która rozdziela Wysoczyznę Ciechanowską i Wysoczyznę Płońską.</w:t>
      </w:r>
    </w:p>
    <w:p w:rsidR="00600942" w:rsidRPr="000D5989" w:rsidRDefault="00600942" w:rsidP="00BE4226">
      <w:pPr>
        <w:pStyle w:val="Teksttreci1"/>
        <w:spacing w:before="0" w:line="418" w:lineRule="exact"/>
        <w:ind w:left="20" w:right="20" w:firstLine="0"/>
        <w:jc w:val="both"/>
        <w:rPr>
          <w:rStyle w:val="Teksttreci"/>
          <w:color w:val="000000"/>
          <w:sz w:val="24"/>
          <w:szCs w:val="24"/>
        </w:rPr>
      </w:pPr>
      <w:r w:rsidRPr="000D5989">
        <w:rPr>
          <w:rStyle w:val="Teksttreci"/>
          <w:color w:val="000000"/>
          <w:sz w:val="24"/>
          <w:szCs w:val="24"/>
        </w:rPr>
        <w:t>Długość geograficzna punktu najdalej wysuniętego na zachód wynosi 20°16’ a na wschód 20°39</w:t>
      </w:r>
      <w:r w:rsidR="00DA3D54" w:rsidRPr="00DA3D54">
        <w:rPr>
          <w:rStyle w:val="Teksttreci"/>
          <w:b/>
          <w:color w:val="000000"/>
          <w:sz w:val="24"/>
          <w:szCs w:val="24"/>
          <w:vertAlign w:val="superscript"/>
        </w:rPr>
        <w:t>’</w:t>
      </w:r>
      <w:r w:rsidRPr="000D5989">
        <w:rPr>
          <w:rStyle w:val="Teksttreci"/>
          <w:color w:val="000000"/>
          <w:sz w:val="24"/>
          <w:szCs w:val="24"/>
        </w:rPr>
        <w:t xml:space="preserve"> długości geograficznej wschodniej. Szerokość geograficzna terenów położonych </w:t>
      </w:r>
      <w:r w:rsidRPr="000D5989">
        <w:rPr>
          <w:rStyle w:val="Teksttreci"/>
          <w:color w:val="000000"/>
          <w:sz w:val="24"/>
          <w:szCs w:val="24"/>
        </w:rPr>
        <w:lastRenderedPageBreak/>
        <w:t>najdalej na południe wynosi 52°32, a na północ 52°35 szerokości geograficznej północnej.</w:t>
      </w:r>
      <w:r w:rsidR="00BE4226" w:rsidRPr="000D5989">
        <w:rPr>
          <w:rStyle w:val="Teksttreci"/>
          <w:color w:val="000000"/>
          <w:sz w:val="24"/>
          <w:szCs w:val="24"/>
        </w:rPr>
        <w:t xml:space="preserve"> </w:t>
      </w:r>
      <w:r w:rsidRPr="000D5989">
        <w:rPr>
          <w:rStyle w:val="Teksttreci"/>
          <w:color w:val="000000"/>
          <w:sz w:val="24"/>
          <w:szCs w:val="24"/>
        </w:rPr>
        <w:t>Dolny odcinek rzeki Wkry rozcina szeroką dolinę od 0,8 km - 1,5 km dosyć płaskie lub lekko faliste tereny wysoczyzn. Dolinę</w:t>
      </w:r>
      <w:r w:rsidR="00242D23">
        <w:rPr>
          <w:rStyle w:val="Teksttreci"/>
          <w:color w:val="000000"/>
          <w:sz w:val="24"/>
          <w:szCs w:val="24"/>
        </w:rPr>
        <w:t xml:space="preserve"> ograniczają strome krawędzie o </w:t>
      </w:r>
      <w:r w:rsidRPr="000D5989">
        <w:rPr>
          <w:rStyle w:val="Teksttreci"/>
          <w:color w:val="000000"/>
          <w:sz w:val="24"/>
          <w:szCs w:val="24"/>
        </w:rPr>
        <w:t>spadkach od 10 do 30% i wysokości od 5 do 15 m. Podmokłe tereny dolinne z licznymi zakolami i oczkami wodnymi stanow</w:t>
      </w:r>
      <w:r w:rsidR="0027665C">
        <w:rPr>
          <w:rStyle w:val="Teksttreci"/>
          <w:color w:val="000000"/>
          <w:sz w:val="24"/>
          <w:szCs w:val="24"/>
        </w:rPr>
        <w:t>ią naturalne siedlisko łąkowe z </w:t>
      </w:r>
      <w:r w:rsidRPr="000D5989">
        <w:rPr>
          <w:rStyle w:val="Teksttreci"/>
          <w:color w:val="000000"/>
          <w:sz w:val="24"/>
          <w:szCs w:val="24"/>
        </w:rPr>
        <w:t>niewielkimi kompleksami lasów olszowych zaliczonych do lasów wilgotnych. Tereny wysoczyzny zajmują pola uprawne lub siedliska borów suchych i mieszanych.</w:t>
      </w:r>
    </w:p>
    <w:p w:rsidR="00BE4226" w:rsidRPr="000D5989" w:rsidRDefault="00600942" w:rsidP="008D7C82">
      <w:pPr>
        <w:pStyle w:val="Teksttreci1"/>
        <w:spacing w:before="0" w:after="402" w:line="413" w:lineRule="exact"/>
        <w:ind w:left="20" w:right="20" w:firstLine="0"/>
        <w:jc w:val="both"/>
        <w:rPr>
          <w:rStyle w:val="Teksttreci10"/>
          <w:b w:val="0"/>
          <w:bCs w:val="0"/>
          <w:color w:val="000000"/>
          <w:sz w:val="24"/>
          <w:szCs w:val="24"/>
        </w:rPr>
      </w:pPr>
      <w:r w:rsidRPr="000D5989">
        <w:rPr>
          <w:rStyle w:val="Teksttreci"/>
          <w:color w:val="000000"/>
          <w:sz w:val="24"/>
          <w:szCs w:val="24"/>
        </w:rPr>
        <w:t>Tereny gminy z uwagi na jej korzystne położenie nad rzeką Wkrą i dobre gleby zamieszkiwane były od dawna, natomiast lasy utrzymały się na niewielkich kompleksach gleb słabszych. Większość terenów jest korzystna pod zabudowę, natomiast tereny zabagnione i dolinne podmokłe</w:t>
      </w:r>
      <w:r w:rsidR="00A07718">
        <w:rPr>
          <w:rStyle w:val="Teksttreci"/>
          <w:color w:val="000000"/>
          <w:sz w:val="24"/>
          <w:szCs w:val="24"/>
        </w:rPr>
        <w:t xml:space="preserve"> wskazane są do pozostawienia w  </w:t>
      </w:r>
      <w:r w:rsidRPr="000D5989">
        <w:rPr>
          <w:rStyle w:val="Teksttreci"/>
          <w:color w:val="000000"/>
          <w:sz w:val="24"/>
          <w:szCs w:val="24"/>
        </w:rPr>
        <w:t>dotychczasowym użytkowaniu.</w:t>
      </w:r>
    </w:p>
    <w:p w:rsidR="00600942" w:rsidRPr="000C3065" w:rsidRDefault="000C3065" w:rsidP="000C3065">
      <w:pPr>
        <w:pStyle w:val="Teksttreci101"/>
        <w:numPr>
          <w:ilvl w:val="1"/>
          <w:numId w:val="4"/>
        </w:numPr>
        <w:tabs>
          <w:tab w:val="left" w:pos="701"/>
        </w:tabs>
        <w:spacing w:before="0" w:after="102" w:line="210" w:lineRule="exact"/>
        <w:rPr>
          <w:rStyle w:val="Teksttreci"/>
          <w:b w:val="0"/>
          <w:color w:val="000000"/>
          <w:sz w:val="24"/>
          <w:szCs w:val="24"/>
        </w:rPr>
      </w:pPr>
      <w:bookmarkStart w:id="16" w:name="bookmark12"/>
      <w:r w:rsidRPr="000C3065">
        <w:rPr>
          <w:rStyle w:val="Teksttreci10"/>
          <w:b/>
          <w:color w:val="000000"/>
          <w:sz w:val="24"/>
          <w:szCs w:val="24"/>
        </w:rPr>
        <w:t xml:space="preserve"> </w:t>
      </w:r>
      <w:r w:rsidR="00600942" w:rsidRPr="000C3065">
        <w:rPr>
          <w:rStyle w:val="Teksttreci10"/>
          <w:b/>
          <w:color w:val="000000"/>
          <w:sz w:val="24"/>
          <w:szCs w:val="24"/>
        </w:rPr>
        <w:t>Budowa geologiczna</w:t>
      </w:r>
      <w:bookmarkEnd w:id="16"/>
    </w:p>
    <w:p w:rsidR="00600942" w:rsidRPr="000D5989" w:rsidRDefault="00600942" w:rsidP="008D7C82">
      <w:pPr>
        <w:pStyle w:val="Teksttreci1"/>
        <w:spacing w:before="0" w:line="418" w:lineRule="exact"/>
        <w:ind w:left="20" w:right="20" w:firstLine="560"/>
        <w:jc w:val="both"/>
        <w:rPr>
          <w:rStyle w:val="Teksttreci"/>
          <w:color w:val="000000"/>
          <w:sz w:val="24"/>
          <w:szCs w:val="24"/>
        </w:rPr>
      </w:pPr>
      <w:r w:rsidRPr="000D5989">
        <w:rPr>
          <w:rStyle w:val="Teksttreci"/>
          <w:color w:val="000000"/>
          <w:sz w:val="24"/>
          <w:szCs w:val="24"/>
        </w:rPr>
        <w:t xml:space="preserve">Budowa geologiczna i rzeźba terenu są wynikiem długotrwałych procesów zachodzących w skorupie ziemskiej. Według podziału Polski na jednostki tektoniczne opracowane przez J. </w:t>
      </w:r>
      <w:proofErr w:type="spellStart"/>
      <w:r w:rsidRPr="000D5989">
        <w:rPr>
          <w:rStyle w:val="Teksttreci"/>
          <w:color w:val="000000"/>
          <w:sz w:val="24"/>
          <w:szCs w:val="24"/>
        </w:rPr>
        <w:t>Znosko</w:t>
      </w:r>
      <w:proofErr w:type="spellEnd"/>
      <w:r w:rsidRPr="000D5989">
        <w:rPr>
          <w:rStyle w:val="Teksttreci"/>
          <w:color w:val="000000"/>
          <w:sz w:val="24"/>
          <w:szCs w:val="24"/>
        </w:rPr>
        <w:t>, obszar gminy położony jest w obrębie Niecki Brzeżnej. Najstarsze warstwy prekambryjskie zalegają poniżej 2 000 m. Są to skały krystaliczne, które przykrywają osady młodszych okresów trzeciorzędowych o zróżnicowanej rzeźbie terenu. Warstwy trzeciorzędowe zalegają do głębokości około 100,0 - 130,0</w:t>
      </w:r>
      <w:r w:rsidR="0080564B">
        <w:rPr>
          <w:rStyle w:val="Teksttreci"/>
          <w:color w:val="000000"/>
          <w:sz w:val="24"/>
          <w:szCs w:val="24"/>
        </w:rPr>
        <w:t xml:space="preserve"> m poniżej powierzchni terenu i </w:t>
      </w:r>
      <w:r w:rsidRPr="000D5989">
        <w:rPr>
          <w:rStyle w:val="Teksttreci"/>
          <w:color w:val="000000"/>
          <w:sz w:val="24"/>
          <w:szCs w:val="24"/>
        </w:rPr>
        <w:t>przykryte są utworami czwartorzędowymi o zmiennej miąższości. Utwory czwartorzędowe wykształciły</w:t>
      </w:r>
      <w:r w:rsidR="00800CF2">
        <w:rPr>
          <w:rStyle w:val="Teksttreci"/>
          <w:color w:val="000000"/>
          <w:sz w:val="24"/>
          <w:szCs w:val="24"/>
        </w:rPr>
        <w:t xml:space="preserve"> się w postaci glin zwałowych i </w:t>
      </w:r>
      <w:r w:rsidRPr="000D5989">
        <w:rPr>
          <w:rStyle w:val="Teksttreci"/>
          <w:color w:val="000000"/>
          <w:sz w:val="24"/>
          <w:szCs w:val="24"/>
        </w:rPr>
        <w:t>piasków polodowcowych rozdzielonych utworami piaszczystymi wodno - lodowcowymi oraz iłami i pyłami zastoiskowymi. W rejonie gminy brak jest ciągłości warstw, które niekiedy się wyklinowują.</w:t>
      </w:r>
    </w:p>
    <w:p w:rsidR="008D7C82" w:rsidRPr="000D5989" w:rsidRDefault="00600942" w:rsidP="008D7C82">
      <w:pPr>
        <w:pStyle w:val="Teksttreci1"/>
        <w:spacing w:before="0" w:line="418" w:lineRule="exact"/>
        <w:ind w:left="20" w:right="20" w:firstLine="560"/>
        <w:jc w:val="both"/>
        <w:rPr>
          <w:rStyle w:val="Teksttreci"/>
          <w:color w:val="000000"/>
          <w:sz w:val="24"/>
          <w:szCs w:val="24"/>
        </w:rPr>
      </w:pPr>
      <w:r w:rsidRPr="000D5989">
        <w:rPr>
          <w:rStyle w:val="Teksttreci"/>
          <w:color w:val="000000"/>
          <w:sz w:val="24"/>
          <w:szCs w:val="24"/>
        </w:rPr>
        <w:t>Różnorodność nagromadzonych osadów wiąże się z genezą ich powstawania uwarunkowanych kilkakrotnym nasuwaniem się lądolodu oraz czynnikami eolicznymi. Obszar gminy leży na pograniczu dwóch jednostek geomorfologicznych, między którymi granica przebiega wzdłuż doliny Wkry. Są to Wysoc</w:t>
      </w:r>
      <w:r w:rsidR="00800CF2">
        <w:rPr>
          <w:rStyle w:val="Teksttreci"/>
          <w:color w:val="000000"/>
          <w:sz w:val="24"/>
          <w:szCs w:val="24"/>
        </w:rPr>
        <w:t>zyzna Ciechanowska i </w:t>
      </w:r>
      <w:r w:rsidRPr="000D5989">
        <w:rPr>
          <w:rStyle w:val="Teksttreci"/>
          <w:color w:val="000000"/>
          <w:sz w:val="24"/>
          <w:szCs w:val="24"/>
        </w:rPr>
        <w:t>Wysoczyzna Płońska, gdzie przeważają utwory piaszczyste lodowcowe i wodno - lodowcowe. Wzgórza morenowe i wyższe partie wysoczyzny w rejonie Królewa,</w:t>
      </w:r>
      <w:r w:rsidR="00242D23">
        <w:rPr>
          <w:rStyle w:val="Teksttreci"/>
          <w:color w:val="000000"/>
          <w:sz w:val="24"/>
          <w:szCs w:val="24"/>
        </w:rPr>
        <w:t xml:space="preserve"> Szumlina, Jońca-Koloni</w:t>
      </w:r>
      <w:r w:rsidRPr="000D5989">
        <w:rPr>
          <w:rStyle w:val="Teksttreci"/>
          <w:color w:val="000000"/>
          <w:sz w:val="24"/>
          <w:szCs w:val="24"/>
        </w:rPr>
        <w:t xml:space="preserve"> i </w:t>
      </w:r>
      <w:r w:rsidR="00242D23">
        <w:rPr>
          <w:rStyle w:val="Teksttreci"/>
          <w:color w:val="000000"/>
          <w:sz w:val="24"/>
          <w:szCs w:val="24"/>
        </w:rPr>
        <w:t>Starej</w:t>
      </w:r>
      <w:r w:rsidR="0027665C">
        <w:rPr>
          <w:rStyle w:val="Teksttreci"/>
          <w:color w:val="000000"/>
          <w:sz w:val="24"/>
          <w:szCs w:val="24"/>
        </w:rPr>
        <w:t xml:space="preserve"> i Nowej</w:t>
      </w:r>
      <w:r w:rsidR="00242D23">
        <w:rPr>
          <w:rStyle w:val="Teksttreci"/>
          <w:color w:val="000000"/>
          <w:sz w:val="24"/>
          <w:szCs w:val="24"/>
        </w:rPr>
        <w:t xml:space="preserve"> </w:t>
      </w:r>
      <w:r w:rsidR="0027665C">
        <w:rPr>
          <w:rStyle w:val="Teksttreci"/>
          <w:color w:val="000000"/>
          <w:sz w:val="24"/>
          <w:szCs w:val="24"/>
        </w:rPr>
        <w:t>Wrony</w:t>
      </w:r>
      <w:r w:rsidRPr="000D5989">
        <w:rPr>
          <w:rStyle w:val="Teksttreci"/>
          <w:color w:val="000000"/>
          <w:sz w:val="24"/>
          <w:szCs w:val="24"/>
        </w:rPr>
        <w:t xml:space="preserve"> budują głównie</w:t>
      </w:r>
      <w:r w:rsidR="00DA3D54">
        <w:rPr>
          <w:rStyle w:val="Teksttreci"/>
          <w:color w:val="000000"/>
          <w:sz w:val="24"/>
          <w:szCs w:val="24"/>
        </w:rPr>
        <w:t xml:space="preserve"> utwory piaszczysto - żwirowe z </w:t>
      </w:r>
      <w:r w:rsidRPr="000D5989">
        <w:rPr>
          <w:rStyle w:val="Teksttreci"/>
          <w:color w:val="000000"/>
          <w:sz w:val="24"/>
          <w:szCs w:val="24"/>
        </w:rPr>
        <w:t>wkładkami żwirów i pospółki. Wykorzyst</w:t>
      </w:r>
      <w:r w:rsidR="00AD3C95">
        <w:rPr>
          <w:rStyle w:val="Teksttreci"/>
          <w:color w:val="000000"/>
          <w:sz w:val="24"/>
          <w:szCs w:val="24"/>
        </w:rPr>
        <w:t>ywane są na podsypki drogowe, a </w:t>
      </w:r>
      <w:r w:rsidRPr="000D5989">
        <w:rPr>
          <w:rStyle w:val="Teksttreci"/>
          <w:color w:val="000000"/>
          <w:sz w:val="24"/>
          <w:szCs w:val="24"/>
        </w:rPr>
        <w:t xml:space="preserve">lokalnie </w:t>
      </w:r>
      <w:r w:rsidRPr="000D5989">
        <w:rPr>
          <w:rStyle w:val="Teksttreci"/>
          <w:color w:val="000000"/>
          <w:sz w:val="24"/>
          <w:szCs w:val="24"/>
        </w:rPr>
        <w:lastRenderedPageBreak/>
        <w:t>jako surowiec budowlany. Utwory te tworzą grunty nośne, które są korzystne pod zabudowę. Niższe partie wysoczyzny zbudowane z glin zwałowych, występujące w części środkowej</w:t>
      </w:r>
      <w:r w:rsidR="00242D23">
        <w:rPr>
          <w:rStyle w:val="Teksttreci"/>
          <w:color w:val="000000"/>
          <w:sz w:val="24"/>
          <w:szCs w:val="24"/>
        </w:rPr>
        <w:t xml:space="preserve"> gminy, w rejonie Jońca-Koloni, Popielżyna-</w:t>
      </w:r>
      <w:r w:rsidRPr="000D5989">
        <w:rPr>
          <w:rStyle w:val="Teksttreci"/>
          <w:color w:val="000000"/>
          <w:sz w:val="24"/>
          <w:szCs w:val="24"/>
        </w:rPr>
        <w:t xml:space="preserve">Zawad, </w:t>
      </w:r>
      <w:r w:rsidR="00242D23">
        <w:rPr>
          <w:rStyle w:val="Teksttreci"/>
          <w:color w:val="000000"/>
          <w:sz w:val="24"/>
          <w:szCs w:val="24"/>
        </w:rPr>
        <w:t>Starej Wrony</w:t>
      </w:r>
      <w:r w:rsidRPr="000D5989">
        <w:rPr>
          <w:rStyle w:val="Teksttreci"/>
          <w:color w:val="000000"/>
          <w:sz w:val="24"/>
          <w:szCs w:val="24"/>
        </w:rPr>
        <w:t xml:space="preserve"> i Omięcin, stanowią grunty nośne, korzystne dla budownictwa i upraw polowych.</w:t>
      </w:r>
    </w:p>
    <w:p w:rsidR="00600942" w:rsidRPr="000D5989" w:rsidRDefault="00600942" w:rsidP="008D7C82">
      <w:pPr>
        <w:pStyle w:val="Teksttreci1"/>
        <w:spacing w:before="0" w:line="418" w:lineRule="exact"/>
        <w:ind w:left="20" w:right="20" w:firstLine="560"/>
        <w:jc w:val="both"/>
        <w:rPr>
          <w:rStyle w:val="Teksttreci"/>
          <w:color w:val="000000"/>
          <w:sz w:val="24"/>
          <w:szCs w:val="24"/>
        </w:rPr>
      </w:pPr>
      <w:r w:rsidRPr="000D5989">
        <w:rPr>
          <w:rStyle w:val="Teksttreci"/>
          <w:color w:val="000000"/>
          <w:sz w:val="24"/>
          <w:szCs w:val="24"/>
        </w:rPr>
        <w:t xml:space="preserve">W rejonie Krajęczyna, na wschód od </w:t>
      </w:r>
      <w:r w:rsidR="0027665C">
        <w:rPr>
          <w:rStyle w:val="Teksttreci"/>
          <w:color w:val="000000"/>
          <w:sz w:val="24"/>
          <w:szCs w:val="24"/>
        </w:rPr>
        <w:t>Królewa oraz Popielżyna-</w:t>
      </w:r>
      <w:r w:rsidR="008E523B" w:rsidRPr="000D5989">
        <w:rPr>
          <w:rStyle w:val="Teksttreci"/>
          <w:color w:val="000000"/>
          <w:sz w:val="24"/>
          <w:szCs w:val="24"/>
        </w:rPr>
        <w:t>Zawad i </w:t>
      </w:r>
      <w:r w:rsidRPr="000D5989">
        <w:rPr>
          <w:rStyle w:val="Teksttreci"/>
          <w:color w:val="000000"/>
          <w:sz w:val="24"/>
          <w:szCs w:val="24"/>
        </w:rPr>
        <w:t xml:space="preserve">wschodniej części </w:t>
      </w:r>
      <w:r w:rsidR="00E24F66">
        <w:rPr>
          <w:rStyle w:val="Teksttreci"/>
          <w:color w:val="000000"/>
          <w:sz w:val="24"/>
          <w:szCs w:val="24"/>
        </w:rPr>
        <w:t xml:space="preserve">Nowej Wrony </w:t>
      </w:r>
      <w:r w:rsidRPr="000D5989">
        <w:rPr>
          <w:rStyle w:val="Teksttreci"/>
          <w:color w:val="000000"/>
          <w:sz w:val="24"/>
          <w:szCs w:val="24"/>
        </w:rPr>
        <w:t>występują na powierzchni lub tuż pod powierzchnią utwory starsze, do których należą pyły i iły warwowe. Są to grunty piaszczyste, mniej korzystne pod zabudowę i wymagające ochrony przed zawilgoceniem.</w:t>
      </w:r>
    </w:p>
    <w:p w:rsidR="004219A7" w:rsidRPr="000D5989" w:rsidRDefault="00600942" w:rsidP="004219A7">
      <w:pPr>
        <w:pStyle w:val="Teksttreci1"/>
        <w:spacing w:before="0" w:after="120" w:line="413" w:lineRule="exact"/>
        <w:ind w:left="20" w:right="40" w:firstLine="720"/>
        <w:jc w:val="both"/>
        <w:rPr>
          <w:rStyle w:val="Teksttreci"/>
          <w:color w:val="000000"/>
          <w:sz w:val="24"/>
          <w:szCs w:val="24"/>
        </w:rPr>
      </w:pPr>
      <w:r w:rsidRPr="000D5989">
        <w:rPr>
          <w:rStyle w:val="Teksttreci"/>
          <w:color w:val="000000"/>
          <w:sz w:val="24"/>
          <w:szCs w:val="24"/>
        </w:rPr>
        <w:t>W rejonach dolin rzecznych i bezodpływowych obniżeń terenowych, wykształciły się utwory aluwialno - deluwialne i bagienne. Występują tu najmłodsze, holoceńskie osady, do których należą torfy organiczno - mineralne, typu namuły, mady, piaski charaktery</w:t>
      </w:r>
      <w:r w:rsidR="008E523B" w:rsidRPr="000D5989">
        <w:rPr>
          <w:rStyle w:val="Teksttreci"/>
          <w:color w:val="000000"/>
          <w:sz w:val="24"/>
          <w:szCs w:val="24"/>
        </w:rPr>
        <w:t>zujące się dużym nawodnieniem i </w:t>
      </w:r>
      <w:r w:rsidRPr="000D5989">
        <w:rPr>
          <w:rStyle w:val="Teksttreci"/>
          <w:color w:val="000000"/>
          <w:sz w:val="24"/>
          <w:szCs w:val="24"/>
        </w:rPr>
        <w:t>ściśliwością. Większą miąższość od 2,0 do 4,0 m osiągają w podłożu starorzeczy, u podnóża krawędzi doliny Wkry. Utwory organiczne są słabonośne i nie nadają się pod zabudowę.</w:t>
      </w:r>
      <w:bookmarkStart w:id="17" w:name="bookmark13"/>
    </w:p>
    <w:p w:rsidR="00600942" w:rsidRPr="000D5989" w:rsidRDefault="003E6658" w:rsidP="004219A7">
      <w:pPr>
        <w:pStyle w:val="Teksttreci1"/>
        <w:spacing w:before="0" w:after="120" w:line="413" w:lineRule="exact"/>
        <w:ind w:left="23" w:right="40" w:firstLine="122"/>
        <w:jc w:val="both"/>
        <w:rPr>
          <w:rStyle w:val="Teksttreci"/>
          <w:b/>
          <w:bCs/>
          <w:color w:val="000000"/>
          <w:sz w:val="24"/>
          <w:szCs w:val="24"/>
        </w:rPr>
      </w:pPr>
      <w:r>
        <w:rPr>
          <w:rStyle w:val="Teksttreci"/>
          <w:b/>
          <w:color w:val="000000"/>
          <w:sz w:val="24"/>
          <w:szCs w:val="24"/>
        </w:rPr>
        <w:t>1.3</w:t>
      </w:r>
      <w:r w:rsidR="004219A7" w:rsidRPr="000D5989">
        <w:rPr>
          <w:rStyle w:val="Teksttreci"/>
          <w:b/>
          <w:color w:val="000000"/>
          <w:sz w:val="24"/>
          <w:szCs w:val="24"/>
        </w:rPr>
        <w:t>.</w:t>
      </w:r>
      <w:r w:rsidR="004219A7" w:rsidRPr="000D5989">
        <w:rPr>
          <w:rStyle w:val="Nagwek5"/>
          <w:color w:val="000000"/>
          <w:sz w:val="24"/>
          <w:szCs w:val="24"/>
        </w:rPr>
        <w:t xml:space="preserve"> </w:t>
      </w:r>
      <w:r w:rsidR="00600942" w:rsidRPr="000D5989">
        <w:rPr>
          <w:rStyle w:val="Nagwek5"/>
          <w:color w:val="000000"/>
          <w:sz w:val="24"/>
          <w:szCs w:val="24"/>
        </w:rPr>
        <w:t>Struktura i rzeźba terenu</w:t>
      </w:r>
      <w:bookmarkEnd w:id="17"/>
    </w:p>
    <w:p w:rsidR="00600942" w:rsidRPr="000D5989" w:rsidRDefault="00600942" w:rsidP="00522578">
      <w:pPr>
        <w:pStyle w:val="Teksttreci1"/>
        <w:spacing w:before="0" w:line="418" w:lineRule="exact"/>
        <w:ind w:left="23" w:right="40" w:firstLine="720"/>
        <w:jc w:val="both"/>
        <w:rPr>
          <w:rStyle w:val="Teksttreci"/>
          <w:color w:val="000000"/>
          <w:sz w:val="24"/>
          <w:szCs w:val="24"/>
        </w:rPr>
      </w:pPr>
      <w:r w:rsidRPr="000D5989">
        <w:rPr>
          <w:rStyle w:val="Teksttreci"/>
          <w:color w:val="000000"/>
          <w:sz w:val="24"/>
          <w:szCs w:val="24"/>
        </w:rPr>
        <w:t>Według klasyfikacji geografic</w:t>
      </w:r>
      <w:r w:rsidR="00E24F66">
        <w:rPr>
          <w:rStyle w:val="Teksttreci"/>
          <w:color w:val="000000"/>
          <w:sz w:val="24"/>
          <w:szCs w:val="24"/>
        </w:rPr>
        <w:t>zno - fizycznej J. Kondrackiego</w:t>
      </w:r>
      <w:r w:rsidRPr="000D5989">
        <w:rPr>
          <w:rStyle w:val="Teksttreci"/>
          <w:color w:val="000000"/>
          <w:sz w:val="24"/>
          <w:szCs w:val="24"/>
        </w:rPr>
        <w:t xml:space="preserve">, gmina Joniec leży na pograniczu dwóch </w:t>
      </w:r>
      <w:proofErr w:type="spellStart"/>
      <w:r w:rsidRPr="000D5989">
        <w:rPr>
          <w:rStyle w:val="Teksttreci"/>
          <w:color w:val="000000"/>
          <w:sz w:val="24"/>
          <w:szCs w:val="24"/>
        </w:rPr>
        <w:t>mezoregionów</w:t>
      </w:r>
      <w:proofErr w:type="spellEnd"/>
      <w:r w:rsidRPr="000D5989">
        <w:rPr>
          <w:rStyle w:val="Teksttreci"/>
          <w:color w:val="000000"/>
          <w:sz w:val="24"/>
          <w:szCs w:val="24"/>
        </w:rPr>
        <w:t xml:space="preserve"> - Wysoczyzny Płońskiej i Wysoczyzny Ciechanowskiej należących do makroregionu Niziny </w:t>
      </w:r>
      <w:proofErr w:type="spellStart"/>
      <w:r w:rsidRPr="000D5989">
        <w:rPr>
          <w:rStyle w:val="Teksttreci"/>
          <w:color w:val="000000"/>
          <w:sz w:val="24"/>
          <w:szCs w:val="24"/>
        </w:rPr>
        <w:t>Północnomazowieckiej</w:t>
      </w:r>
      <w:proofErr w:type="spellEnd"/>
      <w:r w:rsidRPr="000D5989">
        <w:rPr>
          <w:rStyle w:val="Teksttreci"/>
          <w:color w:val="000000"/>
          <w:sz w:val="24"/>
          <w:szCs w:val="24"/>
        </w:rPr>
        <w:t>. Rzeźba terenu została wykształcona w wyniku działalności lodowca stadiału Wkry zlodowacenia środkowopolskiego. Okresy następne w wyniku denudacji peryglacjalnej doprowadziły do złagodzenia form polodowcowych. Wysokość bezwzględna jest mało zróżnicowana i</w:t>
      </w:r>
      <w:r w:rsidR="00E24F66">
        <w:rPr>
          <w:rStyle w:val="Teksttreci"/>
          <w:color w:val="000000"/>
          <w:sz w:val="24"/>
          <w:szCs w:val="24"/>
        </w:rPr>
        <w:t> </w:t>
      </w:r>
      <w:r w:rsidRPr="000D5989">
        <w:rPr>
          <w:rStyle w:val="Teksttreci"/>
          <w:color w:val="000000"/>
          <w:sz w:val="24"/>
          <w:szCs w:val="24"/>
        </w:rPr>
        <w:t>na całym obszarze utrzymuje się od 80,0 m n.p.m. do około 110,0 m n.p.m. Najniższy punkt na tym terenie znajduje się w dolinie rzek</w:t>
      </w:r>
      <w:r w:rsidR="001053E1">
        <w:rPr>
          <w:rStyle w:val="Teksttreci"/>
          <w:color w:val="000000"/>
          <w:sz w:val="24"/>
          <w:szCs w:val="24"/>
        </w:rPr>
        <w:t>i Wkry, na wschód od zabudowy w </w:t>
      </w:r>
      <w:r w:rsidRPr="000D5989">
        <w:rPr>
          <w:rStyle w:val="Teksttreci"/>
          <w:color w:val="000000"/>
          <w:sz w:val="24"/>
          <w:szCs w:val="24"/>
        </w:rPr>
        <w:t>Pop</w:t>
      </w:r>
      <w:r w:rsidR="001053E1">
        <w:rPr>
          <w:rStyle w:val="Teksttreci"/>
          <w:color w:val="000000"/>
          <w:sz w:val="24"/>
          <w:szCs w:val="24"/>
        </w:rPr>
        <w:t>ielżynie-</w:t>
      </w:r>
      <w:r w:rsidR="008E523B" w:rsidRPr="000D5989">
        <w:rPr>
          <w:rStyle w:val="Teksttreci"/>
          <w:color w:val="000000"/>
          <w:sz w:val="24"/>
          <w:szCs w:val="24"/>
        </w:rPr>
        <w:t>Zawadach i wynosi 78,2 </w:t>
      </w:r>
      <w:r w:rsidRPr="000D5989">
        <w:rPr>
          <w:rStyle w:val="Teksttreci"/>
          <w:color w:val="000000"/>
          <w:sz w:val="24"/>
          <w:szCs w:val="24"/>
        </w:rPr>
        <w:t>m n</w:t>
      </w:r>
      <w:r w:rsidR="001053E1">
        <w:rPr>
          <w:rStyle w:val="Teksttreci"/>
          <w:color w:val="000000"/>
          <w:sz w:val="24"/>
          <w:szCs w:val="24"/>
        </w:rPr>
        <w:t>.p.m. Najwyższy położony jest w </w:t>
      </w:r>
      <w:r w:rsidRPr="000D5989">
        <w:rPr>
          <w:rStyle w:val="Teksttreci"/>
          <w:color w:val="000000"/>
          <w:sz w:val="24"/>
          <w:szCs w:val="24"/>
        </w:rPr>
        <w:t>obszarze wyniesień Ludwikowa</w:t>
      </w:r>
      <w:r w:rsidR="00522578">
        <w:rPr>
          <w:rStyle w:val="Teksttreci"/>
          <w:color w:val="000000"/>
          <w:sz w:val="24"/>
          <w:szCs w:val="24"/>
        </w:rPr>
        <w:t xml:space="preserve"> - </w:t>
      </w:r>
      <w:r w:rsidRPr="000D5989">
        <w:rPr>
          <w:rStyle w:val="Teksttreci"/>
          <w:color w:val="000000"/>
          <w:sz w:val="24"/>
          <w:szCs w:val="24"/>
        </w:rPr>
        <w:t xml:space="preserve">118,83 m n.p.m., pomiędzy kompleksem leśnym i drogą </w:t>
      </w:r>
      <w:r w:rsidR="00522578">
        <w:rPr>
          <w:rStyle w:val="Teksttreci"/>
          <w:color w:val="000000"/>
          <w:sz w:val="24"/>
          <w:szCs w:val="24"/>
        </w:rPr>
        <w:t>powiatową Załuski - Ludwikowo – Stara Wrona</w:t>
      </w:r>
      <w:r w:rsidRPr="000D5989">
        <w:rPr>
          <w:rStyle w:val="Teksttreci"/>
          <w:color w:val="000000"/>
          <w:sz w:val="24"/>
          <w:szCs w:val="24"/>
        </w:rPr>
        <w:t>. R</w:t>
      </w:r>
      <w:r w:rsidR="00545C4F">
        <w:rPr>
          <w:rStyle w:val="Teksttreci"/>
          <w:color w:val="000000"/>
          <w:sz w:val="24"/>
          <w:szCs w:val="24"/>
        </w:rPr>
        <w:t>óżnica bezwzględna wysokości na </w:t>
      </w:r>
      <w:r w:rsidRPr="000D5989">
        <w:rPr>
          <w:rStyle w:val="Teksttreci"/>
          <w:color w:val="000000"/>
          <w:sz w:val="24"/>
          <w:szCs w:val="24"/>
        </w:rPr>
        <w:t>terenie gminy dochodzi do 40,0 m.</w:t>
      </w:r>
    </w:p>
    <w:p w:rsidR="00600942" w:rsidRPr="000D5989" w:rsidRDefault="00600942" w:rsidP="004219A7">
      <w:pPr>
        <w:pStyle w:val="Teksttreci1"/>
        <w:spacing w:before="0" w:line="418" w:lineRule="exact"/>
        <w:ind w:left="20" w:right="40" w:firstLine="720"/>
        <w:jc w:val="both"/>
        <w:rPr>
          <w:rStyle w:val="Teksttreci"/>
          <w:color w:val="000000"/>
          <w:sz w:val="24"/>
          <w:szCs w:val="24"/>
        </w:rPr>
      </w:pPr>
      <w:r w:rsidRPr="000D5989">
        <w:rPr>
          <w:rStyle w:val="Teksttreci"/>
          <w:color w:val="000000"/>
          <w:sz w:val="24"/>
          <w:szCs w:val="24"/>
        </w:rPr>
        <w:t>W granicach terenu gminy można wydzielić trzy formy geomorfologiczne, tj.: wysoczyzna polodowcowa ze wzgórzami more</w:t>
      </w:r>
      <w:r w:rsidR="008E523B" w:rsidRPr="000D5989">
        <w:rPr>
          <w:rStyle w:val="Teksttreci"/>
          <w:color w:val="000000"/>
          <w:sz w:val="24"/>
          <w:szCs w:val="24"/>
        </w:rPr>
        <w:t>n czołowych, równina sandrowa i </w:t>
      </w:r>
      <w:r w:rsidRPr="000D5989">
        <w:rPr>
          <w:rStyle w:val="Teksttreci"/>
          <w:color w:val="000000"/>
          <w:sz w:val="24"/>
          <w:szCs w:val="24"/>
        </w:rPr>
        <w:t>doliny rzeczne. Znaczne obszary gminy po obydwu stronach doliny rzeki Wkry zajmuje wysoczyzna morenowa o wysokości bezwzględnej od 90,0 do 100,0 m n.p.m. Są to tereny mało urozmaicone o łagodnej konfiguracji, które m</w:t>
      </w:r>
      <w:r w:rsidR="00545C4F">
        <w:rPr>
          <w:rStyle w:val="Teksttreci"/>
          <w:color w:val="000000"/>
          <w:sz w:val="24"/>
          <w:szCs w:val="24"/>
        </w:rPr>
        <w:t>ożna zaliczyć do równinnych lub </w:t>
      </w:r>
      <w:r w:rsidRPr="000D5989">
        <w:rPr>
          <w:rStyle w:val="Teksttreci"/>
          <w:color w:val="000000"/>
          <w:sz w:val="24"/>
          <w:szCs w:val="24"/>
        </w:rPr>
        <w:t xml:space="preserve">lekko falistych. Spadki terenu nie przekraczają 5%. Występują tu wzgórza czołowo - </w:t>
      </w:r>
      <w:r w:rsidRPr="000D5989">
        <w:rPr>
          <w:rStyle w:val="Teksttreci"/>
          <w:color w:val="000000"/>
          <w:sz w:val="24"/>
          <w:szCs w:val="24"/>
        </w:rPr>
        <w:lastRenderedPageBreak/>
        <w:t>morenowe w formie niewielkich wyniesień, których wys</w:t>
      </w:r>
      <w:r w:rsidR="006D0939">
        <w:rPr>
          <w:rStyle w:val="Teksttreci"/>
          <w:color w:val="000000"/>
          <w:sz w:val="24"/>
          <w:szCs w:val="24"/>
        </w:rPr>
        <w:t>okość względna utrzymuje się od </w:t>
      </w:r>
      <w:r w:rsidRPr="000D5989">
        <w:rPr>
          <w:rStyle w:val="Teksttreci"/>
          <w:color w:val="000000"/>
          <w:sz w:val="24"/>
          <w:szCs w:val="24"/>
        </w:rPr>
        <w:t>2,0 do 5,0 m,</w:t>
      </w:r>
      <w:r w:rsidR="008E523B" w:rsidRPr="000D5989">
        <w:rPr>
          <w:rStyle w:val="Teksttreci"/>
          <w:color w:val="000000"/>
          <w:sz w:val="24"/>
          <w:szCs w:val="24"/>
        </w:rPr>
        <w:t xml:space="preserve"> a w części południowej do 10,0 </w:t>
      </w:r>
      <w:r w:rsidRPr="000D5989">
        <w:rPr>
          <w:rStyle w:val="Teksttreci"/>
          <w:color w:val="000000"/>
          <w:sz w:val="24"/>
          <w:szCs w:val="24"/>
        </w:rPr>
        <w:t>m.</w:t>
      </w:r>
      <w:r w:rsidR="00545C4F">
        <w:rPr>
          <w:rStyle w:val="Teksttreci"/>
          <w:color w:val="000000"/>
          <w:sz w:val="24"/>
          <w:szCs w:val="24"/>
        </w:rPr>
        <w:t xml:space="preserve"> Tereny wysoczyzny morenowej są </w:t>
      </w:r>
      <w:r w:rsidRPr="000D5989">
        <w:rPr>
          <w:rStyle w:val="Teksttreci"/>
          <w:color w:val="000000"/>
          <w:sz w:val="24"/>
          <w:szCs w:val="24"/>
        </w:rPr>
        <w:t>korzyst</w:t>
      </w:r>
      <w:r w:rsidR="008E523B" w:rsidRPr="000D5989">
        <w:rPr>
          <w:rStyle w:val="Teksttreci"/>
          <w:color w:val="000000"/>
          <w:sz w:val="24"/>
          <w:szCs w:val="24"/>
        </w:rPr>
        <w:t>ne dla zabudowy mieszkaniowej i </w:t>
      </w:r>
      <w:r w:rsidRPr="000D5989">
        <w:rPr>
          <w:rStyle w:val="Teksttreci"/>
          <w:color w:val="000000"/>
          <w:sz w:val="24"/>
          <w:szCs w:val="24"/>
        </w:rPr>
        <w:t>letniskowej.</w:t>
      </w:r>
      <w:r w:rsidR="004219A7" w:rsidRPr="000D5989">
        <w:rPr>
          <w:rStyle w:val="Teksttreci"/>
          <w:color w:val="000000"/>
          <w:sz w:val="24"/>
          <w:szCs w:val="24"/>
        </w:rPr>
        <w:t xml:space="preserve"> </w:t>
      </w:r>
      <w:r w:rsidR="00AD3C95">
        <w:rPr>
          <w:rStyle w:val="Teksttreci"/>
          <w:color w:val="000000"/>
          <w:sz w:val="24"/>
          <w:szCs w:val="24"/>
        </w:rPr>
        <w:t>W </w:t>
      </w:r>
      <w:r w:rsidRPr="000D5989">
        <w:rPr>
          <w:rStyle w:val="Teksttreci"/>
          <w:color w:val="000000"/>
          <w:sz w:val="24"/>
          <w:szCs w:val="24"/>
        </w:rPr>
        <w:t xml:space="preserve">sąsiedztwie koryta rzeki Wkry </w:t>
      </w:r>
      <w:r w:rsidR="001053E1">
        <w:rPr>
          <w:rStyle w:val="Teksttreci"/>
          <w:color w:val="000000"/>
          <w:sz w:val="24"/>
          <w:szCs w:val="24"/>
        </w:rPr>
        <w:t>z </w:t>
      </w:r>
      <w:r w:rsidRPr="000D5989">
        <w:rPr>
          <w:rStyle w:val="Teksttreci"/>
          <w:color w:val="000000"/>
          <w:sz w:val="24"/>
          <w:szCs w:val="24"/>
        </w:rPr>
        <w:t>północnego - zachodu na wschód przebiega rozległa</w:t>
      </w:r>
      <w:r w:rsidR="00545C4F">
        <w:rPr>
          <w:rStyle w:val="Teksttreci"/>
          <w:color w:val="000000"/>
          <w:sz w:val="24"/>
          <w:szCs w:val="24"/>
        </w:rPr>
        <w:t xml:space="preserve"> dolina rzeki Wkry. Średnio jej </w:t>
      </w:r>
      <w:r w:rsidRPr="000D5989">
        <w:rPr>
          <w:rStyle w:val="Teksttreci"/>
          <w:color w:val="000000"/>
          <w:sz w:val="24"/>
          <w:szCs w:val="24"/>
        </w:rPr>
        <w:t xml:space="preserve">szerokość wynosi od ok. 0,8 km do 1,5 </w:t>
      </w:r>
      <w:proofErr w:type="spellStart"/>
      <w:r w:rsidRPr="000D5989">
        <w:rPr>
          <w:rStyle w:val="Teksttreci"/>
          <w:color w:val="000000"/>
          <w:sz w:val="24"/>
          <w:szCs w:val="24"/>
        </w:rPr>
        <w:t>km</w:t>
      </w:r>
      <w:proofErr w:type="spellEnd"/>
      <w:r w:rsidRPr="000D5989">
        <w:rPr>
          <w:rStyle w:val="Teksttreci"/>
          <w:color w:val="000000"/>
          <w:sz w:val="24"/>
          <w:szCs w:val="24"/>
        </w:rPr>
        <w:t>. Na terenie doliny wyróżnia się wzajemnie zachodzące na siebie tarasy akumulacji holoceńskiej (od ok. 80 - 87 m n.p.m.) i erozyjno</w:t>
      </w:r>
      <w:r w:rsidR="008E523B" w:rsidRPr="000D5989">
        <w:rPr>
          <w:rStyle w:val="Teksttreci"/>
          <w:color w:val="000000"/>
          <w:sz w:val="24"/>
          <w:szCs w:val="24"/>
        </w:rPr>
        <w:t xml:space="preserve"> </w:t>
      </w:r>
      <w:r w:rsidRPr="000D5989">
        <w:rPr>
          <w:rStyle w:val="Teksttreci"/>
          <w:color w:val="000000"/>
          <w:sz w:val="24"/>
          <w:szCs w:val="24"/>
        </w:rPr>
        <w:t>-</w:t>
      </w:r>
      <w:r w:rsidR="008E523B" w:rsidRPr="000D5989">
        <w:rPr>
          <w:rStyle w:val="Teksttreci"/>
          <w:color w:val="000000"/>
          <w:sz w:val="24"/>
          <w:szCs w:val="24"/>
        </w:rPr>
        <w:t xml:space="preserve"> </w:t>
      </w:r>
      <w:r w:rsidRPr="000D5989">
        <w:rPr>
          <w:rStyle w:val="Teksttreci"/>
          <w:color w:val="000000"/>
          <w:sz w:val="24"/>
          <w:szCs w:val="24"/>
        </w:rPr>
        <w:t>akumulacyjno-plejstoceński (o wys. od 82,0 - 90,0 m n.p.m. Teren wyniesiony do 2,0 m ponad koryto rzeki stanowi taras zalewowy. W okresie wyższych stanów wód, ulega zalaniu lub podtopieniu. Szerokość tarasu zalewowego jest zmienna, na którym występują widoczne starorzecza, oczka wodne i naturalne stanowiska bagienne. Ze względu na jego ogromne walory przyrodnicze teren tarasu zalewowego należy pozostawić w pierwotnym użytkowaniu.</w:t>
      </w:r>
    </w:p>
    <w:p w:rsidR="00600942" w:rsidRPr="000D5989" w:rsidRDefault="00600942" w:rsidP="008D7C82">
      <w:pPr>
        <w:pStyle w:val="Teksttreci1"/>
        <w:spacing w:before="0" w:line="413" w:lineRule="exact"/>
        <w:ind w:left="20" w:right="40" w:firstLine="720"/>
        <w:jc w:val="both"/>
        <w:rPr>
          <w:rStyle w:val="Teksttreci"/>
          <w:color w:val="000000"/>
          <w:sz w:val="24"/>
          <w:szCs w:val="24"/>
        </w:rPr>
      </w:pPr>
      <w:r w:rsidRPr="000D5989">
        <w:rPr>
          <w:rStyle w:val="Teksttreci"/>
          <w:color w:val="000000"/>
          <w:sz w:val="24"/>
          <w:szCs w:val="24"/>
        </w:rPr>
        <w:t>Teren położony od 1,5 do 3,0 m ponad koryto rzeki stanowi taras zalewowy wyższy. Zalanie tego terenu występuje przy wyso</w:t>
      </w:r>
      <w:r w:rsidR="008E523B" w:rsidRPr="000D5989">
        <w:rPr>
          <w:rStyle w:val="Teksttreci"/>
          <w:color w:val="000000"/>
          <w:sz w:val="24"/>
          <w:szCs w:val="24"/>
        </w:rPr>
        <w:t>kich stanach wód (ostatnio 1979 </w:t>
      </w:r>
      <w:r w:rsidRPr="000D5989">
        <w:rPr>
          <w:rStyle w:val="Teksttreci"/>
          <w:color w:val="000000"/>
          <w:sz w:val="24"/>
          <w:szCs w:val="24"/>
        </w:rPr>
        <w:t xml:space="preserve">r.). Teren tego tarasu jest niekorzystny pod zabudowę, ponieważ zwierciadło wód wgłębnych znajduje się bardzo płytko (ok. 0,5 m. </w:t>
      </w:r>
      <w:proofErr w:type="spellStart"/>
      <w:r w:rsidRPr="000D5989">
        <w:rPr>
          <w:rStyle w:val="Teksttreci"/>
          <w:color w:val="000000"/>
          <w:sz w:val="24"/>
          <w:szCs w:val="24"/>
        </w:rPr>
        <w:t>p.p.t</w:t>
      </w:r>
      <w:proofErr w:type="spellEnd"/>
      <w:r w:rsidRPr="000D5989">
        <w:rPr>
          <w:rStyle w:val="Teksttreci"/>
          <w:color w:val="000000"/>
          <w:sz w:val="24"/>
          <w:szCs w:val="24"/>
        </w:rPr>
        <w:t>.), a w okresach zwiększonych opadów woda może zalegać na pow. terenu.</w:t>
      </w:r>
    </w:p>
    <w:p w:rsidR="00600942" w:rsidRPr="000D5989" w:rsidRDefault="00600942" w:rsidP="008D7C82">
      <w:pPr>
        <w:pStyle w:val="Teksttreci1"/>
        <w:spacing w:before="0" w:line="413" w:lineRule="exact"/>
        <w:ind w:left="20" w:right="40" w:firstLine="720"/>
        <w:jc w:val="both"/>
        <w:rPr>
          <w:rStyle w:val="Teksttreci"/>
          <w:color w:val="000000"/>
          <w:sz w:val="24"/>
          <w:szCs w:val="24"/>
        </w:rPr>
      </w:pPr>
      <w:r w:rsidRPr="000D5989">
        <w:rPr>
          <w:rStyle w:val="Teksttreci"/>
          <w:color w:val="000000"/>
          <w:sz w:val="24"/>
          <w:szCs w:val="24"/>
        </w:rPr>
        <w:t xml:space="preserve">Tereny wyższe doliny rzeki zajmuje taras </w:t>
      </w:r>
      <w:proofErr w:type="spellStart"/>
      <w:r w:rsidRPr="000D5989">
        <w:rPr>
          <w:rStyle w:val="Teksttreci"/>
          <w:color w:val="000000"/>
          <w:sz w:val="24"/>
          <w:szCs w:val="24"/>
        </w:rPr>
        <w:t>nadza</w:t>
      </w:r>
      <w:r w:rsidR="00522578">
        <w:rPr>
          <w:rStyle w:val="Teksttreci"/>
          <w:color w:val="000000"/>
          <w:sz w:val="24"/>
          <w:szCs w:val="24"/>
        </w:rPr>
        <w:t>lewowy</w:t>
      </w:r>
      <w:proofErr w:type="spellEnd"/>
      <w:r w:rsidR="00522578">
        <w:rPr>
          <w:rStyle w:val="Teksttreci"/>
          <w:color w:val="000000"/>
          <w:sz w:val="24"/>
          <w:szCs w:val="24"/>
        </w:rPr>
        <w:t xml:space="preserve"> holoceński od 3,0 do 5,0 </w:t>
      </w:r>
      <w:r w:rsidRPr="000D5989">
        <w:rPr>
          <w:rStyle w:val="Teksttreci"/>
          <w:color w:val="000000"/>
          <w:sz w:val="24"/>
          <w:szCs w:val="24"/>
        </w:rPr>
        <w:t xml:space="preserve">m nad lustro rzeki. Możliwość zalania występuje podczas zalewów katastrofalnych. Tarasy </w:t>
      </w:r>
      <w:proofErr w:type="spellStart"/>
      <w:r w:rsidRPr="000D5989">
        <w:rPr>
          <w:rStyle w:val="Teksttreci"/>
          <w:color w:val="000000"/>
          <w:sz w:val="24"/>
          <w:szCs w:val="24"/>
        </w:rPr>
        <w:t>nadzalewowe</w:t>
      </w:r>
      <w:proofErr w:type="spellEnd"/>
      <w:r w:rsidRPr="000D5989">
        <w:rPr>
          <w:rStyle w:val="Teksttreci"/>
          <w:color w:val="000000"/>
          <w:sz w:val="24"/>
          <w:szCs w:val="24"/>
        </w:rPr>
        <w:t xml:space="preserve"> budują zerodowane powierzchnie akumulacji rzeczno - lodowcowej nadbudowane, formami eolicznymi z polami piaskó</w:t>
      </w:r>
      <w:r w:rsidR="00522578">
        <w:rPr>
          <w:rStyle w:val="Teksttreci"/>
          <w:color w:val="000000"/>
          <w:sz w:val="24"/>
          <w:szCs w:val="24"/>
        </w:rPr>
        <w:t>w przewiewnych, a nawet wałów o </w:t>
      </w:r>
      <w:r w:rsidRPr="000D5989">
        <w:rPr>
          <w:rStyle w:val="Teksttreci"/>
          <w:color w:val="000000"/>
          <w:sz w:val="24"/>
          <w:szCs w:val="24"/>
        </w:rPr>
        <w:t>wysokości od 0,5 do 5,0 m.</w:t>
      </w:r>
    </w:p>
    <w:p w:rsidR="00600942" w:rsidRPr="000D5989" w:rsidRDefault="00600942" w:rsidP="008D7C82">
      <w:pPr>
        <w:pStyle w:val="Teksttreci1"/>
        <w:spacing w:before="0" w:line="413" w:lineRule="exact"/>
        <w:ind w:left="20" w:right="40" w:firstLine="720"/>
        <w:jc w:val="both"/>
        <w:rPr>
          <w:rStyle w:val="Teksttreci"/>
          <w:color w:val="000000"/>
          <w:sz w:val="24"/>
          <w:szCs w:val="24"/>
        </w:rPr>
      </w:pPr>
      <w:r w:rsidRPr="000D5989">
        <w:rPr>
          <w:rStyle w:val="Teksttreci"/>
          <w:color w:val="000000"/>
          <w:sz w:val="24"/>
          <w:szCs w:val="24"/>
        </w:rPr>
        <w:t xml:space="preserve">Mniejsze doliny rzeczne wykształciły się wokół pozostałych cieków </w:t>
      </w:r>
      <w:proofErr w:type="spellStart"/>
      <w:r w:rsidRPr="000D5989">
        <w:rPr>
          <w:rStyle w:val="Teksttreci"/>
          <w:color w:val="000000"/>
          <w:sz w:val="24"/>
          <w:szCs w:val="24"/>
        </w:rPr>
        <w:t>Naruszewki</w:t>
      </w:r>
      <w:proofErr w:type="spellEnd"/>
      <w:r w:rsidRPr="000D5989">
        <w:rPr>
          <w:rStyle w:val="Teksttreci"/>
          <w:color w:val="000000"/>
          <w:sz w:val="24"/>
          <w:szCs w:val="24"/>
        </w:rPr>
        <w:t xml:space="preserve">, </w:t>
      </w:r>
      <w:proofErr w:type="spellStart"/>
      <w:r w:rsidRPr="000D5989">
        <w:rPr>
          <w:rStyle w:val="Teksttreci"/>
          <w:color w:val="000000"/>
          <w:sz w:val="24"/>
          <w:szCs w:val="24"/>
        </w:rPr>
        <w:t>Lisewki</w:t>
      </w:r>
      <w:proofErr w:type="spellEnd"/>
      <w:r w:rsidRPr="000D5989">
        <w:rPr>
          <w:rStyle w:val="Teksttreci"/>
          <w:color w:val="000000"/>
          <w:sz w:val="24"/>
          <w:szCs w:val="24"/>
        </w:rPr>
        <w:t xml:space="preserve"> i fragmentarycznie Sony oraz licznych strumyków bez nazw. Dna dolin tych cieków budują głównie utwory holoceńskie, a tarasy niższe zalewane są po wystąpieniu większych opadów lub roztopach wiosennych.</w:t>
      </w:r>
    </w:p>
    <w:p w:rsidR="00600942" w:rsidRPr="000D5989" w:rsidRDefault="00600942" w:rsidP="008D7C82">
      <w:pPr>
        <w:pStyle w:val="Teksttreci1"/>
        <w:spacing w:before="0" w:line="413" w:lineRule="exact"/>
        <w:ind w:left="20" w:right="40" w:firstLine="720"/>
        <w:jc w:val="both"/>
        <w:rPr>
          <w:rStyle w:val="Teksttreci"/>
          <w:color w:val="000000"/>
          <w:sz w:val="24"/>
          <w:szCs w:val="24"/>
        </w:rPr>
      </w:pPr>
      <w:r w:rsidRPr="000D5989">
        <w:rPr>
          <w:rStyle w:val="Teksttreci"/>
          <w:color w:val="000000"/>
          <w:sz w:val="24"/>
          <w:szCs w:val="24"/>
        </w:rPr>
        <w:t>Doliny rzeczne stanowią naturalne systemy przyrodnicze, które należy chronić przed zmianą użytkowania. Pełnią rolę naturalnego korytarza ekologicznego, umożliwiającego swobodną migrację szeregu gatunków flory i</w:t>
      </w:r>
      <w:r w:rsidR="008E523B" w:rsidRPr="000D5989">
        <w:rPr>
          <w:rStyle w:val="Teksttreci"/>
          <w:color w:val="000000"/>
          <w:sz w:val="24"/>
          <w:szCs w:val="24"/>
        </w:rPr>
        <w:t> </w:t>
      </w:r>
      <w:r w:rsidRPr="000D5989">
        <w:rPr>
          <w:rStyle w:val="Teksttreci"/>
          <w:color w:val="000000"/>
          <w:sz w:val="24"/>
          <w:szCs w:val="24"/>
        </w:rPr>
        <w:t>fauny, oraz miejsca lęgowe licznych ptaków i zwierząt. Nawodnione doliny rzeczne magazynują znaczne ilości wód powierzchniowych. W dotychczasowym użytkowaniu należy pozostawić bezodpływowe dolinki, często podmokłe rozrzucone na</w:t>
      </w:r>
      <w:r w:rsidR="006D0939">
        <w:rPr>
          <w:rStyle w:val="Teksttreci"/>
          <w:color w:val="000000"/>
          <w:sz w:val="24"/>
          <w:szCs w:val="24"/>
        </w:rPr>
        <w:t xml:space="preserve"> terenie gminy. Tereny dolin są </w:t>
      </w:r>
      <w:r w:rsidRPr="000D5989">
        <w:rPr>
          <w:rStyle w:val="Teksttreci"/>
          <w:color w:val="000000"/>
          <w:sz w:val="24"/>
          <w:szCs w:val="24"/>
        </w:rPr>
        <w:t>niekorzystne pod zabudowę.</w:t>
      </w:r>
    </w:p>
    <w:p w:rsidR="003F5E01" w:rsidRPr="000D5989" w:rsidRDefault="00600942" w:rsidP="000211FF">
      <w:pPr>
        <w:pStyle w:val="Teksttreci1"/>
        <w:spacing w:before="0" w:line="413" w:lineRule="exact"/>
        <w:ind w:left="20" w:right="40" w:firstLine="720"/>
        <w:jc w:val="both"/>
        <w:rPr>
          <w:rStyle w:val="Teksttreci"/>
          <w:color w:val="000000"/>
          <w:sz w:val="24"/>
          <w:szCs w:val="24"/>
        </w:rPr>
      </w:pPr>
      <w:r w:rsidRPr="000D5989">
        <w:rPr>
          <w:rStyle w:val="Teksttreci"/>
          <w:color w:val="000000"/>
          <w:sz w:val="24"/>
          <w:szCs w:val="24"/>
        </w:rPr>
        <w:lastRenderedPageBreak/>
        <w:t>Równolegle do doliny Wkry ciągnie s</w:t>
      </w:r>
      <w:r w:rsidR="001053E1">
        <w:rPr>
          <w:rStyle w:val="Teksttreci"/>
          <w:color w:val="000000"/>
          <w:sz w:val="24"/>
          <w:szCs w:val="24"/>
        </w:rPr>
        <w:t>ię równina sandrowa, powstała w </w:t>
      </w:r>
      <w:r w:rsidRPr="000D5989">
        <w:rPr>
          <w:rStyle w:val="Teksttreci"/>
          <w:color w:val="000000"/>
          <w:sz w:val="24"/>
          <w:szCs w:val="24"/>
        </w:rPr>
        <w:t>wyniku akumulacji rzeczno-lodowcowej z okresu środkowo - polskie</w:t>
      </w:r>
      <w:r w:rsidR="00C476F3" w:rsidRPr="000D5989">
        <w:rPr>
          <w:rStyle w:val="Teksttreci"/>
          <w:color w:val="000000"/>
          <w:sz w:val="24"/>
          <w:szCs w:val="24"/>
        </w:rPr>
        <w:t>go. Jest to płaska, silnie denu</w:t>
      </w:r>
      <w:r w:rsidRPr="000D5989">
        <w:rPr>
          <w:rStyle w:val="Teksttreci"/>
          <w:color w:val="000000"/>
          <w:sz w:val="24"/>
          <w:szCs w:val="24"/>
        </w:rPr>
        <w:t>dowana powierzchnia o wysok</w:t>
      </w:r>
      <w:r w:rsidR="008E523B" w:rsidRPr="000D5989">
        <w:rPr>
          <w:rStyle w:val="Teksttreci"/>
          <w:color w:val="000000"/>
          <w:sz w:val="24"/>
          <w:szCs w:val="24"/>
        </w:rPr>
        <w:t>ości ok. 85,0 - 95,0 m n.p.m. i </w:t>
      </w:r>
      <w:r w:rsidRPr="000D5989">
        <w:rPr>
          <w:rStyle w:val="Teksttreci"/>
          <w:color w:val="000000"/>
          <w:sz w:val="24"/>
          <w:szCs w:val="24"/>
        </w:rPr>
        <w:t>lokalnych wyniesieniach od 2,0 - 5,0 m o niesymetrycznych stromych zboczach. Są to tereny korzystne pod zabudowę mieszkaniową i letniskową.</w:t>
      </w:r>
    </w:p>
    <w:p w:rsidR="00600942" w:rsidRPr="000D5989" w:rsidRDefault="00D74802" w:rsidP="004219A7">
      <w:pPr>
        <w:pStyle w:val="Teksttreci1"/>
        <w:spacing w:before="0" w:line="413" w:lineRule="exact"/>
        <w:ind w:left="20" w:right="40" w:hanging="20"/>
        <w:jc w:val="both"/>
        <w:rPr>
          <w:rStyle w:val="Teksttreci"/>
          <w:color w:val="000000"/>
          <w:sz w:val="24"/>
          <w:szCs w:val="24"/>
        </w:rPr>
      </w:pPr>
      <w:bookmarkStart w:id="18" w:name="bookmark14"/>
      <w:r w:rsidRPr="000D5989">
        <w:rPr>
          <w:rStyle w:val="Teksttreci10"/>
          <w:color w:val="000000"/>
          <w:sz w:val="24"/>
          <w:szCs w:val="24"/>
        </w:rPr>
        <w:t xml:space="preserve">1.4. </w:t>
      </w:r>
      <w:r w:rsidRPr="000D5989">
        <w:rPr>
          <w:rStyle w:val="Teksttreci10"/>
          <w:color w:val="000000"/>
          <w:sz w:val="24"/>
          <w:szCs w:val="24"/>
        </w:rPr>
        <w:tab/>
      </w:r>
      <w:r w:rsidR="00600942" w:rsidRPr="000D5989">
        <w:rPr>
          <w:rStyle w:val="Teksttreci10"/>
          <w:color w:val="000000"/>
          <w:sz w:val="24"/>
          <w:szCs w:val="24"/>
        </w:rPr>
        <w:t>Wielkość i jakość zasobów wodnych</w:t>
      </w:r>
      <w:bookmarkEnd w:id="18"/>
    </w:p>
    <w:p w:rsidR="00600942" w:rsidRPr="000D5989" w:rsidRDefault="00600942" w:rsidP="008D7C82">
      <w:pPr>
        <w:pStyle w:val="Teksttreci1"/>
        <w:spacing w:before="0" w:line="413" w:lineRule="exact"/>
        <w:ind w:left="20" w:right="40" w:firstLine="720"/>
        <w:jc w:val="both"/>
        <w:rPr>
          <w:rStyle w:val="Teksttreci"/>
          <w:color w:val="000000"/>
          <w:sz w:val="24"/>
          <w:szCs w:val="24"/>
        </w:rPr>
      </w:pPr>
      <w:r w:rsidRPr="000D5989">
        <w:rPr>
          <w:rStyle w:val="Teksttreci"/>
          <w:color w:val="000000"/>
          <w:sz w:val="24"/>
          <w:szCs w:val="24"/>
        </w:rPr>
        <w:t xml:space="preserve">Obszar gminy Joniec leży w zlewni rzeki </w:t>
      </w:r>
      <w:r w:rsidRPr="000D5989">
        <w:rPr>
          <w:rStyle w:val="TeksttreciPogrubienie2"/>
          <w:b w:val="0"/>
          <w:color w:val="000000"/>
          <w:sz w:val="24"/>
          <w:szCs w:val="24"/>
        </w:rPr>
        <w:t>Wkry,</w:t>
      </w:r>
      <w:r w:rsidRPr="000D5989">
        <w:rPr>
          <w:rStyle w:val="TeksttreciPogrubienie2"/>
          <w:color w:val="000000"/>
          <w:sz w:val="24"/>
          <w:szCs w:val="24"/>
        </w:rPr>
        <w:t xml:space="preserve"> </w:t>
      </w:r>
      <w:r w:rsidRPr="000D5989">
        <w:rPr>
          <w:rStyle w:val="Teksttreci"/>
          <w:color w:val="000000"/>
          <w:sz w:val="24"/>
          <w:szCs w:val="24"/>
        </w:rPr>
        <w:t>stanowiącej prawobrzeżn</w:t>
      </w:r>
      <w:r w:rsidR="008E523B" w:rsidRPr="000D5989">
        <w:rPr>
          <w:rStyle w:val="Teksttreci"/>
          <w:color w:val="000000"/>
          <w:sz w:val="24"/>
          <w:szCs w:val="24"/>
        </w:rPr>
        <w:t>y dopływ III-go rzędu rz. Narwi</w:t>
      </w:r>
      <w:r w:rsidRPr="000D5989">
        <w:rPr>
          <w:rStyle w:val="Teksttreci"/>
          <w:color w:val="000000"/>
          <w:sz w:val="24"/>
          <w:szCs w:val="24"/>
        </w:rPr>
        <w:t>. Całkowita jej długość wynosi 249,1 km, powierzchnia zlewni - 5322 km</w:t>
      </w:r>
      <w:r w:rsidR="002878F9" w:rsidRPr="000D5989">
        <w:rPr>
          <w:rStyle w:val="Teksttreci"/>
          <w:color w:val="000000"/>
          <w:sz w:val="24"/>
          <w:szCs w:val="24"/>
          <w:vertAlign w:val="superscript"/>
        </w:rPr>
        <w:t>2</w:t>
      </w:r>
      <w:r w:rsidRPr="000D5989">
        <w:rPr>
          <w:rStyle w:val="Teksttreci"/>
          <w:color w:val="000000"/>
          <w:sz w:val="24"/>
          <w:szCs w:val="24"/>
        </w:rPr>
        <w:t>. Wkra na całej długości jest rzeką nieuregulow</w:t>
      </w:r>
      <w:r w:rsidR="002878F9" w:rsidRPr="000D5989">
        <w:rPr>
          <w:rStyle w:val="Teksttreci"/>
          <w:color w:val="000000"/>
          <w:sz w:val="24"/>
          <w:szCs w:val="24"/>
        </w:rPr>
        <w:t>a</w:t>
      </w:r>
      <w:r w:rsidRPr="000D5989">
        <w:rPr>
          <w:rStyle w:val="Teksttreci"/>
          <w:color w:val="000000"/>
          <w:sz w:val="24"/>
          <w:szCs w:val="24"/>
        </w:rPr>
        <w:t>ną posiada charakter typowo nizinnego cieku, charakteryzującego się nie</w:t>
      </w:r>
      <w:r w:rsidR="00F11803">
        <w:rPr>
          <w:rStyle w:val="Teksttreci"/>
          <w:color w:val="000000"/>
          <w:sz w:val="24"/>
          <w:szCs w:val="24"/>
        </w:rPr>
        <w:t>wielkim spadkiem - ok. 0,05%. W </w:t>
      </w:r>
      <w:r w:rsidRPr="000D5989">
        <w:rPr>
          <w:rStyle w:val="Teksttreci"/>
          <w:color w:val="000000"/>
          <w:sz w:val="24"/>
          <w:szCs w:val="24"/>
        </w:rPr>
        <w:t>zagospodarowaniu jej powierzchni dominują tereny użytkowane rolniczo.</w:t>
      </w:r>
    </w:p>
    <w:p w:rsidR="00600942" w:rsidRPr="000D5989" w:rsidRDefault="00600942" w:rsidP="008D7C82">
      <w:pPr>
        <w:pStyle w:val="Teksttreci1"/>
        <w:spacing w:before="0" w:line="413" w:lineRule="exact"/>
        <w:ind w:left="20" w:right="40" w:firstLine="720"/>
        <w:jc w:val="both"/>
        <w:rPr>
          <w:rStyle w:val="Teksttreci"/>
          <w:color w:val="000000"/>
          <w:sz w:val="24"/>
          <w:szCs w:val="24"/>
        </w:rPr>
      </w:pPr>
      <w:r w:rsidRPr="000D5989">
        <w:rPr>
          <w:rStyle w:val="Teksttreci"/>
          <w:color w:val="000000"/>
          <w:sz w:val="24"/>
          <w:szCs w:val="24"/>
        </w:rPr>
        <w:t xml:space="preserve">W granicach gminy Wkra płynie na odcinku ok. 10 </w:t>
      </w:r>
      <w:proofErr w:type="spellStart"/>
      <w:r w:rsidRPr="000D5989">
        <w:rPr>
          <w:rStyle w:val="Teksttreci"/>
          <w:color w:val="000000"/>
          <w:sz w:val="24"/>
          <w:szCs w:val="24"/>
        </w:rPr>
        <w:t>km</w:t>
      </w:r>
      <w:proofErr w:type="spellEnd"/>
      <w:r w:rsidRPr="000D5989">
        <w:rPr>
          <w:rStyle w:val="Teksttreci"/>
          <w:color w:val="000000"/>
          <w:sz w:val="24"/>
          <w:szCs w:val="24"/>
        </w:rPr>
        <w:t>. Ogólny kierunek biegu rzeki na tym terenie jest z północno-zachodnieg</w:t>
      </w:r>
      <w:r w:rsidR="00601DF9" w:rsidRPr="000D5989">
        <w:rPr>
          <w:rStyle w:val="Teksttreci"/>
          <w:color w:val="000000"/>
          <w:sz w:val="24"/>
          <w:szCs w:val="24"/>
        </w:rPr>
        <w:t>o na wschodni, w </w:t>
      </w:r>
      <w:r w:rsidRPr="000D5989">
        <w:rPr>
          <w:rStyle w:val="Teksttreci"/>
          <w:color w:val="000000"/>
          <w:sz w:val="24"/>
          <w:szCs w:val="24"/>
        </w:rPr>
        <w:t>południowej części g</w:t>
      </w:r>
      <w:r w:rsidRPr="000D5989">
        <w:rPr>
          <w:rStyle w:val="Teksttreci3"/>
          <w:color w:val="000000"/>
          <w:sz w:val="24"/>
          <w:szCs w:val="24"/>
          <w:u w:val="none"/>
        </w:rPr>
        <w:t>min</w:t>
      </w:r>
      <w:r w:rsidRPr="000D5989">
        <w:rPr>
          <w:rStyle w:val="Teksttreci"/>
          <w:color w:val="000000"/>
          <w:sz w:val="24"/>
          <w:szCs w:val="24"/>
        </w:rPr>
        <w:t>y zmienia bieg, kierując się na południe. Szerokość k</w:t>
      </w:r>
      <w:r w:rsidR="000A55D6">
        <w:rPr>
          <w:rStyle w:val="Teksttreci"/>
          <w:color w:val="000000"/>
          <w:sz w:val="24"/>
          <w:szCs w:val="24"/>
        </w:rPr>
        <w:t>oryta waha się od 30 do 50 </w:t>
      </w:r>
      <w:r w:rsidR="00F11803">
        <w:rPr>
          <w:rStyle w:val="Teksttreci"/>
          <w:color w:val="000000"/>
          <w:sz w:val="24"/>
          <w:szCs w:val="24"/>
        </w:rPr>
        <w:t>m, a </w:t>
      </w:r>
      <w:r w:rsidRPr="000D5989">
        <w:rPr>
          <w:rStyle w:val="Teksttreci"/>
          <w:color w:val="000000"/>
          <w:sz w:val="24"/>
          <w:szCs w:val="24"/>
        </w:rPr>
        <w:t>na odcinkach, gdzie w korycie utworzyły się kępy i łachy rozszerza się do 70m. Bieg rzeki na tym odcinku jest urozmaicony przez liczne zakola o dość szybkim nurcie podmywającym kolejno przeciwległe brzegi. Dzięki temu jest to obszar bardzo malowni</w:t>
      </w:r>
      <w:r w:rsidR="00601DF9" w:rsidRPr="000D5989">
        <w:rPr>
          <w:rStyle w:val="Teksttreci"/>
          <w:color w:val="000000"/>
          <w:sz w:val="24"/>
          <w:szCs w:val="24"/>
        </w:rPr>
        <w:t>czy - atrakcyjny krajobrazowo i </w:t>
      </w:r>
      <w:r w:rsidRPr="000D5989">
        <w:rPr>
          <w:rStyle w:val="Teksttreci"/>
          <w:color w:val="000000"/>
          <w:sz w:val="24"/>
          <w:szCs w:val="24"/>
        </w:rPr>
        <w:t>przyrodniczo. Ś</w:t>
      </w:r>
      <w:r w:rsidR="00545C4F">
        <w:rPr>
          <w:rStyle w:val="Teksttreci"/>
          <w:color w:val="000000"/>
          <w:sz w:val="24"/>
          <w:szCs w:val="24"/>
        </w:rPr>
        <w:t>rednie lustro wody występuje na </w:t>
      </w:r>
      <w:r w:rsidRPr="000D5989">
        <w:rPr>
          <w:rStyle w:val="Teksttreci"/>
          <w:color w:val="000000"/>
          <w:sz w:val="24"/>
          <w:szCs w:val="24"/>
        </w:rPr>
        <w:t>wysokości 0,5 - 2,0 m poniżej korony koryta. U podnóża krawędzi doliny są liczne ślady starorzeczy przez cały rok wypełnione wodą lub zabagnione, co jest istotne dla różnorodności biologicznej.</w:t>
      </w:r>
    </w:p>
    <w:p w:rsidR="00600942" w:rsidRPr="000D5989" w:rsidRDefault="00600942" w:rsidP="008D7C82">
      <w:pPr>
        <w:pStyle w:val="Teksttreci1"/>
        <w:spacing w:before="0" w:line="413" w:lineRule="exact"/>
        <w:ind w:left="20" w:right="40" w:firstLine="720"/>
        <w:jc w:val="both"/>
        <w:rPr>
          <w:rStyle w:val="Teksttreci"/>
          <w:color w:val="000000"/>
          <w:sz w:val="24"/>
          <w:szCs w:val="24"/>
        </w:rPr>
      </w:pPr>
      <w:r w:rsidRPr="000D5989">
        <w:rPr>
          <w:rStyle w:val="Teksttreci"/>
          <w:color w:val="000000"/>
          <w:sz w:val="24"/>
          <w:szCs w:val="24"/>
        </w:rPr>
        <w:t>Począwszy od miejscowości. Joniec do Borkowa, Wkra jest rzeką graniczną dla Krysko - Jonieckiego Obszaru Chronionego Krajobrazu.</w:t>
      </w:r>
    </w:p>
    <w:p w:rsidR="00600942" w:rsidRDefault="00600942" w:rsidP="008D7C82">
      <w:pPr>
        <w:pStyle w:val="Teksttreci1"/>
        <w:spacing w:before="0" w:line="413" w:lineRule="exact"/>
        <w:ind w:left="20" w:right="40" w:firstLine="720"/>
        <w:jc w:val="both"/>
        <w:rPr>
          <w:rStyle w:val="Teksttreci"/>
          <w:color w:val="000000"/>
          <w:sz w:val="24"/>
          <w:szCs w:val="24"/>
        </w:rPr>
      </w:pPr>
      <w:r w:rsidRPr="000D5989">
        <w:rPr>
          <w:rStyle w:val="Teksttreci"/>
          <w:color w:val="000000"/>
          <w:sz w:val="24"/>
          <w:szCs w:val="24"/>
        </w:rPr>
        <w:t>Na terenie gminy brak wodowskazu. Według danych najbliższego wodowskazu na</w:t>
      </w:r>
      <w:r w:rsidR="006D0939">
        <w:rPr>
          <w:rStyle w:val="Teksttreci"/>
          <w:color w:val="000000"/>
          <w:sz w:val="24"/>
          <w:szCs w:val="24"/>
        </w:rPr>
        <w:t> </w:t>
      </w:r>
      <w:r w:rsidRPr="000D5989">
        <w:rPr>
          <w:rStyle w:val="Teksttreci"/>
          <w:color w:val="000000"/>
          <w:sz w:val="24"/>
          <w:szCs w:val="24"/>
        </w:rPr>
        <w:t>Wkrze w Cieksynie (gmina Nasielsk), przepływy charakterystyczne rzeki kształtują się następująco:</w:t>
      </w:r>
    </w:p>
    <w:p w:rsidR="00FE0D98" w:rsidRDefault="00FE0D98" w:rsidP="00FE0D98">
      <w:pPr>
        <w:pStyle w:val="Teksttreci1"/>
        <w:spacing w:before="0" w:line="413" w:lineRule="exact"/>
        <w:ind w:left="20" w:right="40" w:hanging="20"/>
        <w:jc w:val="both"/>
        <w:rPr>
          <w:rStyle w:val="Teksttreci"/>
          <w:color w:val="000000"/>
          <w:sz w:val="24"/>
          <w:szCs w:val="24"/>
        </w:rPr>
      </w:pPr>
      <w:r>
        <w:rPr>
          <w:rStyle w:val="Teksttreci"/>
          <w:color w:val="000000"/>
          <w:sz w:val="24"/>
          <w:szCs w:val="24"/>
        </w:rPr>
        <w:t xml:space="preserve">- </w:t>
      </w:r>
      <w:r w:rsidR="00600942" w:rsidRPr="000D5989">
        <w:rPr>
          <w:rStyle w:val="Teksttreci"/>
          <w:color w:val="000000"/>
          <w:sz w:val="24"/>
          <w:szCs w:val="24"/>
        </w:rPr>
        <w:t xml:space="preserve">największy przepływ zaobserwowany </w:t>
      </w:r>
      <w:r w:rsidR="00600942" w:rsidRPr="000D5989">
        <w:rPr>
          <w:rStyle w:val="TeksttreciPogrubienie2"/>
          <w:color w:val="000000"/>
          <w:sz w:val="24"/>
          <w:szCs w:val="24"/>
        </w:rPr>
        <w:t xml:space="preserve">WWQ </w:t>
      </w:r>
      <w:r w:rsidR="00600942" w:rsidRPr="000D5989">
        <w:rPr>
          <w:rStyle w:val="Teksttreci"/>
          <w:color w:val="000000"/>
          <w:sz w:val="24"/>
          <w:szCs w:val="24"/>
        </w:rPr>
        <w:t>w latach (1951-1990) wynosił 466m</w:t>
      </w:r>
      <w:r w:rsidR="00F11803">
        <w:rPr>
          <w:rStyle w:val="Teksttreci"/>
          <w:color w:val="000000"/>
          <w:sz w:val="24"/>
          <w:szCs w:val="24"/>
          <w:vertAlign w:val="superscript"/>
        </w:rPr>
        <w:t>3</w:t>
      </w:r>
      <w:r w:rsidR="00F11803">
        <w:rPr>
          <w:rStyle w:val="Teksttreci"/>
          <w:color w:val="000000"/>
          <w:sz w:val="24"/>
          <w:szCs w:val="24"/>
        </w:rPr>
        <w:t xml:space="preserve"> </w:t>
      </w:r>
      <w:r w:rsidR="00600942" w:rsidRPr="000D5989">
        <w:rPr>
          <w:rStyle w:val="Teksttreci"/>
          <w:color w:val="000000"/>
          <w:sz w:val="24"/>
          <w:szCs w:val="24"/>
        </w:rPr>
        <w:t xml:space="preserve">/s, </w:t>
      </w:r>
    </w:p>
    <w:p w:rsidR="00FE0D98" w:rsidRDefault="00FE0D98" w:rsidP="00FE0D98">
      <w:pPr>
        <w:pStyle w:val="Teksttreci1"/>
        <w:spacing w:before="0" w:line="413" w:lineRule="exact"/>
        <w:ind w:left="20" w:right="40" w:hanging="20"/>
        <w:jc w:val="both"/>
        <w:rPr>
          <w:rStyle w:val="Teksttreci"/>
          <w:color w:val="000000"/>
          <w:sz w:val="24"/>
          <w:szCs w:val="24"/>
        </w:rPr>
      </w:pPr>
      <w:r>
        <w:rPr>
          <w:rStyle w:val="Teksttreci"/>
          <w:color w:val="000000"/>
          <w:sz w:val="24"/>
          <w:szCs w:val="24"/>
        </w:rPr>
        <w:t xml:space="preserve">- </w:t>
      </w:r>
      <w:r w:rsidR="00600942" w:rsidRPr="000D5989">
        <w:rPr>
          <w:rStyle w:val="Teksttreci"/>
          <w:color w:val="000000"/>
          <w:sz w:val="24"/>
          <w:szCs w:val="24"/>
        </w:rPr>
        <w:t xml:space="preserve">największy przepływ roczny </w:t>
      </w:r>
      <w:r w:rsidR="00600942" w:rsidRPr="000D5989">
        <w:rPr>
          <w:rStyle w:val="TeksttreciPogrubienie2"/>
          <w:color w:val="000000"/>
          <w:sz w:val="24"/>
          <w:szCs w:val="24"/>
        </w:rPr>
        <w:t xml:space="preserve">SWQ </w:t>
      </w:r>
      <w:r w:rsidR="00600942" w:rsidRPr="000D5989">
        <w:rPr>
          <w:rStyle w:val="Teksttreci"/>
          <w:color w:val="000000"/>
          <w:sz w:val="24"/>
          <w:szCs w:val="24"/>
        </w:rPr>
        <w:t>(średnia wartość w tym okresie) - 115m</w:t>
      </w:r>
      <w:r>
        <w:rPr>
          <w:rStyle w:val="Teksttreci"/>
          <w:color w:val="000000"/>
          <w:sz w:val="24"/>
          <w:szCs w:val="24"/>
          <w:vertAlign w:val="superscript"/>
        </w:rPr>
        <w:t>3</w:t>
      </w:r>
      <w:r w:rsidR="00600942" w:rsidRPr="000D5989">
        <w:rPr>
          <w:rStyle w:val="Teksttreci"/>
          <w:color w:val="000000"/>
          <w:sz w:val="24"/>
          <w:szCs w:val="24"/>
        </w:rPr>
        <w:t>/s,</w:t>
      </w:r>
    </w:p>
    <w:p w:rsidR="00600942" w:rsidRPr="000D5989" w:rsidRDefault="00FE0D98" w:rsidP="00FE0D98">
      <w:pPr>
        <w:pStyle w:val="Teksttreci1"/>
        <w:spacing w:before="0" w:line="413" w:lineRule="exact"/>
        <w:ind w:left="20" w:right="40" w:hanging="20"/>
        <w:jc w:val="both"/>
        <w:rPr>
          <w:rStyle w:val="Teksttreci"/>
          <w:color w:val="000000"/>
          <w:sz w:val="24"/>
          <w:szCs w:val="24"/>
        </w:rPr>
      </w:pPr>
      <w:r>
        <w:rPr>
          <w:rStyle w:val="Teksttreci"/>
          <w:color w:val="000000"/>
          <w:sz w:val="24"/>
          <w:szCs w:val="24"/>
        </w:rPr>
        <w:t>-</w:t>
      </w:r>
      <w:r w:rsidR="00600942" w:rsidRPr="000D5989">
        <w:rPr>
          <w:rStyle w:val="Teksttreci"/>
          <w:color w:val="000000"/>
          <w:sz w:val="24"/>
          <w:szCs w:val="24"/>
        </w:rPr>
        <w:t xml:space="preserve"> średni przepływ w okresie (1951-1990) tj. </w:t>
      </w:r>
      <w:r w:rsidR="00600942" w:rsidRPr="000D5989">
        <w:rPr>
          <w:rStyle w:val="TeksttreciPogrubienie2"/>
          <w:color w:val="000000"/>
          <w:sz w:val="24"/>
          <w:szCs w:val="24"/>
        </w:rPr>
        <w:t xml:space="preserve">SSQ </w:t>
      </w:r>
      <w:r w:rsidR="00600942" w:rsidRPr="000D5989">
        <w:rPr>
          <w:rStyle w:val="Teksttreci"/>
          <w:color w:val="000000"/>
          <w:sz w:val="24"/>
          <w:szCs w:val="24"/>
        </w:rPr>
        <w:t>wynosił 20,lm</w:t>
      </w:r>
      <w:r>
        <w:rPr>
          <w:rStyle w:val="Teksttreci"/>
          <w:color w:val="000000"/>
          <w:sz w:val="24"/>
          <w:szCs w:val="24"/>
          <w:vertAlign w:val="superscript"/>
        </w:rPr>
        <w:t>3</w:t>
      </w:r>
      <w:r w:rsidR="00600942" w:rsidRPr="000D5989">
        <w:rPr>
          <w:rStyle w:val="Teksttreci"/>
          <w:color w:val="000000"/>
          <w:sz w:val="24"/>
          <w:szCs w:val="24"/>
        </w:rPr>
        <w:t>/s,</w:t>
      </w:r>
    </w:p>
    <w:p w:rsidR="00600942" w:rsidRDefault="00FE0D98" w:rsidP="00356062">
      <w:pPr>
        <w:pStyle w:val="Teksttreci1"/>
        <w:numPr>
          <w:ilvl w:val="0"/>
          <w:numId w:val="6"/>
        </w:numPr>
        <w:tabs>
          <w:tab w:val="left" w:pos="0"/>
          <w:tab w:val="left" w:pos="346"/>
        </w:tabs>
        <w:spacing w:before="0" w:line="413" w:lineRule="exact"/>
        <w:ind w:left="20"/>
        <w:jc w:val="both"/>
        <w:rPr>
          <w:rStyle w:val="Teksttreci"/>
          <w:color w:val="000000"/>
          <w:sz w:val="24"/>
          <w:szCs w:val="24"/>
        </w:rPr>
      </w:pPr>
      <w:r>
        <w:rPr>
          <w:rStyle w:val="Teksttreci"/>
          <w:color w:val="000000"/>
          <w:sz w:val="24"/>
          <w:szCs w:val="24"/>
        </w:rPr>
        <w:t xml:space="preserve"> </w:t>
      </w:r>
      <w:r w:rsidR="00600942" w:rsidRPr="000D5989">
        <w:rPr>
          <w:rStyle w:val="Teksttreci"/>
          <w:color w:val="000000"/>
          <w:sz w:val="24"/>
          <w:szCs w:val="24"/>
        </w:rPr>
        <w:t xml:space="preserve">najmniejszy przepływ roczny dla tego okresu </w:t>
      </w:r>
      <w:r w:rsidR="00600942" w:rsidRPr="000D5989">
        <w:rPr>
          <w:rStyle w:val="TeksttreciPogrubienie2"/>
          <w:color w:val="000000"/>
          <w:sz w:val="24"/>
          <w:szCs w:val="24"/>
        </w:rPr>
        <w:t xml:space="preserve">SNQ </w:t>
      </w:r>
      <w:r w:rsidR="00600942" w:rsidRPr="000D5989">
        <w:rPr>
          <w:rStyle w:val="Teksttreci"/>
          <w:color w:val="000000"/>
          <w:sz w:val="24"/>
          <w:szCs w:val="24"/>
        </w:rPr>
        <w:t>- 4,84m</w:t>
      </w:r>
      <w:r>
        <w:rPr>
          <w:rStyle w:val="Teksttreci"/>
          <w:color w:val="000000"/>
          <w:sz w:val="24"/>
          <w:szCs w:val="24"/>
          <w:vertAlign w:val="superscript"/>
        </w:rPr>
        <w:t>3</w:t>
      </w:r>
      <w:r>
        <w:rPr>
          <w:rStyle w:val="Teksttreci"/>
          <w:color w:val="000000"/>
          <w:sz w:val="24"/>
          <w:szCs w:val="24"/>
        </w:rPr>
        <w:t xml:space="preserve"> </w:t>
      </w:r>
      <w:r w:rsidR="00600942" w:rsidRPr="000D5989">
        <w:rPr>
          <w:rStyle w:val="Teksttreci"/>
          <w:color w:val="000000"/>
          <w:sz w:val="24"/>
          <w:szCs w:val="24"/>
        </w:rPr>
        <w:t>/s,</w:t>
      </w:r>
    </w:p>
    <w:p w:rsidR="00600942" w:rsidRPr="00FE0D98" w:rsidRDefault="00FE0D98" w:rsidP="00356062">
      <w:pPr>
        <w:pStyle w:val="Teksttreci1"/>
        <w:numPr>
          <w:ilvl w:val="0"/>
          <w:numId w:val="6"/>
        </w:numPr>
        <w:tabs>
          <w:tab w:val="left" w:pos="0"/>
          <w:tab w:val="left" w:pos="346"/>
        </w:tabs>
        <w:spacing w:before="0" w:line="413" w:lineRule="exact"/>
        <w:ind w:left="20"/>
        <w:jc w:val="both"/>
        <w:rPr>
          <w:rStyle w:val="Teksttreci"/>
          <w:color w:val="000000"/>
          <w:sz w:val="24"/>
          <w:szCs w:val="24"/>
        </w:rPr>
      </w:pPr>
      <w:r>
        <w:rPr>
          <w:rStyle w:val="Teksttreci"/>
          <w:color w:val="000000"/>
          <w:sz w:val="24"/>
          <w:szCs w:val="24"/>
        </w:rPr>
        <w:t xml:space="preserve"> </w:t>
      </w:r>
      <w:r w:rsidR="00600942" w:rsidRPr="00FE0D98">
        <w:rPr>
          <w:rStyle w:val="Teksttreci"/>
          <w:color w:val="000000"/>
          <w:sz w:val="24"/>
          <w:szCs w:val="24"/>
        </w:rPr>
        <w:t xml:space="preserve">najmniejszy przepływ zaobserwowany w tym okresie </w:t>
      </w:r>
      <w:r w:rsidR="00600942" w:rsidRPr="00FE0D98">
        <w:rPr>
          <w:rStyle w:val="TeksttreciPogrubienie2"/>
          <w:color w:val="000000"/>
          <w:sz w:val="24"/>
          <w:szCs w:val="24"/>
        </w:rPr>
        <w:t xml:space="preserve">NNQ </w:t>
      </w:r>
      <w:r w:rsidR="0080564B" w:rsidRPr="00FE0D98">
        <w:rPr>
          <w:rStyle w:val="Teksttreci"/>
          <w:color w:val="000000"/>
          <w:sz w:val="24"/>
          <w:szCs w:val="24"/>
        </w:rPr>
        <w:t>- wynosił 2 </w:t>
      </w:r>
      <w:r w:rsidR="00600942" w:rsidRPr="00FE0D98">
        <w:rPr>
          <w:rStyle w:val="Teksttreci"/>
          <w:color w:val="000000"/>
          <w:sz w:val="24"/>
          <w:szCs w:val="24"/>
        </w:rPr>
        <w:t>m</w:t>
      </w:r>
      <w:r>
        <w:rPr>
          <w:rStyle w:val="Teksttreci"/>
          <w:color w:val="000000"/>
          <w:sz w:val="24"/>
          <w:szCs w:val="24"/>
        </w:rPr>
        <w:t xml:space="preserve"> </w:t>
      </w:r>
      <w:r w:rsidR="00600942" w:rsidRPr="00FE0D98">
        <w:rPr>
          <w:rStyle w:val="Teksttreci"/>
          <w:color w:val="000000"/>
          <w:sz w:val="24"/>
          <w:szCs w:val="24"/>
        </w:rPr>
        <w:t>/s.</w:t>
      </w:r>
    </w:p>
    <w:p w:rsidR="00600942" w:rsidRPr="000D5989" w:rsidRDefault="00600942" w:rsidP="008D7C82">
      <w:pPr>
        <w:pStyle w:val="Teksttreci1"/>
        <w:spacing w:before="0" w:line="413" w:lineRule="exact"/>
        <w:ind w:left="20" w:right="40" w:firstLine="720"/>
        <w:jc w:val="both"/>
        <w:rPr>
          <w:rStyle w:val="Teksttreci"/>
          <w:color w:val="000000"/>
          <w:sz w:val="24"/>
          <w:szCs w:val="24"/>
        </w:rPr>
      </w:pPr>
      <w:r w:rsidRPr="000D5989">
        <w:rPr>
          <w:rStyle w:val="Teksttreci"/>
          <w:color w:val="000000"/>
          <w:sz w:val="24"/>
          <w:szCs w:val="24"/>
        </w:rPr>
        <w:t>W okresach wysokich stanów, Wkra wylewa</w:t>
      </w:r>
      <w:r w:rsidR="00FE0D98">
        <w:rPr>
          <w:rStyle w:val="Teksttreci"/>
          <w:color w:val="000000"/>
          <w:sz w:val="24"/>
          <w:szCs w:val="24"/>
        </w:rPr>
        <w:t xml:space="preserve"> w zasięgu tarasu zalewowego, w </w:t>
      </w:r>
      <w:r w:rsidRPr="000D5989">
        <w:rPr>
          <w:rStyle w:val="Teksttreci"/>
          <w:color w:val="000000"/>
          <w:sz w:val="24"/>
          <w:szCs w:val="24"/>
        </w:rPr>
        <w:t>obrębie doliny rzecznej.</w:t>
      </w:r>
    </w:p>
    <w:p w:rsidR="00600942" w:rsidRPr="000D5989" w:rsidRDefault="00600942" w:rsidP="004219A7">
      <w:pPr>
        <w:pStyle w:val="Teksttreci1"/>
        <w:spacing w:before="0" w:line="418" w:lineRule="exact"/>
        <w:ind w:left="20" w:right="40" w:firstLine="720"/>
        <w:jc w:val="both"/>
        <w:rPr>
          <w:rStyle w:val="Teksttreci"/>
          <w:color w:val="000000"/>
          <w:sz w:val="24"/>
          <w:szCs w:val="24"/>
        </w:rPr>
      </w:pPr>
      <w:r w:rsidRPr="000D5989">
        <w:rPr>
          <w:rStyle w:val="Teksttreci"/>
          <w:color w:val="000000"/>
          <w:sz w:val="24"/>
          <w:szCs w:val="24"/>
        </w:rPr>
        <w:lastRenderedPageBreak/>
        <w:t>Poza rzeką Wkra, sieć hydrograficzną om</w:t>
      </w:r>
      <w:r w:rsidR="004219A7" w:rsidRPr="000D5989">
        <w:rPr>
          <w:rStyle w:val="Teksttreci"/>
          <w:color w:val="000000"/>
          <w:sz w:val="24"/>
          <w:szCs w:val="24"/>
        </w:rPr>
        <w:t>awianego obszaru tworzą cieki i </w:t>
      </w:r>
      <w:r w:rsidRPr="000D5989">
        <w:rPr>
          <w:rStyle w:val="Teksttreci"/>
          <w:color w:val="000000"/>
          <w:sz w:val="24"/>
          <w:szCs w:val="24"/>
        </w:rPr>
        <w:t xml:space="preserve">rowy melioracyjne należące do jej zlewni. Do większych należą przepływające równoleżnikowo, z zachodu na wschód, jej prawobrzeżne dopływy: w środkowej części gminy w okolicach wsi Osiek- rz. </w:t>
      </w:r>
      <w:proofErr w:type="spellStart"/>
      <w:r w:rsidRPr="000D5989">
        <w:rPr>
          <w:rStyle w:val="Teksttreci"/>
          <w:color w:val="000000"/>
          <w:sz w:val="24"/>
          <w:szCs w:val="24"/>
        </w:rPr>
        <w:t>Lise</w:t>
      </w:r>
      <w:r w:rsidR="00601DF9" w:rsidRPr="000D5989">
        <w:rPr>
          <w:rStyle w:val="Teksttreci"/>
          <w:color w:val="000000"/>
          <w:sz w:val="24"/>
          <w:szCs w:val="24"/>
        </w:rPr>
        <w:t>wka</w:t>
      </w:r>
      <w:proofErr w:type="spellEnd"/>
      <w:r w:rsidR="00601DF9" w:rsidRPr="000D5989">
        <w:rPr>
          <w:rStyle w:val="Teksttreci"/>
          <w:color w:val="000000"/>
          <w:sz w:val="24"/>
          <w:szCs w:val="24"/>
        </w:rPr>
        <w:t>, w południowej części - rz. </w:t>
      </w:r>
      <w:proofErr w:type="spellStart"/>
      <w:r w:rsidRPr="000D5989">
        <w:rPr>
          <w:rStyle w:val="Teksttreci"/>
          <w:color w:val="000000"/>
          <w:sz w:val="24"/>
          <w:szCs w:val="24"/>
        </w:rPr>
        <w:t>Naruszewka</w:t>
      </w:r>
      <w:proofErr w:type="spellEnd"/>
      <w:r w:rsidRPr="000D5989">
        <w:rPr>
          <w:rStyle w:val="Teksttreci"/>
          <w:color w:val="000000"/>
          <w:sz w:val="24"/>
          <w:szCs w:val="24"/>
        </w:rPr>
        <w:t>. Na granicy administracyjnej gminy, Wkrę zasila na 25+200 km od strony wschodniej - płynąca z kierunku północnego - rz. Sona. Pozostałe drobne cieki powierzchniowe, prowadzą wody przez cały rok, płyną</w:t>
      </w:r>
      <w:r w:rsidR="004219A7" w:rsidRPr="000D5989">
        <w:rPr>
          <w:rStyle w:val="Teksttreci"/>
          <w:color w:val="000000"/>
          <w:sz w:val="24"/>
          <w:szCs w:val="24"/>
        </w:rPr>
        <w:t xml:space="preserve"> </w:t>
      </w:r>
      <w:r w:rsidRPr="000D5989">
        <w:rPr>
          <w:rStyle w:val="Teksttreci"/>
          <w:color w:val="000000"/>
          <w:sz w:val="24"/>
          <w:szCs w:val="24"/>
        </w:rPr>
        <w:t>korytami po płaskich powierzchniach, często tworząc podmokłości i zabagnienia, zwłaszcza przy siedliskach olszowych.</w:t>
      </w:r>
    </w:p>
    <w:p w:rsidR="00600942" w:rsidRPr="000D5989" w:rsidRDefault="00600942" w:rsidP="008D7C82">
      <w:pPr>
        <w:pStyle w:val="Teksttreci1"/>
        <w:spacing w:before="0" w:line="413" w:lineRule="exact"/>
        <w:ind w:left="20" w:right="40" w:firstLine="720"/>
        <w:jc w:val="both"/>
        <w:rPr>
          <w:rStyle w:val="Teksttreci"/>
          <w:color w:val="000000"/>
          <w:sz w:val="24"/>
          <w:szCs w:val="24"/>
        </w:rPr>
      </w:pPr>
      <w:r w:rsidRPr="000D5989">
        <w:rPr>
          <w:rStyle w:val="Teksttreci"/>
          <w:color w:val="000000"/>
          <w:sz w:val="24"/>
          <w:szCs w:val="24"/>
        </w:rPr>
        <w:t>Na terenie gminy występują dość liczne zbio</w:t>
      </w:r>
      <w:r w:rsidR="006D0939">
        <w:rPr>
          <w:rStyle w:val="Teksttreci"/>
          <w:color w:val="000000"/>
          <w:sz w:val="24"/>
          <w:szCs w:val="24"/>
        </w:rPr>
        <w:t>rniki wód stojących powstałe po </w:t>
      </w:r>
      <w:r w:rsidRPr="000D5989">
        <w:rPr>
          <w:rStyle w:val="Teksttreci"/>
          <w:color w:val="000000"/>
          <w:sz w:val="24"/>
          <w:szCs w:val="24"/>
        </w:rPr>
        <w:t>lokalnych wyrobiskach glin i piasków, których podłożem są trudno przepuszczalne iły warwowe. Takie zbiorniki istnieją w rejonie wsi Osiek,</w:t>
      </w:r>
      <w:r w:rsidR="00767183" w:rsidRPr="000D5989">
        <w:rPr>
          <w:rStyle w:val="Teksttreci"/>
          <w:color w:val="000000"/>
          <w:sz w:val="24"/>
          <w:szCs w:val="24"/>
        </w:rPr>
        <w:t xml:space="preserve"> Stara Wrona</w:t>
      </w:r>
      <w:r w:rsidRPr="000D5989">
        <w:rPr>
          <w:rStyle w:val="Teksttreci"/>
          <w:color w:val="000000"/>
          <w:sz w:val="24"/>
          <w:szCs w:val="24"/>
        </w:rPr>
        <w:t>, na obszarze dolinek bocznych i obniżeń terenowych wsi Osiek, Szumlin, Królewo.</w:t>
      </w:r>
    </w:p>
    <w:p w:rsidR="00600942" w:rsidRPr="000D5989" w:rsidRDefault="00600942" w:rsidP="008D7C82">
      <w:pPr>
        <w:pStyle w:val="Teksttreci1"/>
        <w:spacing w:before="0" w:line="413" w:lineRule="exact"/>
        <w:ind w:left="20" w:right="40" w:firstLine="720"/>
        <w:jc w:val="both"/>
        <w:rPr>
          <w:rStyle w:val="Teksttreci"/>
          <w:color w:val="000000"/>
          <w:sz w:val="24"/>
          <w:szCs w:val="24"/>
        </w:rPr>
      </w:pPr>
      <w:r w:rsidRPr="000D5989">
        <w:rPr>
          <w:rStyle w:val="Teksttreci"/>
          <w:color w:val="000000"/>
          <w:sz w:val="24"/>
          <w:szCs w:val="24"/>
        </w:rPr>
        <w:t>Problemem dla jakości wód są zanieczyszczenia</w:t>
      </w:r>
      <w:r w:rsidR="00FE0D98">
        <w:rPr>
          <w:rStyle w:val="Teksttreci"/>
          <w:color w:val="000000"/>
          <w:sz w:val="24"/>
          <w:szCs w:val="24"/>
        </w:rPr>
        <w:t xml:space="preserve"> pochodzące z użytków rolnych i </w:t>
      </w:r>
      <w:r w:rsidRPr="000D5989">
        <w:rPr>
          <w:rStyle w:val="Teksttreci"/>
          <w:color w:val="000000"/>
          <w:sz w:val="24"/>
          <w:szCs w:val="24"/>
        </w:rPr>
        <w:t>posesji wiejskich. Wody powierzchniowe mogą być obarczone ładunkiem zanieczyszczeń: azotem i fosforem - wynikającym ze s</w:t>
      </w:r>
      <w:r w:rsidR="00FE0D98">
        <w:rPr>
          <w:rStyle w:val="Teksttreci"/>
          <w:color w:val="000000"/>
          <w:sz w:val="24"/>
          <w:szCs w:val="24"/>
        </w:rPr>
        <w:t>tosowania nawozów naturalnych i </w:t>
      </w:r>
      <w:r w:rsidRPr="000D5989">
        <w:rPr>
          <w:rStyle w:val="Teksttreci"/>
          <w:color w:val="000000"/>
          <w:sz w:val="24"/>
          <w:szCs w:val="24"/>
        </w:rPr>
        <w:t>sztucznych, pestycydy - pochodzące ze środków ochrony roślin. Mała miąższość warstwy filtrującej powoduje skażenie płytkich warstw wodonośnych. Poważnym zagrożeniem dla jakości wód jest tak</w:t>
      </w:r>
      <w:r w:rsidR="00601DF9" w:rsidRPr="000D5989">
        <w:rPr>
          <w:rStyle w:val="Teksttreci"/>
          <w:color w:val="000000"/>
          <w:sz w:val="24"/>
          <w:szCs w:val="24"/>
        </w:rPr>
        <w:t>że niewłaściwe przechowywanie i </w:t>
      </w:r>
      <w:r w:rsidRPr="000D5989">
        <w:rPr>
          <w:rStyle w:val="Teksttreci"/>
          <w:color w:val="000000"/>
          <w:sz w:val="24"/>
          <w:szCs w:val="24"/>
        </w:rPr>
        <w:t>stosowanie gnojowicy i obornika a także niewłaściwe wykorzyst</w:t>
      </w:r>
      <w:r w:rsidR="006D0939">
        <w:rPr>
          <w:rStyle w:val="Teksttreci"/>
          <w:color w:val="000000"/>
          <w:sz w:val="24"/>
          <w:szCs w:val="24"/>
        </w:rPr>
        <w:t>anie w rolnictwie ścieków – bez </w:t>
      </w:r>
      <w:r w:rsidRPr="000D5989">
        <w:rPr>
          <w:rStyle w:val="Teksttreci"/>
          <w:color w:val="000000"/>
          <w:sz w:val="24"/>
          <w:szCs w:val="24"/>
        </w:rPr>
        <w:t>poddania ich procesom oczyszczenia.</w:t>
      </w:r>
    </w:p>
    <w:p w:rsidR="00600942" w:rsidRPr="000D5989" w:rsidRDefault="00600942" w:rsidP="008D7C82">
      <w:pPr>
        <w:pStyle w:val="Teksttreci1"/>
        <w:spacing w:before="0" w:line="413" w:lineRule="exact"/>
        <w:ind w:left="20" w:right="40" w:firstLine="720"/>
        <w:jc w:val="both"/>
        <w:rPr>
          <w:rStyle w:val="Teksttreci"/>
          <w:color w:val="000000"/>
          <w:sz w:val="24"/>
          <w:szCs w:val="24"/>
        </w:rPr>
      </w:pPr>
      <w:r w:rsidRPr="000D5989">
        <w:rPr>
          <w:rStyle w:val="Teksttreci"/>
          <w:color w:val="000000"/>
          <w:sz w:val="24"/>
          <w:szCs w:val="24"/>
        </w:rPr>
        <w:t xml:space="preserve">Wkra narażona jest na zanieczyszczenia, których źródłem jest spływ powierzchniowy z terenów użytków rolnych. Antropopresję nasilają: przewaga gleb piaszczystych, wysoki udział </w:t>
      </w:r>
      <w:r w:rsidR="0080564B">
        <w:rPr>
          <w:rStyle w:val="Teksttreci"/>
          <w:color w:val="000000"/>
          <w:sz w:val="24"/>
          <w:szCs w:val="24"/>
        </w:rPr>
        <w:t>użytków rolnych i niski lasów w </w:t>
      </w:r>
      <w:r w:rsidRPr="000D5989">
        <w:rPr>
          <w:rStyle w:val="Teksttreci"/>
          <w:color w:val="000000"/>
          <w:sz w:val="24"/>
          <w:szCs w:val="24"/>
        </w:rPr>
        <w:t>zagospodarowaniu powierzchni zlewni.</w:t>
      </w:r>
    </w:p>
    <w:p w:rsidR="00600942" w:rsidRPr="000D5989" w:rsidRDefault="00600942" w:rsidP="008D7C82">
      <w:pPr>
        <w:pStyle w:val="Teksttreci1"/>
        <w:spacing w:before="0" w:line="413" w:lineRule="exact"/>
        <w:ind w:left="20" w:right="40" w:firstLine="720"/>
        <w:jc w:val="both"/>
        <w:rPr>
          <w:rStyle w:val="TeksttreciGeorgia"/>
          <w:rFonts w:ascii="Times New Roman" w:hAnsi="Times New Roman" w:cs="Times New Roman"/>
          <w:color w:val="000000"/>
          <w:sz w:val="24"/>
          <w:szCs w:val="24"/>
        </w:rPr>
      </w:pPr>
      <w:r w:rsidRPr="000D5989">
        <w:rPr>
          <w:rStyle w:val="Teksttreci"/>
          <w:color w:val="000000"/>
          <w:sz w:val="24"/>
          <w:szCs w:val="24"/>
        </w:rPr>
        <w:t>Wyniki badań zmienności stężeń charakterystycznych wybranych parametrów - przeprowadzonych w zlewni rzeki Wkry przez Wojewódzki Inspektorat Ochrony Środowiska w latach 1980-2001 świadczą, że jest to rzeka stosunkowo czysta. Odcin</w:t>
      </w:r>
      <w:r w:rsidR="00FE0D98">
        <w:rPr>
          <w:rStyle w:val="Teksttreci"/>
          <w:color w:val="000000"/>
          <w:sz w:val="24"/>
          <w:szCs w:val="24"/>
        </w:rPr>
        <w:t>ek rzeki w obszarze gminy w 200</w:t>
      </w:r>
      <w:r w:rsidRPr="000D5989">
        <w:rPr>
          <w:rStyle w:val="Teksttreci"/>
          <w:color w:val="000000"/>
          <w:sz w:val="24"/>
          <w:szCs w:val="24"/>
        </w:rPr>
        <w:t>l</w:t>
      </w:r>
      <w:r w:rsidR="00FE0D98">
        <w:rPr>
          <w:rStyle w:val="Teksttreci"/>
          <w:color w:val="000000"/>
          <w:sz w:val="24"/>
          <w:szCs w:val="24"/>
        </w:rPr>
        <w:t xml:space="preserve"> </w:t>
      </w:r>
      <w:r w:rsidRPr="000D5989">
        <w:rPr>
          <w:rStyle w:val="Teksttreci"/>
          <w:color w:val="000000"/>
          <w:sz w:val="24"/>
          <w:szCs w:val="24"/>
        </w:rPr>
        <w:t xml:space="preserve">r. należał do III klasy czystości i nie był zasilany przez punktowe źródła zanieczyszczeń ściekami. Główne dopływy Wkry - rz. Sona na 25,2 km, niosąca wody należące do III kl. czystości i rz. </w:t>
      </w:r>
      <w:proofErr w:type="spellStart"/>
      <w:r w:rsidRPr="000D5989">
        <w:rPr>
          <w:rStyle w:val="Teksttreci"/>
          <w:color w:val="000000"/>
          <w:sz w:val="24"/>
          <w:szCs w:val="24"/>
        </w:rPr>
        <w:t>Naruszewka</w:t>
      </w:r>
      <w:proofErr w:type="spellEnd"/>
      <w:r w:rsidRPr="000D5989">
        <w:rPr>
          <w:rStyle w:val="Teksttreci"/>
          <w:color w:val="000000"/>
          <w:sz w:val="24"/>
          <w:szCs w:val="24"/>
        </w:rPr>
        <w:t xml:space="preserve"> na 21,8 km, o wodach pozaklasowych - nie powodują znaczących zmian w parametrach określających klasę. Badania w punktach pomiarowo-kontrolnych w </w:t>
      </w:r>
      <w:proofErr w:type="spellStart"/>
      <w:r w:rsidRPr="000D5989">
        <w:rPr>
          <w:rStyle w:val="Teksttreci"/>
          <w:color w:val="000000"/>
          <w:sz w:val="24"/>
          <w:szCs w:val="24"/>
        </w:rPr>
        <w:t>Kołozębiu</w:t>
      </w:r>
      <w:proofErr w:type="spellEnd"/>
      <w:r w:rsidRPr="000D5989">
        <w:rPr>
          <w:rStyle w:val="Teksttreci"/>
          <w:color w:val="000000"/>
          <w:sz w:val="24"/>
          <w:szCs w:val="24"/>
        </w:rPr>
        <w:t xml:space="preserve"> i Borkowie w 200l</w:t>
      </w:r>
      <w:r w:rsidR="00243006">
        <w:rPr>
          <w:rStyle w:val="Teksttreci"/>
          <w:color w:val="000000"/>
          <w:sz w:val="24"/>
          <w:szCs w:val="24"/>
        </w:rPr>
        <w:t xml:space="preserve"> </w:t>
      </w:r>
      <w:r w:rsidRPr="000D5989">
        <w:rPr>
          <w:rStyle w:val="Teksttreci"/>
          <w:color w:val="000000"/>
          <w:sz w:val="24"/>
          <w:szCs w:val="24"/>
        </w:rPr>
        <w:t>r</w:t>
      </w:r>
      <w:r w:rsidR="00243006">
        <w:rPr>
          <w:rStyle w:val="Teksttreci"/>
          <w:color w:val="000000"/>
          <w:sz w:val="24"/>
          <w:szCs w:val="24"/>
        </w:rPr>
        <w:t>.</w:t>
      </w:r>
      <w:r w:rsidRPr="000D5989">
        <w:rPr>
          <w:rStyle w:val="Teksttreci"/>
          <w:color w:val="000000"/>
          <w:sz w:val="24"/>
          <w:szCs w:val="24"/>
        </w:rPr>
        <w:t xml:space="preserve"> wykazały, że na omawianej długości odcinka stężenia charakterystyczne wynosiły:</w:t>
      </w:r>
    </w:p>
    <w:p w:rsidR="00600942" w:rsidRPr="000D5989" w:rsidRDefault="00600942" w:rsidP="008D7C82">
      <w:pPr>
        <w:pStyle w:val="Teksttreci1"/>
        <w:tabs>
          <w:tab w:val="left" w:pos="2067"/>
        </w:tabs>
        <w:spacing w:before="0" w:line="413" w:lineRule="exact"/>
        <w:ind w:left="20" w:firstLine="0"/>
        <w:jc w:val="both"/>
        <w:rPr>
          <w:rStyle w:val="Teksttreci"/>
          <w:color w:val="000000"/>
          <w:sz w:val="24"/>
          <w:szCs w:val="24"/>
        </w:rPr>
      </w:pPr>
      <w:r w:rsidRPr="000D5989">
        <w:rPr>
          <w:rStyle w:val="TeksttreciGeorgia"/>
          <w:rFonts w:ascii="Times New Roman" w:hAnsi="Times New Roman" w:cs="Times New Roman"/>
          <w:color w:val="000000"/>
          <w:sz w:val="24"/>
          <w:szCs w:val="24"/>
        </w:rPr>
        <w:lastRenderedPageBreak/>
        <w:t>BZT5</w:t>
      </w:r>
      <w:r w:rsidR="00FE0D98">
        <w:rPr>
          <w:rStyle w:val="TeksttreciGeorgia"/>
          <w:rFonts w:ascii="Times New Roman" w:hAnsi="Times New Roman" w:cs="Times New Roman"/>
          <w:color w:val="000000"/>
          <w:sz w:val="24"/>
          <w:szCs w:val="24"/>
        </w:rPr>
        <w:tab/>
      </w:r>
      <w:r w:rsidRPr="000D5989">
        <w:rPr>
          <w:rStyle w:val="Teksttreci"/>
          <w:color w:val="000000"/>
          <w:sz w:val="24"/>
          <w:szCs w:val="24"/>
        </w:rPr>
        <w:t>- 3,4 - 3,7mg O</w:t>
      </w:r>
      <w:r w:rsidRPr="000D5989">
        <w:rPr>
          <w:rStyle w:val="Teksttreci7"/>
          <w:color w:val="000000"/>
          <w:sz w:val="24"/>
          <w:szCs w:val="24"/>
        </w:rPr>
        <w:t>2</w:t>
      </w:r>
      <w:r w:rsidRPr="000D5989">
        <w:rPr>
          <w:rStyle w:val="Teksttreci"/>
          <w:color w:val="000000"/>
          <w:sz w:val="24"/>
          <w:szCs w:val="24"/>
        </w:rPr>
        <w:t xml:space="preserve"> /dm</w:t>
      </w:r>
      <w:r w:rsidR="00243006">
        <w:rPr>
          <w:rStyle w:val="Teksttreci"/>
          <w:color w:val="000000"/>
          <w:sz w:val="24"/>
          <w:szCs w:val="24"/>
          <w:vertAlign w:val="superscript"/>
        </w:rPr>
        <w:t>3</w:t>
      </w:r>
      <w:r w:rsidR="00243006">
        <w:rPr>
          <w:rStyle w:val="Teksttreci"/>
          <w:color w:val="000000"/>
          <w:sz w:val="24"/>
          <w:szCs w:val="24"/>
        </w:rPr>
        <w:t>,</w:t>
      </w:r>
      <w:r w:rsidRPr="000D5989">
        <w:rPr>
          <w:rStyle w:val="Teksttreci"/>
          <w:color w:val="000000"/>
          <w:sz w:val="24"/>
          <w:szCs w:val="24"/>
        </w:rPr>
        <w:t xml:space="preserve"> co odpowiada I klasie czystości</w:t>
      </w:r>
      <w:r w:rsidR="00FE0D98">
        <w:rPr>
          <w:rStyle w:val="Teksttreci"/>
          <w:color w:val="000000"/>
          <w:sz w:val="24"/>
          <w:szCs w:val="24"/>
        </w:rPr>
        <w:t>,</w:t>
      </w:r>
    </w:p>
    <w:p w:rsidR="00600942" w:rsidRPr="000D5989" w:rsidRDefault="00FE0D98" w:rsidP="008D7C82">
      <w:pPr>
        <w:pStyle w:val="Teksttreci1"/>
        <w:tabs>
          <w:tab w:val="left" w:pos="2067"/>
        </w:tabs>
        <w:spacing w:before="0" w:line="413" w:lineRule="exact"/>
        <w:ind w:left="20" w:firstLine="0"/>
        <w:jc w:val="both"/>
        <w:rPr>
          <w:rStyle w:val="Teksttreci"/>
          <w:color w:val="000000"/>
          <w:sz w:val="24"/>
          <w:szCs w:val="24"/>
        </w:rPr>
      </w:pPr>
      <w:r>
        <w:rPr>
          <w:rStyle w:val="Teksttreci"/>
          <w:color w:val="000000"/>
          <w:sz w:val="24"/>
          <w:szCs w:val="24"/>
        </w:rPr>
        <w:t>Azot azotynowy</w:t>
      </w:r>
      <w:r>
        <w:rPr>
          <w:rStyle w:val="Teksttreci"/>
          <w:color w:val="000000"/>
          <w:sz w:val="24"/>
          <w:szCs w:val="24"/>
        </w:rPr>
        <w:tab/>
        <w:t>-0,03 -0,05 mg N-NO</w:t>
      </w:r>
      <w:r>
        <w:rPr>
          <w:rStyle w:val="Teksttreci"/>
          <w:color w:val="000000"/>
          <w:sz w:val="24"/>
          <w:szCs w:val="24"/>
          <w:vertAlign w:val="subscript"/>
        </w:rPr>
        <w:t>2</w:t>
      </w:r>
      <w:r w:rsidR="00600942" w:rsidRPr="000D5989">
        <w:rPr>
          <w:rStyle w:val="Teksttreci"/>
          <w:color w:val="000000"/>
          <w:sz w:val="24"/>
          <w:szCs w:val="24"/>
        </w:rPr>
        <w:t>/dm</w:t>
      </w:r>
      <w:r w:rsidR="00243006">
        <w:rPr>
          <w:rStyle w:val="Teksttreci"/>
          <w:color w:val="000000"/>
          <w:sz w:val="24"/>
          <w:szCs w:val="24"/>
          <w:vertAlign w:val="superscript"/>
        </w:rPr>
        <w:t>3</w:t>
      </w:r>
      <w:r w:rsidR="00600942" w:rsidRPr="000D5989">
        <w:rPr>
          <w:rStyle w:val="Teksttreci"/>
          <w:color w:val="000000"/>
          <w:sz w:val="24"/>
          <w:szCs w:val="24"/>
        </w:rPr>
        <w:t>, charakterystyczna dla III klasy czystości</w:t>
      </w:r>
      <w:r>
        <w:rPr>
          <w:rStyle w:val="Teksttreci"/>
          <w:color w:val="000000"/>
          <w:sz w:val="24"/>
          <w:szCs w:val="24"/>
        </w:rPr>
        <w:t>,</w:t>
      </w:r>
    </w:p>
    <w:p w:rsidR="00600942" w:rsidRPr="000D5989" w:rsidRDefault="00600942" w:rsidP="008D7C82">
      <w:pPr>
        <w:pStyle w:val="Teksttreci1"/>
        <w:tabs>
          <w:tab w:val="left" w:pos="2067"/>
        </w:tabs>
        <w:spacing w:before="0" w:line="413" w:lineRule="exact"/>
        <w:ind w:left="20" w:firstLine="0"/>
        <w:jc w:val="both"/>
        <w:rPr>
          <w:rStyle w:val="Teksttreci"/>
          <w:color w:val="000000"/>
          <w:sz w:val="24"/>
          <w:szCs w:val="24"/>
        </w:rPr>
      </w:pPr>
      <w:r w:rsidRPr="000D5989">
        <w:rPr>
          <w:rStyle w:val="Teksttreci"/>
          <w:color w:val="000000"/>
          <w:sz w:val="24"/>
          <w:szCs w:val="24"/>
        </w:rPr>
        <w:t>Fosfor ogólny</w:t>
      </w:r>
      <w:r w:rsidRPr="000D5989">
        <w:rPr>
          <w:rStyle w:val="Teksttreci"/>
          <w:color w:val="000000"/>
          <w:sz w:val="24"/>
          <w:szCs w:val="24"/>
        </w:rPr>
        <w:tab/>
        <w:t xml:space="preserve">- 0,3 </w:t>
      </w:r>
      <w:proofErr w:type="spellStart"/>
      <w:r w:rsidRPr="000D5989">
        <w:rPr>
          <w:rStyle w:val="Teksttreci"/>
          <w:color w:val="000000"/>
          <w:sz w:val="24"/>
          <w:szCs w:val="24"/>
        </w:rPr>
        <w:t>mgP</w:t>
      </w:r>
      <w:proofErr w:type="spellEnd"/>
      <w:r w:rsidRPr="000D5989">
        <w:rPr>
          <w:rStyle w:val="Teksttreci"/>
          <w:color w:val="000000"/>
          <w:sz w:val="24"/>
          <w:szCs w:val="24"/>
        </w:rPr>
        <w:t>/dm</w:t>
      </w:r>
      <w:r w:rsidR="00243006">
        <w:rPr>
          <w:rStyle w:val="Teksttreci"/>
          <w:color w:val="000000"/>
          <w:sz w:val="24"/>
          <w:szCs w:val="24"/>
          <w:vertAlign w:val="superscript"/>
        </w:rPr>
        <w:t>3</w:t>
      </w:r>
      <w:r w:rsidR="00243006">
        <w:rPr>
          <w:rStyle w:val="Teksttreci"/>
          <w:color w:val="000000"/>
          <w:sz w:val="24"/>
          <w:szCs w:val="24"/>
        </w:rPr>
        <w:t xml:space="preserve"> </w:t>
      </w:r>
      <w:r w:rsidRPr="000D5989">
        <w:rPr>
          <w:rStyle w:val="Teksttreci"/>
          <w:color w:val="000000"/>
          <w:sz w:val="24"/>
          <w:szCs w:val="24"/>
        </w:rPr>
        <w:t>odpowiada III klasie czystości</w:t>
      </w:r>
      <w:r w:rsidR="00FE0D98">
        <w:rPr>
          <w:rStyle w:val="Teksttreci"/>
          <w:color w:val="000000"/>
          <w:sz w:val="24"/>
          <w:szCs w:val="24"/>
        </w:rPr>
        <w:t>,</w:t>
      </w:r>
    </w:p>
    <w:p w:rsidR="00600942" w:rsidRPr="000D5989" w:rsidRDefault="00600942" w:rsidP="008D7C82">
      <w:pPr>
        <w:pStyle w:val="Teksttreci1"/>
        <w:tabs>
          <w:tab w:val="left" w:pos="2067"/>
        </w:tabs>
        <w:spacing w:before="0" w:line="413" w:lineRule="exact"/>
        <w:ind w:left="20" w:firstLine="0"/>
        <w:jc w:val="both"/>
        <w:rPr>
          <w:rStyle w:val="Teksttreci"/>
          <w:color w:val="000000"/>
          <w:sz w:val="24"/>
          <w:szCs w:val="24"/>
        </w:rPr>
      </w:pPr>
      <w:r w:rsidRPr="000D5989">
        <w:rPr>
          <w:rStyle w:val="Teksttreci"/>
          <w:color w:val="000000"/>
          <w:sz w:val="24"/>
          <w:szCs w:val="24"/>
        </w:rPr>
        <w:t>Fosforany</w:t>
      </w:r>
      <w:r w:rsidRPr="000D5989">
        <w:rPr>
          <w:rStyle w:val="Teksttreci"/>
          <w:color w:val="000000"/>
          <w:sz w:val="24"/>
          <w:szCs w:val="24"/>
        </w:rPr>
        <w:tab/>
        <w:t>- 0,7 - 0,8 mg P0</w:t>
      </w:r>
      <w:r w:rsidRPr="000D5989">
        <w:rPr>
          <w:rStyle w:val="Teksttreci"/>
          <w:color w:val="000000"/>
          <w:position w:val="-20"/>
          <w:sz w:val="24"/>
          <w:szCs w:val="24"/>
        </w:rPr>
        <w:t>4</w:t>
      </w:r>
      <w:r w:rsidRPr="000D5989">
        <w:rPr>
          <w:rStyle w:val="Teksttreci"/>
          <w:color w:val="000000"/>
          <w:sz w:val="24"/>
          <w:szCs w:val="24"/>
        </w:rPr>
        <w:t>/dm</w:t>
      </w:r>
      <w:r w:rsidR="00243006">
        <w:rPr>
          <w:rStyle w:val="Teksttreci"/>
          <w:color w:val="000000"/>
          <w:sz w:val="24"/>
          <w:szCs w:val="24"/>
          <w:vertAlign w:val="superscript"/>
        </w:rPr>
        <w:t>3</w:t>
      </w:r>
      <w:r w:rsidRPr="000D5989">
        <w:rPr>
          <w:rStyle w:val="Teksttreci"/>
          <w:color w:val="000000"/>
          <w:sz w:val="24"/>
          <w:szCs w:val="24"/>
        </w:rPr>
        <w:t xml:space="preserve"> odpowiada II klasie czystości</w:t>
      </w:r>
      <w:r w:rsidR="00FE0D98">
        <w:rPr>
          <w:rStyle w:val="Teksttreci"/>
          <w:color w:val="000000"/>
          <w:sz w:val="24"/>
          <w:szCs w:val="24"/>
        </w:rPr>
        <w:t>,</w:t>
      </w:r>
    </w:p>
    <w:p w:rsidR="00600942" w:rsidRPr="000D5989" w:rsidRDefault="00600942" w:rsidP="008D7C82">
      <w:pPr>
        <w:pStyle w:val="Teksttreci1"/>
        <w:tabs>
          <w:tab w:val="left" w:pos="2067"/>
        </w:tabs>
        <w:spacing w:before="0" w:line="413" w:lineRule="exact"/>
        <w:ind w:left="20" w:firstLine="0"/>
        <w:jc w:val="both"/>
        <w:rPr>
          <w:rStyle w:val="Teksttreci"/>
          <w:color w:val="000000"/>
          <w:sz w:val="24"/>
          <w:szCs w:val="24"/>
        </w:rPr>
      </w:pPr>
      <w:r w:rsidRPr="000D5989">
        <w:rPr>
          <w:rStyle w:val="Teksttreci"/>
          <w:color w:val="000000"/>
          <w:sz w:val="24"/>
          <w:szCs w:val="24"/>
        </w:rPr>
        <w:t>Zawiesina</w:t>
      </w:r>
      <w:r w:rsidRPr="000D5989">
        <w:rPr>
          <w:rStyle w:val="Teksttreci"/>
          <w:color w:val="000000"/>
          <w:sz w:val="24"/>
          <w:szCs w:val="24"/>
        </w:rPr>
        <w:tab/>
        <w:t>-13 - 14,5mg/dm</w:t>
      </w:r>
      <w:r w:rsidR="00243006">
        <w:rPr>
          <w:rStyle w:val="Teksttreci"/>
          <w:color w:val="000000"/>
          <w:sz w:val="24"/>
          <w:szCs w:val="24"/>
          <w:vertAlign w:val="superscript"/>
        </w:rPr>
        <w:t>3</w:t>
      </w:r>
      <w:r w:rsidRPr="000D5989">
        <w:rPr>
          <w:rStyle w:val="Teksttreci"/>
          <w:color w:val="000000"/>
          <w:sz w:val="24"/>
          <w:szCs w:val="24"/>
        </w:rPr>
        <w:t xml:space="preserve"> odpowiada I klasie czystości</w:t>
      </w:r>
      <w:r w:rsidR="00FE0D98">
        <w:rPr>
          <w:rStyle w:val="Teksttreci"/>
          <w:color w:val="000000"/>
          <w:sz w:val="24"/>
          <w:szCs w:val="24"/>
        </w:rPr>
        <w:t>,</w:t>
      </w:r>
    </w:p>
    <w:p w:rsidR="00600942" w:rsidRPr="000D5989" w:rsidRDefault="00600942" w:rsidP="008D7C82">
      <w:pPr>
        <w:pStyle w:val="Teksttreci1"/>
        <w:spacing w:before="0" w:line="413" w:lineRule="exact"/>
        <w:ind w:left="20" w:firstLine="0"/>
        <w:jc w:val="both"/>
        <w:rPr>
          <w:rStyle w:val="Teksttreci"/>
          <w:color w:val="000000"/>
          <w:sz w:val="24"/>
          <w:szCs w:val="24"/>
        </w:rPr>
      </w:pPr>
      <w:r w:rsidRPr="000D5989">
        <w:rPr>
          <w:rStyle w:val="Teksttreci"/>
          <w:color w:val="000000"/>
          <w:sz w:val="24"/>
          <w:szCs w:val="24"/>
        </w:rPr>
        <w:t>miano coli (zanieczyszczenia bakteriologiczne) - 0,01 - 0,02, odpowiada I klasie czystości</w:t>
      </w:r>
      <w:r w:rsidR="00A62744" w:rsidRPr="000D5989">
        <w:rPr>
          <w:rStyle w:val="Teksttreci"/>
          <w:color w:val="000000"/>
          <w:sz w:val="24"/>
          <w:szCs w:val="24"/>
        </w:rPr>
        <w:t>.</w:t>
      </w:r>
    </w:p>
    <w:p w:rsidR="00600942" w:rsidRPr="000D5989" w:rsidRDefault="00600942" w:rsidP="004219A7">
      <w:pPr>
        <w:pStyle w:val="Teksttreci1"/>
        <w:spacing w:before="0" w:line="413" w:lineRule="exact"/>
        <w:ind w:left="20" w:right="40" w:firstLine="720"/>
        <w:jc w:val="both"/>
        <w:rPr>
          <w:rStyle w:val="Teksttreci"/>
          <w:color w:val="000000"/>
          <w:sz w:val="24"/>
          <w:szCs w:val="24"/>
        </w:rPr>
      </w:pPr>
      <w:r w:rsidRPr="000D5989">
        <w:rPr>
          <w:rStyle w:val="Teksttreci"/>
          <w:color w:val="000000"/>
          <w:sz w:val="24"/>
          <w:szCs w:val="24"/>
        </w:rPr>
        <w:t>Porównując stan aktualny z wynikami badań prowadzonych w ubiegłym dziesięcioleciu, stwierdza się znaczną poprawę jako</w:t>
      </w:r>
      <w:r w:rsidR="00FE0D98">
        <w:rPr>
          <w:rStyle w:val="Teksttreci"/>
          <w:color w:val="000000"/>
          <w:sz w:val="24"/>
          <w:szCs w:val="24"/>
        </w:rPr>
        <w:t>ści wody rz. Wkry, wynikającą z </w:t>
      </w:r>
      <w:r w:rsidRPr="000D5989">
        <w:rPr>
          <w:rStyle w:val="Teksttreci"/>
          <w:color w:val="000000"/>
          <w:sz w:val="24"/>
          <w:szCs w:val="24"/>
        </w:rPr>
        <w:t>korzystnych pod względem ekologii zmian w rolniczym użytkowaniu terenów przyległych,</w:t>
      </w:r>
      <w:r w:rsidR="004219A7" w:rsidRPr="000D5989">
        <w:rPr>
          <w:rStyle w:val="Teksttreci"/>
          <w:color w:val="000000"/>
          <w:sz w:val="24"/>
          <w:szCs w:val="24"/>
        </w:rPr>
        <w:t xml:space="preserve"> </w:t>
      </w:r>
      <w:r w:rsidRPr="000D5989">
        <w:rPr>
          <w:rStyle w:val="Teksttreci"/>
          <w:color w:val="000000"/>
          <w:sz w:val="24"/>
          <w:szCs w:val="24"/>
        </w:rPr>
        <w:t>z likwidacji najbardziej uciążliwych zakładów przemysłowych, odprowadzających ścieki bezpośrednio do rzek</w:t>
      </w:r>
      <w:r w:rsidR="000961F8">
        <w:rPr>
          <w:rStyle w:val="Teksttreci"/>
          <w:color w:val="000000"/>
          <w:sz w:val="24"/>
          <w:szCs w:val="24"/>
        </w:rPr>
        <w:t>i oraz z poprawy jakości wody w </w:t>
      </w:r>
      <w:r w:rsidRPr="000D5989">
        <w:rPr>
          <w:rStyle w:val="Teksttreci"/>
          <w:color w:val="000000"/>
          <w:sz w:val="24"/>
          <w:szCs w:val="24"/>
        </w:rPr>
        <w:t>dopływach.</w:t>
      </w:r>
    </w:p>
    <w:p w:rsidR="00600942" w:rsidRPr="000D5989" w:rsidRDefault="00600942" w:rsidP="008D7C82">
      <w:pPr>
        <w:pStyle w:val="Teksttreci1"/>
        <w:spacing w:before="0" w:line="408" w:lineRule="exact"/>
        <w:ind w:left="20" w:right="20" w:firstLine="720"/>
        <w:jc w:val="both"/>
        <w:rPr>
          <w:rStyle w:val="Teksttreci"/>
          <w:color w:val="000000"/>
          <w:sz w:val="24"/>
          <w:szCs w:val="24"/>
        </w:rPr>
      </w:pPr>
      <w:r w:rsidRPr="000D5989">
        <w:rPr>
          <w:rStyle w:val="Teksttreci"/>
          <w:color w:val="000000"/>
          <w:sz w:val="24"/>
          <w:szCs w:val="24"/>
        </w:rPr>
        <w:t xml:space="preserve">Rzeka Sona zasilająca Wkrę, na odcinku ujściowym, w 2000r. charakteryzowała się następującymi parametrami, klasyfikującymi ją do ogólnej </w:t>
      </w:r>
      <w:r w:rsidRPr="00243006">
        <w:rPr>
          <w:rStyle w:val="TeksttreciPogrubienie2"/>
          <w:b w:val="0"/>
          <w:color w:val="000000"/>
          <w:sz w:val="24"/>
          <w:szCs w:val="24"/>
        </w:rPr>
        <w:t>III</w:t>
      </w:r>
      <w:r w:rsidR="00601DF9" w:rsidRPr="000D5989">
        <w:rPr>
          <w:rStyle w:val="TeksttreciPogrubienie2"/>
          <w:color w:val="000000"/>
          <w:sz w:val="24"/>
          <w:szCs w:val="24"/>
        </w:rPr>
        <w:t> </w:t>
      </w:r>
      <w:r w:rsidRPr="000D5989">
        <w:rPr>
          <w:rStyle w:val="Teksttreci"/>
          <w:color w:val="000000"/>
          <w:sz w:val="24"/>
          <w:szCs w:val="24"/>
        </w:rPr>
        <w:t>klasy czystości:</w:t>
      </w:r>
    </w:p>
    <w:p w:rsidR="00600942" w:rsidRPr="000D5989" w:rsidRDefault="00600942" w:rsidP="008D7C82">
      <w:pPr>
        <w:pStyle w:val="Teksttreci1"/>
        <w:spacing w:before="0" w:line="413" w:lineRule="exact"/>
        <w:ind w:left="20" w:right="1644" w:firstLine="0"/>
        <w:jc w:val="both"/>
        <w:rPr>
          <w:rStyle w:val="Teksttreci"/>
          <w:color w:val="000000"/>
          <w:sz w:val="24"/>
          <w:szCs w:val="24"/>
        </w:rPr>
      </w:pPr>
      <w:r w:rsidRPr="000D5989">
        <w:rPr>
          <w:rStyle w:val="Teksttreci"/>
          <w:color w:val="000000"/>
          <w:sz w:val="24"/>
          <w:szCs w:val="24"/>
        </w:rPr>
        <w:t>-</w:t>
      </w:r>
      <w:r w:rsidR="00601DF9" w:rsidRPr="000D5989">
        <w:rPr>
          <w:rStyle w:val="Teksttreci"/>
          <w:color w:val="000000"/>
          <w:sz w:val="24"/>
          <w:szCs w:val="24"/>
        </w:rPr>
        <w:t xml:space="preserve"> </w:t>
      </w:r>
      <w:r w:rsidRPr="000D5989">
        <w:rPr>
          <w:rStyle w:val="Teksttreci"/>
          <w:color w:val="000000"/>
          <w:sz w:val="24"/>
          <w:szCs w:val="24"/>
        </w:rPr>
        <w:t>5,3 mg O</w:t>
      </w:r>
      <w:r w:rsidRPr="000D5989">
        <w:rPr>
          <w:rStyle w:val="Teksttreci7"/>
          <w:color w:val="000000"/>
          <w:sz w:val="24"/>
          <w:szCs w:val="24"/>
        </w:rPr>
        <w:t>2</w:t>
      </w:r>
      <w:r w:rsidRPr="000D5989">
        <w:rPr>
          <w:rStyle w:val="Teksttreci"/>
          <w:color w:val="000000"/>
          <w:sz w:val="24"/>
          <w:szCs w:val="24"/>
        </w:rPr>
        <w:t xml:space="preserve"> /dm</w:t>
      </w:r>
      <w:r w:rsidR="00FE0D98">
        <w:rPr>
          <w:rStyle w:val="Teksttreci"/>
          <w:color w:val="000000"/>
          <w:sz w:val="24"/>
          <w:szCs w:val="24"/>
          <w:vertAlign w:val="superscript"/>
        </w:rPr>
        <w:t>3</w:t>
      </w:r>
      <w:r w:rsidRPr="000D5989">
        <w:rPr>
          <w:rStyle w:val="Teksttreci"/>
          <w:color w:val="000000"/>
          <w:sz w:val="24"/>
          <w:szCs w:val="24"/>
        </w:rPr>
        <w:t xml:space="preserve"> , odpowiada</w:t>
      </w:r>
      <w:r w:rsidRPr="00243006">
        <w:rPr>
          <w:rStyle w:val="Teksttreci"/>
          <w:color w:val="000000"/>
          <w:sz w:val="24"/>
          <w:szCs w:val="24"/>
        </w:rPr>
        <w:t xml:space="preserve"> </w:t>
      </w:r>
      <w:r w:rsidRPr="006D0939">
        <w:rPr>
          <w:rStyle w:val="TeksttreciPogrubienie2"/>
          <w:b w:val="0"/>
          <w:color w:val="000000"/>
          <w:sz w:val="24"/>
          <w:szCs w:val="24"/>
        </w:rPr>
        <w:t>II</w:t>
      </w:r>
      <w:r w:rsidRPr="000D5989">
        <w:rPr>
          <w:rStyle w:val="TeksttreciPogrubienie2"/>
          <w:color w:val="000000"/>
          <w:sz w:val="24"/>
          <w:szCs w:val="24"/>
        </w:rPr>
        <w:t xml:space="preserve"> </w:t>
      </w:r>
      <w:r w:rsidRPr="000D5989">
        <w:rPr>
          <w:rStyle w:val="Teksttreci"/>
          <w:color w:val="000000"/>
          <w:sz w:val="24"/>
          <w:szCs w:val="24"/>
        </w:rPr>
        <w:t>klasie czystości</w:t>
      </w:r>
      <w:r w:rsidR="00601DF9" w:rsidRPr="000D5989">
        <w:rPr>
          <w:rStyle w:val="Teksttreci"/>
          <w:color w:val="000000"/>
          <w:sz w:val="24"/>
          <w:szCs w:val="24"/>
        </w:rPr>
        <w:t>,</w:t>
      </w:r>
    </w:p>
    <w:p w:rsidR="00600942" w:rsidRPr="000D5989" w:rsidRDefault="00601DF9" w:rsidP="00356062">
      <w:pPr>
        <w:pStyle w:val="Teksttreci1"/>
        <w:numPr>
          <w:ilvl w:val="0"/>
          <w:numId w:val="5"/>
        </w:numPr>
        <w:tabs>
          <w:tab w:val="left" w:pos="0"/>
          <w:tab w:val="left" w:pos="206"/>
        </w:tabs>
        <w:spacing w:before="0" w:line="413" w:lineRule="exact"/>
        <w:ind w:left="20" w:right="1644"/>
        <w:jc w:val="both"/>
        <w:rPr>
          <w:rStyle w:val="Teksttreci"/>
          <w:color w:val="000000"/>
          <w:sz w:val="24"/>
          <w:szCs w:val="24"/>
        </w:rPr>
      </w:pPr>
      <w:r w:rsidRPr="000D5989">
        <w:rPr>
          <w:rStyle w:val="Teksttreci"/>
          <w:color w:val="000000"/>
          <w:sz w:val="24"/>
          <w:szCs w:val="24"/>
        </w:rPr>
        <w:tab/>
      </w:r>
      <w:r w:rsidR="00600942" w:rsidRPr="000D5989">
        <w:rPr>
          <w:rStyle w:val="Teksttreci"/>
          <w:color w:val="000000"/>
          <w:sz w:val="24"/>
          <w:szCs w:val="24"/>
        </w:rPr>
        <w:t>0,05 mg N - N02/dm</w:t>
      </w:r>
      <w:r w:rsidR="00FE0D98">
        <w:rPr>
          <w:rStyle w:val="Teksttreci"/>
          <w:color w:val="000000"/>
          <w:sz w:val="24"/>
          <w:szCs w:val="24"/>
          <w:vertAlign w:val="superscript"/>
        </w:rPr>
        <w:t>3</w:t>
      </w:r>
      <w:r w:rsidR="00600942" w:rsidRPr="000D5989">
        <w:rPr>
          <w:rStyle w:val="Teksttreci"/>
          <w:color w:val="000000"/>
          <w:sz w:val="24"/>
          <w:szCs w:val="24"/>
        </w:rPr>
        <w:t xml:space="preserve"> , odpowiada</w:t>
      </w:r>
      <w:r w:rsidR="00600942" w:rsidRPr="00243006">
        <w:rPr>
          <w:rStyle w:val="Teksttreci"/>
          <w:color w:val="000000"/>
          <w:sz w:val="24"/>
          <w:szCs w:val="24"/>
        </w:rPr>
        <w:t xml:space="preserve"> </w:t>
      </w:r>
      <w:r w:rsidR="00600942" w:rsidRPr="006D0939">
        <w:rPr>
          <w:rStyle w:val="TeksttreciPogrubienie2"/>
          <w:b w:val="0"/>
          <w:color w:val="000000"/>
          <w:sz w:val="24"/>
          <w:szCs w:val="24"/>
        </w:rPr>
        <w:t>III</w:t>
      </w:r>
      <w:r w:rsidR="00600942" w:rsidRPr="000D5989">
        <w:rPr>
          <w:rStyle w:val="TeksttreciPogrubienie2"/>
          <w:color w:val="000000"/>
          <w:sz w:val="24"/>
          <w:szCs w:val="24"/>
        </w:rPr>
        <w:t xml:space="preserve"> </w:t>
      </w:r>
      <w:r w:rsidR="00600942" w:rsidRPr="000D5989">
        <w:rPr>
          <w:rStyle w:val="Teksttreci"/>
          <w:color w:val="000000"/>
          <w:sz w:val="24"/>
          <w:szCs w:val="24"/>
        </w:rPr>
        <w:t>klasie czystości</w:t>
      </w:r>
      <w:r w:rsidRPr="000D5989">
        <w:rPr>
          <w:rStyle w:val="Teksttreci"/>
          <w:color w:val="000000"/>
          <w:sz w:val="24"/>
          <w:szCs w:val="24"/>
        </w:rPr>
        <w:t>,</w:t>
      </w:r>
    </w:p>
    <w:p w:rsidR="00600942" w:rsidRPr="000D5989" w:rsidRDefault="00601DF9" w:rsidP="00356062">
      <w:pPr>
        <w:pStyle w:val="Teksttreci1"/>
        <w:numPr>
          <w:ilvl w:val="0"/>
          <w:numId w:val="5"/>
        </w:numPr>
        <w:tabs>
          <w:tab w:val="left" w:pos="0"/>
          <w:tab w:val="left" w:pos="206"/>
        </w:tabs>
        <w:spacing w:before="0" w:line="413" w:lineRule="exact"/>
        <w:ind w:left="20" w:right="1644"/>
        <w:jc w:val="both"/>
        <w:rPr>
          <w:rStyle w:val="Teksttreci"/>
          <w:color w:val="000000"/>
          <w:sz w:val="24"/>
          <w:szCs w:val="24"/>
        </w:rPr>
      </w:pPr>
      <w:r w:rsidRPr="000D5989">
        <w:rPr>
          <w:rStyle w:val="Teksttreci"/>
          <w:color w:val="000000"/>
          <w:sz w:val="24"/>
          <w:szCs w:val="24"/>
        </w:rPr>
        <w:tab/>
      </w:r>
      <w:r w:rsidR="00600942" w:rsidRPr="000D5989">
        <w:rPr>
          <w:rStyle w:val="Teksttreci"/>
          <w:color w:val="000000"/>
          <w:sz w:val="24"/>
          <w:szCs w:val="24"/>
        </w:rPr>
        <w:t xml:space="preserve">0,35 </w:t>
      </w:r>
      <w:proofErr w:type="spellStart"/>
      <w:r w:rsidR="00600942" w:rsidRPr="000D5989">
        <w:rPr>
          <w:rStyle w:val="Teksttreci"/>
          <w:color w:val="000000"/>
          <w:sz w:val="24"/>
          <w:szCs w:val="24"/>
        </w:rPr>
        <w:t>mgP</w:t>
      </w:r>
      <w:proofErr w:type="spellEnd"/>
      <w:r w:rsidR="00600942" w:rsidRPr="000D5989">
        <w:rPr>
          <w:rStyle w:val="Teksttreci"/>
          <w:color w:val="000000"/>
          <w:sz w:val="24"/>
          <w:szCs w:val="24"/>
        </w:rPr>
        <w:t>/dm</w:t>
      </w:r>
      <w:r w:rsidR="00FE0D98">
        <w:rPr>
          <w:rStyle w:val="Teksttreci"/>
          <w:color w:val="000000"/>
          <w:sz w:val="24"/>
          <w:szCs w:val="24"/>
          <w:vertAlign w:val="superscript"/>
        </w:rPr>
        <w:t>3</w:t>
      </w:r>
      <w:r w:rsidR="00600942" w:rsidRPr="000D5989">
        <w:rPr>
          <w:rStyle w:val="Teksttreci"/>
          <w:color w:val="000000"/>
          <w:sz w:val="24"/>
          <w:szCs w:val="24"/>
        </w:rPr>
        <w:t xml:space="preserve"> , odpowiada </w:t>
      </w:r>
      <w:r w:rsidR="00600942" w:rsidRPr="006D0939">
        <w:rPr>
          <w:rStyle w:val="TeksttreciPogrubienie2"/>
          <w:b w:val="0"/>
          <w:color w:val="000000"/>
          <w:sz w:val="24"/>
          <w:szCs w:val="24"/>
        </w:rPr>
        <w:t xml:space="preserve">II </w:t>
      </w:r>
      <w:r w:rsidR="00600942" w:rsidRPr="000D5989">
        <w:rPr>
          <w:rStyle w:val="Teksttreci"/>
          <w:color w:val="000000"/>
          <w:sz w:val="24"/>
          <w:szCs w:val="24"/>
        </w:rPr>
        <w:t>klasie czystości</w:t>
      </w:r>
      <w:r w:rsidRPr="000D5989">
        <w:rPr>
          <w:rStyle w:val="Teksttreci"/>
          <w:color w:val="000000"/>
          <w:sz w:val="24"/>
          <w:szCs w:val="24"/>
        </w:rPr>
        <w:t>,</w:t>
      </w:r>
    </w:p>
    <w:p w:rsidR="00600942" w:rsidRPr="000D5989" w:rsidRDefault="00601DF9" w:rsidP="00356062">
      <w:pPr>
        <w:pStyle w:val="Teksttreci1"/>
        <w:numPr>
          <w:ilvl w:val="0"/>
          <w:numId w:val="5"/>
        </w:numPr>
        <w:tabs>
          <w:tab w:val="left" w:pos="0"/>
          <w:tab w:val="left" w:pos="206"/>
        </w:tabs>
        <w:spacing w:before="0" w:line="413" w:lineRule="exact"/>
        <w:ind w:left="20" w:right="1644"/>
        <w:jc w:val="both"/>
        <w:rPr>
          <w:rStyle w:val="Teksttreci"/>
          <w:color w:val="000000"/>
          <w:sz w:val="24"/>
          <w:szCs w:val="24"/>
        </w:rPr>
      </w:pPr>
      <w:r w:rsidRPr="000D5989">
        <w:rPr>
          <w:rStyle w:val="Teksttreci"/>
          <w:color w:val="000000"/>
          <w:sz w:val="24"/>
          <w:szCs w:val="24"/>
        </w:rPr>
        <w:tab/>
      </w:r>
      <w:r w:rsidR="00600942" w:rsidRPr="000D5989">
        <w:rPr>
          <w:rStyle w:val="Teksttreci"/>
          <w:color w:val="000000"/>
          <w:sz w:val="24"/>
          <w:szCs w:val="24"/>
        </w:rPr>
        <w:t>0,5 mg P</w:t>
      </w:r>
      <w:r w:rsidR="00600942" w:rsidRPr="000D5989">
        <w:rPr>
          <w:rStyle w:val="Teksttreci7"/>
          <w:color w:val="000000"/>
          <w:sz w:val="24"/>
          <w:szCs w:val="24"/>
        </w:rPr>
        <w:t>04</w:t>
      </w:r>
      <w:r w:rsidR="00600942" w:rsidRPr="000D5989">
        <w:rPr>
          <w:rStyle w:val="Teksttreci"/>
          <w:color w:val="000000"/>
          <w:sz w:val="24"/>
          <w:szCs w:val="24"/>
        </w:rPr>
        <w:t>/dm</w:t>
      </w:r>
      <w:r w:rsidR="00FE0D98">
        <w:rPr>
          <w:rStyle w:val="Teksttreci"/>
          <w:color w:val="000000"/>
          <w:sz w:val="24"/>
          <w:szCs w:val="24"/>
          <w:vertAlign w:val="superscript"/>
        </w:rPr>
        <w:t>3</w:t>
      </w:r>
      <w:r w:rsidR="00600942" w:rsidRPr="000D5989">
        <w:rPr>
          <w:rStyle w:val="Teksttreci"/>
          <w:color w:val="000000"/>
          <w:sz w:val="24"/>
          <w:szCs w:val="24"/>
        </w:rPr>
        <w:t xml:space="preserve"> , odpowiada</w:t>
      </w:r>
      <w:r w:rsidR="00600942" w:rsidRPr="006D0939">
        <w:rPr>
          <w:rStyle w:val="Teksttreci"/>
          <w:color w:val="000000"/>
          <w:sz w:val="24"/>
          <w:szCs w:val="24"/>
        </w:rPr>
        <w:t xml:space="preserve"> </w:t>
      </w:r>
      <w:r w:rsidR="00600942" w:rsidRPr="006D0939">
        <w:rPr>
          <w:rStyle w:val="TeksttreciPogrubienie2"/>
          <w:b w:val="0"/>
          <w:color w:val="000000"/>
          <w:sz w:val="24"/>
          <w:szCs w:val="24"/>
        </w:rPr>
        <w:t>II</w:t>
      </w:r>
      <w:r w:rsidR="00600942" w:rsidRPr="000D5989">
        <w:rPr>
          <w:rStyle w:val="TeksttreciPogrubienie2"/>
          <w:color w:val="000000"/>
          <w:sz w:val="24"/>
          <w:szCs w:val="24"/>
        </w:rPr>
        <w:t xml:space="preserve"> </w:t>
      </w:r>
      <w:r w:rsidR="00600942" w:rsidRPr="000D5989">
        <w:rPr>
          <w:rStyle w:val="Teksttreci"/>
          <w:color w:val="000000"/>
          <w:sz w:val="24"/>
          <w:szCs w:val="24"/>
        </w:rPr>
        <w:t>klasie czystości</w:t>
      </w:r>
      <w:r w:rsidRPr="000D5989">
        <w:rPr>
          <w:rStyle w:val="Teksttreci"/>
          <w:color w:val="000000"/>
          <w:sz w:val="24"/>
          <w:szCs w:val="24"/>
        </w:rPr>
        <w:t>,</w:t>
      </w:r>
    </w:p>
    <w:p w:rsidR="00600942" w:rsidRPr="000D5989" w:rsidRDefault="00601DF9" w:rsidP="00601DF9">
      <w:pPr>
        <w:pStyle w:val="Teksttreci1"/>
        <w:tabs>
          <w:tab w:val="left" w:pos="206"/>
        </w:tabs>
        <w:spacing w:before="0" w:line="413" w:lineRule="exact"/>
        <w:ind w:right="1644" w:firstLine="0"/>
        <w:jc w:val="both"/>
        <w:rPr>
          <w:rStyle w:val="Teksttreci"/>
          <w:color w:val="000000"/>
          <w:sz w:val="24"/>
          <w:szCs w:val="24"/>
        </w:rPr>
      </w:pPr>
      <w:r w:rsidRPr="000D5989">
        <w:rPr>
          <w:rStyle w:val="Teksttreci"/>
          <w:color w:val="000000"/>
          <w:sz w:val="24"/>
          <w:szCs w:val="24"/>
        </w:rPr>
        <w:t xml:space="preserve"> -</w:t>
      </w:r>
      <w:r w:rsidRPr="000D5989">
        <w:rPr>
          <w:rStyle w:val="Teksttreci"/>
          <w:color w:val="000000"/>
          <w:sz w:val="24"/>
          <w:szCs w:val="24"/>
        </w:rPr>
        <w:tab/>
      </w:r>
      <w:r w:rsidR="00600942" w:rsidRPr="000D5989">
        <w:rPr>
          <w:rStyle w:val="Teksttreci"/>
          <w:color w:val="000000"/>
          <w:sz w:val="24"/>
          <w:szCs w:val="24"/>
        </w:rPr>
        <w:t>20,5 mg/dm</w:t>
      </w:r>
      <w:r w:rsidR="00FE0D98">
        <w:rPr>
          <w:rStyle w:val="Teksttreci"/>
          <w:color w:val="000000"/>
          <w:sz w:val="24"/>
          <w:szCs w:val="24"/>
          <w:vertAlign w:val="superscript"/>
        </w:rPr>
        <w:t>3</w:t>
      </w:r>
      <w:r w:rsidR="00600942" w:rsidRPr="000D5989">
        <w:rPr>
          <w:rStyle w:val="Teksttreci"/>
          <w:color w:val="000000"/>
          <w:sz w:val="24"/>
          <w:szCs w:val="24"/>
        </w:rPr>
        <w:t xml:space="preserve"> , odpowiada </w:t>
      </w:r>
      <w:r w:rsidR="00600942" w:rsidRPr="006D0939">
        <w:rPr>
          <w:rStyle w:val="TeksttreciPogrubienie2"/>
          <w:b w:val="0"/>
          <w:color w:val="000000"/>
          <w:sz w:val="24"/>
          <w:szCs w:val="24"/>
        </w:rPr>
        <w:t>II</w:t>
      </w:r>
      <w:r w:rsidR="00600942" w:rsidRPr="000D5989">
        <w:rPr>
          <w:rStyle w:val="TeksttreciPogrubienie2"/>
          <w:color w:val="000000"/>
          <w:sz w:val="24"/>
          <w:szCs w:val="24"/>
        </w:rPr>
        <w:t xml:space="preserve"> </w:t>
      </w:r>
      <w:r w:rsidR="00600942" w:rsidRPr="000D5989">
        <w:rPr>
          <w:rStyle w:val="Teksttreci"/>
          <w:color w:val="000000"/>
          <w:sz w:val="24"/>
          <w:szCs w:val="24"/>
        </w:rPr>
        <w:t>klasie czystości</w:t>
      </w:r>
      <w:r w:rsidRPr="000D5989">
        <w:rPr>
          <w:rStyle w:val="Teksttreci"/>
          <w:color w:val="000000"/>
          <w:sz w:val="24"/>
          <w:szCs w:val="24"/>
        </w:rPr>
        <w:t>,</w:t>
      </w:r>
    </w:p>
    <w:p w:rsidR="00600942" w:rsidRPr="000D5989" w:rsidRDefault="00601DF9" w:rsidP="00601DF9">
      <w:pPr>
        <w:pStyle w:val="Teksttreci1"/>
        <w:spacing w:before="0" w:line="418" w:lineRule="exact"/>
        <w:ind w:firstLine="0"/>
        <w:jc w:val="both"/>
        <w:rPr>
          <w:rStyle w:val="Teksttreci"/>
          <w:color w:val="000000"/>
          <w:sz w:val="24"/>
          <w:szCs w:val="24"/>
        </w:rPr>
      </w:pPr>
      <w:r w:rsidRPr="000D5989">
        <w:rPr>
          <w:rStyle w:val="Teksttreci"/>
          <w:color w:val="000000"/>
          <w:sz w:val="24"/>
          <w:szCs w:val="24"/>
        </w:rPr>
        <w:t xml:space="preserve"> - </w:t>
      </w:r>
      <w:r w:rsidR="00600942" w:rsidRPr="000D5989">
        <w:rPr>
          <w:rStyle w:val="Teksttreci"/>
          <w:color w:val="000000"/>
          <w:sz w:val="24"/>
          <w:szCs w:val="24"/>
        </w:rPr>
        <w:t xml:space="preserve">miano coli (zanieczyszczenia bakteriologiczne) - 0,04, odpowiada </w:t>
      </w:r>
      <w:r w:rsidR="00600942" w:rsidRPr="006D0939">
        <w:rPr>
          <w:rStyle w:val="TeksttreciPogrubienie2"/>
          <w:b w:val="0"/>
          <w:color w:val="000000"/>
          <w:sz w:val="24"/>
          <w:szCs w:val="24"/>
        </w:rPr>
        <w:t>III</w:t>
      </w:r>
      <w:r w:rsidR="00600942" w:rsidRPr="000D5989">
        <w:rPr>
          <w:rStyle w:val="TeksttreciPogrubienie2"/>
          <w:color w:val="000000"/>
          <w:sz w:val="24"/>
          <w:szCs w:val="24"/>
        </w:rPr>
        <w:t xml:space="preserve"> </w:t>
      </w:r>
      <w:r w:rsidR="00600942" w:rsidRPr="000D5989">
        <w:rPr>
          <w:rStyle w:val="Teksttreci"/>
          <w:color w:val="000000"/>
          <w:sz w:val="24"/>
          <w:szCs w:val="24"/>
        </w:rPr>
        <w:t>klasie czystości</w:t>
      </w:r>
    </w:p>
    <w:p w:rsidR="00600942" w:rsidRPr="000D5989" w:rsidRDefault="00600942" w:rsidP="00601DF9">
      <w:pPr>
        <w:pStyle w:val="Teksttreci1"/>
        <w:spacing w:before="0" w:after="406" w:line="418" w:lineRule="exact"/>
        <w:ind w:right="20" w:firstLine="0"/>
        <w:jc w:val="both"/>
        <w:rPr>
          <w:rStyle w:val="Teksttreci10"/>
          <w:color w:val="000000"/>
          <w:sz w:val="24"/>
          <w:szCs w:val="24"/>
        </w:rPr>
      </w:pPr>
      <w:r w:rsidRPr="000D5989">
        <w:rPr>
          <w:rStyle w:val="Teksttreci"/>
          <w:color w:val="000000"/>
          <w:sz w:val="24"/>
          <w:szCs w:val="24"/>
        </w:rPr>
        <w:t xml:space="preserve">Zakłada się, że w okresie perspektywicznym (do 2020 r.) wody rzeki Wkry winny spełniać kryteria </w:t>
      </w:r>
      <w:r w:rsidRPr="006D0939">
        <w:rPr>
          <w:rStyle w:val="TeksttreciPogrubienie2"/>
          <w:b w:val="0"/>
          <w:color w:val="000000"/>
          <w:sz w:val="24"/>
          <w:szCs w:val="24"/>
        </w:rPr>
        <w:t>II</w:t>
      </w:r>
      <w:r w:rsidRPr="000D5989">
        <w:rPr>
          <w:rStyle w:val="TeksttreciPogrubienie2"/>
          <w:color w:val="000000"/>
          <w:sz w:val="24"/>
          <w:szCs w:val="24"/>
        </w:rPr>
        <w:t xml:space="preserve"> </w:t>
      </w:r>
      <w:r w:rsidRPr="000D5989">
        <w:rPr>
          <w:rStyle w:val="Teksttreci"/>
          <w:color w:val="000000"/>
          <w:sz w:val="24"/>
          <w:szCs w:val="24"/>
        </w:rPr>
        <w:t>kl. czystości, która jest wymagana dla rozwoju zagospodarowania rekreacyjnego, w tym budowy kąpielisk, plaży i innych urządzeń wodnych służących wypoczynkowi. Wiąże się to z obniżeniem</w:t>
      </w:r>
      <w:r w:rsidR="00D171C3">
        <w:rPr>
          <w:rStyle w:val="Teksttreci"/>
          <w:color w:val="000000"/>
          <w:sz w:val="24"/>
          <w:szCs w:val="24"/>
        </w:rPr>
        <w:t xml:space="preserve"> stężenia związków biogennych i </w:t>
      </w:r>
      <w:r w:rsidRPr="000D5989">
        <w:rPr>
          <w:rStyle w:val="Teksttreci"/>
          <w:color w:val="000000"/>
          <w:sz w:val="24"/>
          <w:szCs w:val="24"/>
        </w:rPr>
        <w:t>zanieczyszczeń bakteriologicz</w:t>
      </w:r>
      <w:r w:rsidR="00601DF9" w:rsidRPr="000D5989">
        <w:rPr>
          <w:rStyle w:val="Teksttreci"/>
          <w:color w:val="000000"/>
          <w:sz w:val="24"/>
          <w:szCs w:val="24"/>
        </w:rPr>
        <w:t>nych oraz budową oczyszczalni i </w:t>
      </w:r>
      <w:r w:rsidRPr="000D5989">
        <w:rPr>
          <w:rStyle w:val="Teksttreci"/>
          <w:color w:val="000000"/>
          <w:sz w:val="24"/>
          <w:szCs w:val="24"/>
        </w:rPr>
        <w:t>zbiorczego systemu kanalizacji.</w:t>
      </w:r>
    </w:p>
    <w:p w:rsidR="00600942" w:rsidRPr="00545C4F" w:rsidRDefault="00600942" w:rsidP="008D7C82">
      <w:pPr>
        <w:pStyle w:val="Teksttreci101"/>
        <w:tabs>
          <w:tab w:val="left" w:pos="413"/>
        </w:tabs>
        <w:spacing w:before="0" w:after="102" w:line="210" w:lineRule="exact"/>
        <w:ind w:left="20"/>
        <w:rPr>
          <w:rStyle w:val="Teksttreci"/>
          <w:b w:val="0"/>
          <w:color w:val="000000"/>
          <w:sz w:val="24"/>
          <w:szCs w:val="24"/>
        </w:rPr>
      </w:pPr>
      <w:r w:rsidRPr="00545C4F">
        <w:rPr>
          <w:rStyle w:val="Teksttreci10"/>
          <w:b/>
          <w:color w:val="000000"/>
          <w:sz w:val="24"/>
          <w:szCs w:val="24"/>
        </w:rPr>
        <w:t xml:space="preserve">1.5. </w:t>
      </w:r>
      <w:bookmarkStart w:id="19" w:name="bookmark15"/>
      <w:r w:rsidRPr="00545C4F">
        <w:rPr>
          <w:rStyle w:val="Teksttreci10"/>
          <w:b/>
          <w:color w:val="000000"/>
          <w:sz w:val="24"/>
          <w:szCs w:val="24"/>
        </w:rPr>
        <w:t>Szata roślinna</w:t>
      </w:r>
      <w:bookmarkEnd w:id="19"/>
    </w:p>
    <w:p w:rsidR="00600942" w:rsidRPr="000D5989" w:rsidRDefault="006606C4" w:rsidP="004219A7">
      <w:pPr>
        <w:pStyle w:val="Teksttreci1"/>
        <w:spacing w:before="0" w:line="418" w:lineRule="exact"/>
        <w:ind w:right="20" w:firstLine="0"/>
        <w:jc w:val="both"/>
        <w:rPr>
          <w:rStyle w:val="Teksttreci"/>
          <w:color w:val="000000"/>
          <w:sz w:val="24"/>
          <w:szCs w:val="24"/>
        </w:rPr>
      </w:pPr>
      <w:r>
        <w:rPr>
          <w:rStyle w:val="Teksttreci"/>
          <w:color w:val="000000"/>
          <w:sz w:val="24"/>
          <w:szCs w:val="24"/>
        </w:rPr>
        <w:tab/>
      </w:r>
      <w:r w:rsidR="00600942" w:rsidRPr="000D5989">
        <w:rPr>
          <w:rStyle w:val="Teksttreci"/>
          <w:color w:val="000000"/>
          <w:sz w:val="24"/>
          <w:szCs w:val="24"/>
        </w:rPr>
        <w:t>Działalność gospodarcza człowieka przyczyniła się do przekształcenia naturalnych zbiorowisk roślinnych na tereny upraw polowych, tereny zainwestowane pod zabudowę, szlaki komunikacyjne, tereny eksploatacji surowców.</w:t>
      </w:r>
    </w:p>
    <w:p w:rsidR="00600942" w:rsidRPr="000D5989" w:rsidRDefault="006606C4" w:rsidP="002D2089">
      <w:pPr>
        <w:pStyle w:val="Teksttreci1"/>
        <w:tabs>
          <w:tab w:val="left" w:pos="0"/>
        </w:tabs>
        <w:spacing w:before="0" w:line="418" w:lineRule="exact"/>
        <w:ind w:left="20" w:right="20" w:firstLine="0"/>
        <w:jc w:val="both"/>
        <w:rPr>
          <w:rStyle w:val="Teksttreci"/>
          <w:color w:val="000000"/>
          <w:sz w:val="24"/>
          <w:szCs w:val="24"/>
        </w:rPr>
      </w:pPr>
      <w:r>
        <w:rPr>
          <w:rStyle w:val="Teksttreci"/>
          <w:color w:val="000000"/>
          <w:sz w:val="24"/>
          <w:szCs w:val="24"/>
        </w:rPr>
        <w:tab/>
      </w:r>
      <w:r w:rsidR="00600942" w:rsidRPr="000D5989">
        <w:rPr>
          <w:rStyle w:val="Teksttreci"/>
          <w:color w:val="000000"/>
          <w:sz w:val="24"/>
          <w:szCs w:val="24"/>
        </w:rPr>
        <w:t>Tereny upraw zajmują rośliny kulturowe typu zboża, ziemniaki, rośliny pastewne oraz uprawy sadownicze i warzywnicze. Półnaturalne zbi</w:t>
      </w:r>
      <w:r>
        <w:rPr>
          <w:rStyle w:val="Teksttreci"/>
          <w:color w:val="000000"/>
          <w:sz w:val="24"/>
          <w:szCs w:val="24"/>
        </w:rPr>
        <w:t xml:space="preserve">orowiska roślinne tworzą łąki </w:t>
      </w:r>
      <w:r>
        <w:rPr>
          <w:rStyle w:val="Teksttreci"/>
          <w:color w:val="000000"/>
          <w:sz w:val="24"/>
          <w:szCs w:val="24"/>
        </w:rPr>
        <w:lastRenderedPageBreak/>
        <w:t>i </w:t>
      </w:r>
      <w:r w:rsidR="00600942" w:rsidRPr="000D5989">
        <w:rPr>
          <w:rStyle w:val="Teksttreci"/>
          <w:color w:val="000000"/>
          <w:sz w:val="24"/>
          <w:szCs w:val="24"/>
        </w:rPr>
        <w:t>pastwiska</w:t>
      </w:r>
      <w:r w:rsidR="004219A7" w:rsidRPr="000D5989">
        <w:rPr>
          <w:rStyle w:val="Teksttreci"/>
          <w:color w:val="000000"/>
          <w:sz w:val="24"/>
          <w:szCs w:val="24"/>
        </w:rPr>
        <w:t xml:space="preserve"> o </w:t>
      </w:r>
      <w:r w:rsidR="00600942" w:rsidRPr="000D5989">
        <w:rPr>
          <w:rStyle w:val="Teksttreci"/>
          <w:color w:val="000000"/>
          <w:sz w:val="24"/>
          <w:szCs w:val="24"/>
        </w:rPr>
        <w:t xml:space="preserve">łącznej powierzchni 546,6 ha (7,5% powierzchni gminy). Większość powierzchni łąk występuje w dolinach rzek: Wkry, </w:t>
      </w:r>
      <w:proofErr w:type="spellStart"/>
      <w:r w:rsidR="00600942" w:rsidRPr="000D5989">
        <w:rPr>
          <w:rStyle w:val="Teksttreci"/>
          <w:color w:val="000000"/>
          <w:sz w:val="24"/>
          <w:szCs w:val="24"/>
        </w:rPr>
        <w:t>Naruszewki</w:t>
      </w:r>
      <w:proofErr w:type="spellEnd"/>
      <w:r w:rsidR="00600942" w:rsidRPr="000D5989">
        <w:rPr>
          <w:rStyle w:val="Teksttreci"/>
          <w:color w:val="000000"/>
          <w:sz w:val="24"/>
          <w:szCs w:val="24"/>
        </w:rPr>
        <w:t xml:space="preserve">, </w:t>
      </w:r>
      <w:proofErr w:type="spellStart"/>
      <w:r w:rsidR="00600942" w:rsidRPr="000D5989">
        <w:rPr>
          <w:rStyle w:val="Teksttreci"/>
          <w:color w:val="000000"/>
          <w:sz w:val="24"/>
          <w:szCs w:val="24"/>
        </w:rPr>
        <w:t>Lisewki</w:t>
      </w:r>
      <w:proofErr w:type="spellEnd"/>
      <w:r w:rsidR="00600942" w:rsidRPr="000D5989">
        <w:rPr>
          <w:rStyle w:val="Teksttreci"/>
          <w:color w:val="000000"/>
          <w:sz w:val="24"/>
          <w:szCs w:val="24"/>
        </w:rPr>
        <w:t xml:space="preserve"> oraz mniejszych cieków i obniżeń terenowych. Użytki zielone są ostoją naturalnych siedlisk flory i fauny, a także retencjonują wody powierzchniowe. Stanowią miejsca lęgowe dla wielu gatunków ptaków i zwierząt, a także ostoję flory typowej dla terenów podmokłych.</w:t>
      </w:r>
    </w:p>
    <w:p w:rsidR="00600942" w:rsidRPr="000D5989" w:rsidRDefault="006606C4" w:rsidP="002D2089">
      <w:pPr>
        <w:pStyle w:val="Teksttreci1"/>
        <w:spacing w:before="0" w:line="418" w:lineRule="exact"/>
        <w:ind w:right="20" w:firstLine="0"/>
        <w:jc w:val="both"/>
        <w:rPr>
          <w:rStyle w:val="Teksttreci"/>
          <w:color w:val="000000"/>
          <w:sz w:val="24"/>
          <w:szCs w:val="24"/>
        </w:rPr>
      </w:pPr>
      <w:r>
        <w:rPr>
          <w:rStyle w:val="Teksttreci"/>
          <w:color w:val="000000"/>
          <w:sz w:val="24"/>
          <w:szCs w:val="24"/>
        </w:rPr>
        <w:tab/>
      </w:r>
      <w:r w:rsidR="002D2089" w:rsidRPr="000D5989">
        <w:rPr>
          <w:rStyle w:val="Teksttreci"/>
          <w:color w:val="000000"/>
          <w:sz w:val="24"/>
          <w:szCs w:val="24"/>
        </w:rPr>
        <w:t>D</w:t>
      </w:r>
      <w:r w:rsidR="00600942" w:rsidRPr="000D5989">
        <w:rPr>
          <w:rStyle w:val="Teksttreci"/>
          <w:color w:val="000000"/>
          <w:sz w:val="24"/>
          <w:szCs w:val="24"/>
        </w:rPr>
        <w:t>oliny rzeczne pełnią funkcję korytarzy ekologicznych, z których dolina rzeki Wkry ma rangę krajową a pozostałe lokalną (wg ECONET - POLSKA). Użytki zielone wymagają ochrony przed zmianą ich użytkowa</w:t>
      </w:r>
      <w:r w:rsidR="00601DF9" w:rsidRPr="000D5989">
        <w:rPr>
          <w:rStyle w:val="Teksttreci"/>
          <w:color w:val="000000"/>
          <w:sz w:val="24"/>
          <w:szCs w:val="24"/>
        </w:rPr>
        <w:t>nia, z uwagi na ich znaczenie w </w:t>
      </w:r>
      <w:r w:rsidR="00600942" w:rsidRPr="000D5989">
        <w:rPr>
          <w:rStyle w:val="Teksttreci"/>
          <w:color w:val="000000"/>
          <w:sz w:val="24"/>
          <w:szCs w:val="24"/>
        </w:rPr>
        <w:t>naturalnym środowisku. Siedliska pastwisk położonych na obszarach piaszczystych lub nieużytkach wskazane są pod zalesienie z uwagi na niskie klasy bonitacyjne.</w:t>
      </w:r>
    </w:p>
    <w:p w:rsidR="00600942" w:rsidRPr="000D5989" w:rsidRDefault="006606C4" w:rsidP="002D2089">
      <w:pPr>
        <w:pStyle w:val="Teksttreci1"/>
        <w:spacing w:before="0" w:line="422" w:lineRule="exact"/>
        <w:ind w:left="20" w:right="20" w:firstLine="0"/>
        <w:jc w:val="both"/>
        <w:rPr>
          <w:rStyle w:val="Teksttreci"/>
          <w:color w:val="000000"/>
          <w:sz w:val="24"/>
          <w:szCs w:val="24"/>
        </w:rPr>
      </w:pPr>
      <w:r>
        <w:rPr>
          <w:rStyle w:val="Teksttreci"/>
          <w:color w:val="000000"/>
          <w:sz w:val="24"/>
          <w:szCs w:val="24"/>
        </w:rPr>
        <w:tab/>
      </w:r>
      <w:r w:rsidR="00600942" w:rsidRPr="000D5989">
        <w:rPr>
          <w:rStyle w:val="Teksttreci"/>
          <w:color w:val="000000"/>
          <w:sz w:val="24"/>
          <w:szCs w:val="24"/>
        </w:rPr>
        <w:t xml:space="preserve">Tereny leśne zajmują 1504,0 ha, tj. 20,6 % powierzchni gminy. Większe kompleksy leśne znajdują się w Królewie, Krajęczynie, </w:t>
      </w:r>
      <w:r w:rsidR="004219A7" w:rsidRPr="000D5989">
        <w:rPr>
          <w:rStyle w:val="Teksttreci"/>
          <w:color w:val="000000"/>
          <w:sz w:val="24"/>
          <w:szCs w:val="24"/>
        </w:rPr>
        <w:t>Jońcu, Ludwikowie, Omięcinach i </w:t>
      </w:r>
      <w:r w:rsidR="00600942" w:rsidRPr="000D5989">
        <w:rPr>
          <w:rStyle w:val="Teksttreci"/>
          <w:color w:val="000000"/>
          <w:sz w:val="24"/>
          <w:szCs w:val="24"/>
        </w:rPr>
        <w:t>Popielżynie</w:t>
      </w:r>
      <w:r w:rsidR="000D4939">
        <w:rPr>
          <w:rStyle w:val="Teksttreci"/>
          <w:color w:val="000000"/>
          <w:sz w:val="24"/>
          <w:szCs w:val="24"/>
        </w:rPr>
        <w:t xml:space="preserve"> -Zawadach</w:t>
      </w:r>
      <w:r w:rsidR="00600942" w:rsidRPr="000D5989">
        <w:rPr>
          <w:rStyle w:val="Teksttreci"/>
          <w:color w:val="000000"/>
          <w:sz w:val="24"/>
          <w:szCs w:val="24"/>
        </w:rPr>
        <w:t>.</w:t>
      </w:r>
      <w:r w:rsidR="002D2089" w:rsidRPr="000D5989">
        <w:rPr>
          <w:rStyle w:val="Teksttreci"/>
          <w:color w:val="000000"/>
          <w:sz w:val="24"/>
          <w:szCs w:val="24"/>
        </w:rPr>
        <w:t xml:space="preserve"> </w:t>
      </w:r>
      <w:r w:rsidR="00600942" w:rsidRPr="000D5989">
        <w:rPr>
          <w:rStyle w:val="Teksttreci"/>
          <w:color w:val="000000"/>
          <w:sz w:val="24"/>
          <w:szCs w:val="24"/>
        </w:rPr>
        <w:t>Na pozostałych terenach gminy występują niewielkie wysepki leśne, rozrzucone wzdłuż cieków obniżeń ter</w:t>
      </w:r>
      <w:r w:rsidR="00967B7F">
        <w:rPr>
          <w:rStyle w:val="Teksttreci"/>
          <w:color w:val="000000"/>
          <w:sz w:val="24"/>
          <w:szCs w:val="24"/>
        </w:rPr>
        <w:t>enowych i pól uprawnych. Lasy w </w:t>
      </w:r>
      <w:r w:rsidR="00600942" w:rsidRPr="000D5989">
        <w:rPr>
          <w:rStyle w:val="Teksttreci"/>
          <w:color w:val="000000"/>
          <w:sz w:val="24"/>
          <w:szCs w:val="24"/>
        </w:rPr>
        <w:t>większości znajdują się na glebach słabszych. Dominują tu siedliska boru świeżego. Wśród drzewostanu dominuje</w:t>
      </w:r>
      <w:r w:rsidR="0080564B">
        <w:rPr>
          <w:rStyle w:val="Teksttreci"/>
          <w:color w:val="000000"/>
          <w:sz w:val="24"/>
          <w:szCs w:val="24"/>
        </w:rPr>
        <w:t xml:space="preserve"> sosna z dużym udziałem dębu, w </w:t>
      </w:r>
      <w:r>
        <w:rPr>
          <w:rStyle w:val="Teksttreci"/>
          <w:color w:val="000000"/>
          <w:sz w:val="24"/>
          <w:szCs w:val="24"/>
        </w:rPr>
        <w:t>młodszych lasach brzoza. Lasy z </w:t>
      </w:r>
      <w:r w:rsidR="00600942" w:rsidRPr="000D5989">
        <w:rPr>
          <w:rStyle w:val="Teksttreci"/>
          <w:color w:val="000000"/>
          <w:sz w:val="24"/>
          <w:szCs w:val="24"/>
        </w:rPr>
        <w:t>dr</w:t>
      </w:r>
      <w:r w:rsidR="0080564B">
        <w:rPr>
          <w:rStyle w:val="Teksttreci"/>
          <w:color w:val="000000"/>
          <w:sz w:val="24"/>
          <w:szCs w:val="24"/>
        </w:rPr>
        <w:t>zewostanem starszym występują w </w:t>
      </w:r>
      <w:r w:rsidR="00600942" w:rsidRPr="000D5989">
        <w:rPr>
          <w:rStyle w:val="Teksttreci"/>
          <w:color w:val="000000"/>
          <w:sz w:val="24"/>
          <w:szCs w:val="24"/>
        </w:rPr>
        <w:t xml:space="preserve">Krajęczynie, są one bardziej odporne na </w:t>
      </w:r>
      <w:r w:rsidR="00601DF9" w:rsidRPr="000D5989">
        <w:rPr>
          <w:rStyle w:val="Teksttreci"/>
          <w:color w:val="000000"/>
          <w:sz w:val="24"/>
          <w:szCs w:val="24"/>
        </w:rPr>
        <w:t>antropopresję</w:t>
      </w:r>
      <w:r w:rsidR="00600942" w:rsidRPr="000D5989">
        <w:rPr>
          <w:rStyle w:val="Teksttreci"/>
          <w:color w:val="000000"/>
          <w:sz w:val="24"/>
          <w:szCs w:val="24"/>
        </w:rPr>
        <w:t>. Wykorzystywane mogą być dla celó</w:t>
      </w:r>
      <w:r>
        <w:rPr>
          <w:rStyle w:val="Teksttreci"/>
          <w:color w:val="000000"/>
          <w:sz w:val="24"/>
          <w:szCs w:val="24"/>
        </w:rPr>
        <w:t>w rekreacyjnych. Lasy młodsze z </w:t>
      </w:r>
      <w:r w:rsidR="00600942" w:rsidRPr="000D5989">
        <w:rPr>
          <w:rStyle w:val="Teksttreci"/>
          <w:color w:val="000000"/>
          <w:sz w:val="24"/>
          <w:szCs w:val="24"/>
        </w:rPr>
        <w:t>dużym udziałem sosny są mniej atrakcyj</w:t>
      </w:r>
      <w:r w:rsidR="00D171C3">
        <w:rPr>
          <w:rStyle w:val="Teksttreci"/>
          <w:color w:val="000000"/>
          <w:sz w:val="24"/>
          <w:szCs w:val="24"/>
        </w:rPr>
        <w:t>ne pod względem turystycznym, a </w:t>
      </w:r>
      <w:r w:rsidR="00600942" w:rsidRPr="000D5989">
        <w:rPr>
          <w:rStyle w:val="Teksttreci"/>
          <w:color w:val="000000"/>
          <w:sz w:val="24"/>
          <w:szCs w:val="24"/>
        </w:rPr>
        <w:t>ze względów pożarowych nie są wskazane do penetra</w:t>
      </w:r>
      <w:r w:rsidR="00D171C3">
        <w:rPr>
          <w:rStyle w:val="Teksttreci"/>
          <w:color w:val="000000"/>
          <w:sz w:val="24"/>
          <w:szCs w:val="24"/>
        </w:rPr>
        <w:t>cji turystów. Tereny podmokłe i </w:t>
      </w:r>
      <w:r w:rsidR="00600942" w:rsidRPr="000D5989">
        <w:rPr>
          <w:rStyle w:val="Teksttreci"/>
          <w:color w:val="000000"/>
          <w:sz w:val="24"/>
          <w:szCs w:val="24"/>
        </w:rPr>
        <w:t>dolinne zajmują siedliska olszowe. W lasach wilgotnych oprócz olszy występuje brzoza, kalina, jarzębina oraz roślinność krzewiasta. Są to lasy najbardziej zbliżone do naturalnych siedlisk lasów podmokłych, odporniejszych na penetrację, która jest możliwa w suchych okresach lata. Mała odporno</w:t>
      </w:r>
      <w:r w:rsidR="00D171C3">
        <w:rPr>
          <w:rStyle w:val="Teksttreci"/>
          <w:color w:val="000000"/>
          <w:sz w:val="24"/>
          <w:szCs w:val="24"/>
        </w:rPr>
        <w:t>ść lasów sosnowych na choroby i </w:t>
      </w:r>
      <w:r w:rsidR="00600942" w:rsidRPr="000D5989">
        <w:rPr>
          <w:rStyle w:val="Teksttreci"/>
          <w:color w:val="000000"/>
          <w:sz w:val="24"/>
          <w:szCs w:val="24"/>
        </w:rPr>
        <w:t>zagroż</w:t>
      </w:r>
      <w:r>
        <w:rPr>
          <w:rStyle w:val="Teksttreci"/>
          <w:color w:val="000000"/>
          <w:sz w:val="24"/>
          <w:szCs w:val="24"/>
        </w:rPr>
        <w:t>enia pożarowe powoduje zmianę w </w:t>
      </w:r>
      <w:r w:rsidR="00600942" w:rsidRPr="000D5989">
        <w:rPr>
          <w:rStyle w:val="Teksttreci"/>
          <w:color w:val="000000"/>
          <w:sz w:val="24"/>
          <w:szCs w:val="24"/>
        </w:rPr>
        <w:t>kierunku zwiększenia udziału, w składzie drzewostanu, w nowych nasadzeniach. Przeb</w:t>
      </w:r>
      <w:r w:rsidR="00D171C3">
        <w:rPr>
          <w:rStyle w:val="Teksttreci"/>
          <w:color w:val="000000"/>
          <w:sz w:val="24"/>
          <w:szCs w:val="24"/>
        </w:rPr>
        <w:t>udowa drzewostanu powinna iść w </w:t>
      </w:r>
      <w:r w:rsidR="00600942" w:rsidRPr="000D5989">
        <w:rPr>
          <w:rStyle w:val="Teksttreci"/>
          <w:color w:val="000000"/>
          <w:sz w:val="24"/>
          <w:szCs w:val="24"/>
        </w:rPr>
        <w:t>kierunku zbl</w:t>
      </w:r>
      <w:r w:rsidR="00654959" w:rsidRPr="000D5989">
        <w:rPr>
          <w:rStyle w:val="Teksttreci"/>
          <w:color w:val="000000"/>
          <w:sz w:val="24"/>
          <w:szCs w:val="24"/>
        </w:rPr>
        <w:t>iżonym do naturalnego składu, z </w:t>
      </w:r>
      <w:r w:rsidR="00600942" w:rsidRPr="000D5989">
        <w:rPr>
          <w:rStyle w:val="Teksttreci"/>
          <w:color w:val="000000"/>
          <w:sz w:val="24"/>
          <w:szCs w:val="24"/>
        </w:rPr>
        <w:t>preferencją dębu, grabu i innych drzew liściastych, któ</w:t>
      </w:r>
      <w:r>
        <w:rPr>
          <w:rStyle w:val="Teksttreci"/>
          <w:color w:val="000000"/>
          <w:sz w:val="24"/>
          <w:szCs w:val="24"/>
        </w:rPr>
        <w:t>re podnoszą walory estetyczne i </w:t>
      </w:r>
      <w:r w:rsidR="00600942" w:rsidRPr="000D5989">
        <w:rPr>
          <w:rStyle w:val="Teksttreci"/>
          <w:color w:val="000000"/>
          <w:sz w:val="24"/>
          <w:szCs w:val="24"/>
        </w:rPr>
        <w:t>odporność ekologiczną lasów. Zbyt niska ochrona lasów prywatnych, których udział wynosi około 90%, oraz wprowadzanie zabudowy letnis</w:t>
      </w:r>
      <w:r w:rsidR="006D0939">
        <w:rPr>
          <w:rStyle w:val="Teksttreci"/>
          <w:color w:val="000000"/>
          <w:sz w:val="24"/>
          <w:szCs w:val="24"/>
        </w:rPr>
        <w:t>kowej; obecnie ponad 100 ha tj. </w:t>
      </w:r>
      <w:r w:rsidR="00600942" w:rsidRPr="000D5989">
        <w:rPr>
          <w:rStyle w:val="Teksttreci"/>
          <w:color w:val="000000"/>
          <w:sz w:val="24"/>
          <w:szCs w:val="24"/>
        </w:rPr>
        <w:t>(6,7% powierzchni leśnej gminy), przyczynia się do obniżania charakteru naturalnych siedlisk leśnych.</w:t>
      </w:r>
    </w:p>
    <w:p w:rsidR="00600942" w:rsidRPr="000D5989" w:rsidRDefault="006606C4" w:rsidP="00CA3909">
      <w:pPr>
        <w:pStyle w:val="Teksttreci1"/>
        <w:spacing w:before="0" w:line="413" w:lineRule="exact"/>
        <w:ind w:left="20" w:right="40" w:firstLine="0"/>
        <w:jc w:val="both"/>
        <w:rPr>
          <w:rStyle w:val="Teksttreci"/>
          <w:color w:val="000000"/>
          <w:sz w:val="24"/>
          <w:szCs w:val="24"/>
        </w:rPr>
      </w:pPr>
      <w:r>
        <w:rPr>
          <w:rStyle w:val="Teksttreci"/>
          <w:color w:val="000000"/>
          <w:sz w:val="24"/>
          <w:szCs w:val="24"/>
        </w:rPr>
        <w:tab/>
      </w:r>
      <w:r w:rsidR="00600942" w:rsidRPr="000D5989">
        <w:rPr>
          <w:rStyle w:val="Teksttreci"/>
          <w:color w:val="000000"/>
          <w:sz w:val="24"/>
          <w:szCs w:val="24"/>
        </w:rPr>
        <w:t xml:space="preserve">Poprawa wzrostu powierzchni leśnej może nastąpić w wyniku zalesiania nie tylko gruntów leśnych, ale i gruntów o najniższych klasach bonitacyjnych tj. V i VI, </w:t>
      </w:r>
      <w:r w:rsidR="00600942" w:rsidRPr="000D5989">
        <w:rPr>
          <w:rStyle w:val="Teksttreci"/>
          <w:color w:val="000000"/>
          <w:sz w:val="24"/>
          <w:szCs w:val="24"/>
        </w:rPr>
        <w:lastRenderedPageBreak/>
        <w:t xml:space="preserve">nieużytków, enklaw śródpolnych. Ogółem w gminie jest ponad 2,6 tys. ha gruntów klas najsłabszych, które w znacznej części mogą być zalesione, </w:t>
      </w:r>
      <w:r w:rsidR="00654959" w:rsidRPr="000D5989">
        <w:rPr>
          <w:rStyle w:val="Teksttreci"/>
          <w:color w:val="000000"/>
          <w:sz w:val="24"/>
          <w:szCs w:val="24"/>
        </w:rPr>
        <w:t>szczególnie w </w:t>
      </w:r>
      <w:r w:rsidR="00600942" w:rsidRPr="000D5989">
        <w:rPr>
          <w:rStyle w:val="Teksttreci"/>
          <w:color w:val="000000"/>
          <w:sz w:val="24"/>
          <w:szCs w:val="24"/>
        </w:rPr>
        <w:t>sąsiedztwie istniejących kompleksów leśnych.</w:t>
      </w:r>
    </w:p>
    <w:p w:rsidR="003902FB" w:rsidRPr="00506908" w:rsidRDefault="00600942" w:rsidP="00506908">
      <w:pPr>
        <w:pStyle w:val="Teksttreci1"/>
        <w:spacing w:before="0" w:after="120" w:line="413" w:lineRule="exact"/>
        <w:ind w:left="23" w:right="40" w:firstLine="0"/>
        <w:jc w:val="both"/>
        <w:rPr>
          <w:rStyle w:val="Nagwek5"/>
          <w:b w:val="0"/>
          <w:color w:val="000000"/>
          <w:sz w:val="24"/>
          <w:szCs w:val="24"/>
        </w:rPr>
      </w:pPr>
      <w:r w:rsidRPr="000D5989">
        <w:rPr>
          <w:rStyle w:val="Teksttreci"/>
          <w:color w:val="000000"/>
          <w:sz w:val="24"/>
          <w:szCs w:val="24"/>
        </w:rPr>
        <w:t>Ustawa z dnia 8 czerwca 2001 r. o przeznaczeniu gruntów rolnych do zalesienia umożliwia pokrycie kosztów sadzonek i sporządzenia planu zalesienia ze środków finansowanych przez Wojewódzki Fundusz Ochrony Środowiska i Gospodarki W</w:t>
      </w:r>
      <w:r w:rsidR="00773987" w:rsidRPr="000D5989">
        <w:rPr>
          <w:rStyle w:val="Nagwek5"/>
          <w:b w:val="0"/>
          <w:color w:val="000000"/>
          <w:sz w:val="24"/>
          <w:szCs w:val="24"/>
        </w:rPr>
        <w:t>odnej.</w:t>
      </w:r>
    </w:p>
    <w:p w:rsidR="0013566F" w:rsidRPr="000D5989" w:rsidRDefault="00545C4F" w:rsidP="002D2089">
      <w:pPr>
        <w:pStyle w:val="Teksttreci1"/>
        <w:tabs>
          <w:tab w:val="left" w:pos="0"/>
        </w:tabs>
        <w:spacing w:before="0" w:after="120" w:line="413" w:lineRule="exact"/>
        <w:ind w:left="23" w:right="40" w:firstLine="0"/>
        <w:jc w:val="both"/>
        <w:rPr>
          <w:rStyle w:val="Nagwek5"/>
          <w:color w:val="000000"/>
          <w:sz w:val="24"/>
          <w:szCs w:val="24"/>
        </w:rPr>
      </w:pPr>
      <w:bookmarkStart w:id="20" w:name="bookmark16"/>
      <w:r>
        <w:rPr>
          <w:rStyle w:val="Nagwek5"/>
          <w:color w:val="000000"/>
          <w:sz w:val="24"/>
          <w:szCs w:val="24"/>
        </w:rPr>
        <w:t>1.7</w:t>
      </w:r>
      <w:r w:rsidR="00B75C5F">
        <w:rPr>
          <w:rStyle w:val="Nagwek5"/>
          <w:color w:val="000000"/>
          <w:sz w:val="24"/>
          <w:szCs w:val="24"/>
        </w:rPr>
        <w:t>.</w:t>
      </w:r>
      <w:r w:rsidR="00A50FAD">
        <w:rPr>
          <w:rStyle w:val="Nagwek5"/>
          <w:color w:val="000000"/>
          <w:sz w:val="24"/>
          <w:szCs w:val="24"/>
        </w:rPr>
        <w:t xml:space="preserve"> </w:t>
      </w:r>
      <w:r w:rsidR="00600942" w:rsidRPr="000D5989">
        <w:rPr>
          <w:rStyle w:val="Nagwek5"/>
          <w:color w:val="000000"/>
          <w:sz w:val="24"/>
          <w:szCs w:val="24"/>
        </w:rPr>
        <w:t>Świat zwierzęcy</w:t>
      </w:r>
      <w:bookmarkEnd w:id="20"/>
    </w:p>
    <w:p w:rsidR="002D2089" w:rsidRPr="000D5989" w:rsidRDefault="00C63AC3" w:rsidP="00243006">
      <w:pPr>
        <w:pStyle w:val="Teksttreci1"/>
        <w:tabs>
          <w:tab w:val="left" w:pos="0"/>
        </w:tabs>
        <w:spacing w:before="0" w:line="360" w:lineRule="auto"/>
        <w:ind w:left="23" w:right="40" w:firstLine="0"/>
        <w:jc w:val="both"/>
        <w:rPr>
          <w:rStyle w:val="Teksttreci"/>
          <w:color w:val="000000"/>
          <w:sz w:val="24"/>
          <w:szCs w:val="24"/>
        </w:rPr>
      </w:pPr>
      <w:r>
        <w:rPr>
          <w:rStyle w:val="Teksttreci"/>
          <w:color w:val="000000"/>
          <w:sz w:val="24"/>
          <w:szCs w:val="24"/>
        </w:rPr>
        <w:tab/>
      </w:r>
      <w:r w:rsidR="00600942" w:rsidRPr="000D5989">
        <w:rPr>
          <w:rStyle w:val="Teksttreci"/>
          <w:color w:val="000000"/>
          <w:sz w:val="24"/>
          <w:szCs w:val="24"/>
        </w:rPr>
        <w:t>Teren gminy zamieszkuje typowa jak dla użytków rol</w:t>
      </w:r>
      <w:r w:rsidR="00E36D8F">
        <w:rPr>
          <w:rStyle w:val="Teksttreci"/>
          <w:color w:val="000000"/>
          <w:sz w:val="24"/>
          <w:szCs w:val="24"/>
        </w:rPr>
        <w:t>nych i terenów leśnych fauna. Z </w:t>
      </w:r>
      <w:r w:rsidR="00600942" w:rsidRPr="000D5989">
        <w:rPr>
          <w:rStyle w:val="Teksttreci"/>
          <w:color w:val="000000"/>
          <w:sz w:val="24"/>
          <w:szCs w:val="24"/>
        </w:rPr>
        <w:t xml:space="preserve">większych gatunków ssaków, żyjących dziko w rejonie lasów można spotkać: </w:t>
      </w:r>
      <w:r w:rsidR="00654959" w:rsidRPr="000D5989">
        <w:rPr>
          <w:rStyle w:val="Teksttreci"/>
          <w:color w:val="000000"/>
          <w:sz w:val="24"/>
          <w:szCs w:val="24"/>
        </w:rPr>
        <w:t xml:space="preserve">łosie, </w:t>
      </w:r>
      <w:r w:rsidR="00600942" w:rsidRPr="000D5989">
        <w:rPr>
          <w:rStyle w:val="Teksttreci"/>
          <w:color w:val="000000"/>
          <w:sz w:val="24"/>
          <w:szCs w:val="24"/>
        </w:rPr>
        <w:t>dziki, sarny, zające, lisy, które wędrują na tereny pól uprawnych. Występują tu liczne gatunki ptaków typowych dla północnego Mazowsza oraz znaczna liczba bezkręgowców i kilka gatunków płazów (jaszczurki, żaby, ropuchy), Szczególnie bogaty jest świat ptaków i zwierząt stanowisk</w:t>
      </w:r>
      <w:r w:rsidR="00773987" w:rsidRPr="000D5989">
        <w:rPr>
          <w:rStyle w:val="Teksttreci"/>
          <w:color w:val="000000"/>
          <w:sz w:val="24"/>
          <w:szCs w:val="24"/>
        </w:rPr>
        <w:t xml:space="preserve"> wilgotnych. Przepływająca rzeka Wkra znacznie podnosi atr</w:t>
      </w:r>
      <w:r w:rsidR="0080564B">
        <w:rPr>
          <w:rStyle w:val="Teksttreci"/>
          <w:color w:val="000000"/>
          <w:sz w:val="24"/>
          <w:szCs w:val="24"/>
        </w:rPr>
        <w:t>akcyjność zakładania lęgowisk i </w:t>
      </w:r>
      <w:r w:rsidR="00773987" w:rsidRPr="000D5989">
        <w:rPr>
          <w:rStyle w:val="Teksttreci"/>
          <w:color w:val="000000"/>
          <w:sz w:val="24"/>
          <w:szCs w:val="24"/>
        </w:rPr>
        <w:t>umożliwia swobodną migrację szeregu gatunków. Dla ułatwiania przemieszczania</w:t>
      </w:r>
      <w:r w:rsidR="00D171C3">
        <w:rPr>
          <w:rStyle w:val="Teksttreci"/>
          <w:color w:val="000000"/>
          <w:sz w:val="24"/>
          <w:szCs w:val="24"/>
        </w:rPr>
        <w:t xml:space="preserve"> się zwierzętom wzdłuż cieku, w </w:t>
      </w:r>
      <w:r w:rsidR="00967B7F">
        <w:rPr>
          <w:rStyle w:val="Teksttreci"/>
          <w:color w:val="000000"/>
          <w:sz w:val="24"/>
          <w:szCs w:val="24"/>
        </w:rPr>
        <w:t>odległości 5,0 </w:t>
      </w:r>
      <w:r w:rsidR="00773987" w:rsidRPr="000D5989">
        <w:rPr>
          <w:rStyle w:val="Teksttreci"/>
          <w:color w:val="000000"/>
          <w:sz w:val="24"/>
          <w:szCs w:val="24"/>
        </w:rPr>
        <w:t>m od koryta rzeki nie należy grodzić nieruchomości.</w:t>
      </w:r>
      <w:r w:rsidR="002D2089" w:rsidRPr="000D5989">
        <w:rPr>
          <w:rStyle w:val="Teksttreci"/>
          <w:color w:val="000000"/>
          <w:sz w:val="24"/>
          <w:szCs w:val="24"/>
        </w:rPr>
        <w:t xml:space="preserve"> </w:t>
      </w:r>
    </w:p>
    <w:p w:rsidR="00773987" w:rsidRPr="000D5989" w:rsidRDefault="002D2089" w:rsidP="00E36D8F">
      <w:pPr>
        <w:pStyle w:val="Teksttreci1"/>
        <w:tabs>
          <w:tab w:val="left" w:pos="0"/>
        </w:tabs>
        <w:spacing w:before="0" w:after="120" w:line="360" w:lineRule="auto"/>
        <w:ind w:left="23" w:right="40" w:firstLine="0"/>
        <w:jc w:val="both"/>
        <w:rPr>
          <w:rStyle w:val="Teksttreci10"/>
          <w:color w:val="000000"/>
          <w:sz w:val="24"/>
          <w:szCs w:val="24"/>
        </w:rPr>
      </w:pPr>
      <w:r w:rsidRPr="000D5989">
        <w:rPr>
          <w:rStyle w:val="Teksttreci"/>
          <w:color w:val="000000"/>
          <w:sz w:val="24"/>
          <w:szCs w:val="24"/>
        </w:rPr>
        <w:tab/>
      </w:r>
      <w:r w:rsidR="00773987" w:rsidRPr="000D5989">
        <w:rPr>
          <w:rStyle w:val="Teksttreci"/>
          <w:color w:val="000000"/>
          <w:sz w:val="24"/>
          <w:szCs w:val="24"/>
        </w:rPr>
        <w:t>Na podstawie rozporządzenia Ministra Śro</w:t>
      </w:r>
      <w:r w:rsidR="00481A3B" w:rsidRPr="000D5989">
        <w:rPr>
          <w:rStyle w:val="Teksttreci"/>
          <w:color w:val="000000"/>
          <w:sz w:val="24"/>
          <w:szCs w:val="24"/>
        </w:rPr>
        <w:t>dowiska z dnia 26 września 2001 </w:t>
      </w:r>
      <w:r w:rsidR="00E36D8F">
        <w:rPr>
          <w:rStyle w:val="Teksttreci"/>
          <w:color w:val="000000"/>
          <w:sz w:val="24"/>
          <w:szCs w:val="24"/>
        </w:rPr>
        <w:t>r. i z </w:t>
      </w:r>
      <w:r w:rsidR="00773987" w:rsidRPr="000D5989">
        <w:rPr>
          <w:rStyle w:val="Teksttreci"/>
          <w:color w:val="000000"/>
          <w:sz w:val="24"/>
          <w:szCs w:val="24"/>
        </w:rPr>
        <w:t>11 września 2001 r. określono listę gatunków zwierząt i roślin rodzimych dziko występujących, objętych ochroną gatunkową ścisłą i częściową oraz zakazy dla danych gatunków i odstępstw od tych zakazów.</w:t>
      </w:r>
    </w:p>
    <w:p w:rsidR="00600942" w:rsidRPr="000D5989" w:rsidRDefault="008C604B" w:rsidP="00E36D8F">
      <w:pPr>
        <w:pStyle w:val="Teksttreci1"/>
        <w:spacing w:before="0" w:after="120" w:line="360" w:lineRule="auto"/>
        <w:ind w:left="20" w:right="20" w:firstLine="0"/>
        <w:jc w:val="both"/>
        <w:rPr>
          <w:rStyle w:val="Teksttreci"/>
          <w:color w:val="000000"/>
          <w:sz w:val="24"/>
          <w:szCs w:val="24"/>
        </w:rPr>
      </w:pPr>
      <w:r>
        <w:rPr>
          <w:rStyle w:val="Teksttreci10"/>
          <w:color w:val="000000"/>
          <w:sz w:val="24"/>
          <w:szCs w:val="24"/>
        </w:rPr>
        <w:t>1.8</w:t>
      </w:r>
      <w:r w:rsidR="00600942" w:rsidRPr="000D5989">
        <w:rPr>
          <w:rStyle w:val="Teksttreci10"/>
          <w:color w:val="000000"/>
          <w:sz w:val="24"/>
          <w:szCs w:val="24"/>
        </w:rPr>
        <w:t xml:space="preserve">. </w:t>
      </w:r>
      <w:bookmarkStart w:id="21" w:name="bookmark17"/>
      <w:r w:rsidR="00600942" w:rsidRPr="000D5989">
        <w:rPr>
          <w:rStyle w:val="Teksttreci10"/>
          <w:color w:val="000000"/>
          <w:sz w:val="24"/>
          <w:szCs w:val="24"/>
        </w:rPr>
        <w:t>Klimat</w:t>
      </w:r>
      <w:bookmarkEnd w:id="21"/>
    </w:p>
    <w:p w:rsidR="00600942" w:rsidRPr="000D5989" w:rsidRDefault="002D2089" w:rsidP="008D7C82">
      <w:pPr>
        <w:pStyle w:val="Teksttreci1"/>
        <w:spacing w:before="0" w:line="418" w:lineRule="exact"/>
        <w:ind w:left="20" w:right="20" w:firstLine="0"/>
        <w:jc w:val="both"/>
        <w:rPr>
          <w:rStyle w:val="Teksttreci"/>
          <w:color w:val="000000"/>
          <w:sz w:val="24"/>
          <w:szCs w:val="24"/>
        </w:rPr>
      </w:pPr>
      <w:r w:rsidRPr="000D5989">
        <w:rPr>
          <w:rStyle w:val="Teksttreci"/>
          <w:color w:val="000000"/>
          <w:sz w:val="24"/>
          <w:szCs w:val="24"/>
        </w:rPr>
        <w:tab/>
      </w:r>
      <w:r w:rsidR="00600942" w:rsidRPr="000D5989">
        <w:rPr>
          <w:rStyle w:val="Teksttreci"/>
          <w:color w:val="000000"/>
          <w:sz w:val="24"/>
          <w:szCs w:val="24"/>
        </w:rPr>
        <w:t>Według regionalizacji rolniczo - klimatycznej R. Gumińskiego obszar gminy Joniec wchodzi do VIII dzielnicy klimatyczne</w:t>
      </w:r>
      <w:r w:rsidRPr="000D5989">
        <w:rPr>
          <w:rStyle w:val="Teksttreci"/>
          <w:color w:val="000000"/>
          <w:sz w:val="24"/>
          <w:szCs w:val="24"/>
        </w:rPr>
        <w:t>j - środkowej. Jest to obszar o </w:t>
      </w:r>
      <w:r w:rsidR="00600942" w:rsidRPr="000D5989">
        <w:rPr>
          <w:rStyle w:val="Teksttreci"/>
          <w:color w:val="000000"/>
          <w:sz w:val="24"/>
          <w:szCs w:val="24"/>
        </w:rPr>
        <w:t>najmniejszej ilości opadów atmosferycznych. Najbliższe stacje meteorologiczne prowadzące badania znajdują się w Legionowie i Mławie.</w:t>
      </w:r>
    </w:p>
    <w:p w:rsidR="006529A6" w:rsidRDefault="00600942" w:rsidP="008D7C82">
      <w:pPr>
        <w:pStyle w:val="Teksttreci1"/>
        <w:spacing w:before="0" w:line="418" w:lineRule="exact"/>
        <w:ind w:left="20" w:right="20" w:firstLine="0"/>
        <w:jc w:val="both"/>
        <w:rPr>
          <w:rStyle w:val="Teksttreci"/>
          <w:color w:val="000000"/>
          <w:sz w:val="24"/>
          <w:szCs w:val="24"/>
        </w:rPr>
      </w:pPr>
      <w:r w:rsidRPr="000D5989">
        <w:rPr>
          <w:rStyle w:val="Teksttreci"/>
          <w:color w:val="000000"/>
          <w:sz w:val="24"/>
          <w:szCs w:val="24"/>
        </w:rPr>
        <w:t xml:space="preserve">Badania wieloletnie klimatu dla tego rejonu określają następujące cechy klimatu: średnia temperatura powietrza jest stosunkowo wysoka i wynosi 7,5°C, średnia najcieplejszego miesiąca lipca wynosi 18,5°C, a najchłodniejszego którym jest luty </w:t>
      </w:r>
      <w:r w:rsidR="006529A6">
        <w:rPr>
          <w:rStyle w:val="Teksttreci"/>
          <w:color w:val="000000"/>
          <w:sz w:val="24"/>
          <w:szCs w:val="24"/>
        </w:rPr>
        <w:t>–</w:t>
      </w:r>
    </w:p>
    <w:p w:rsidR="00600942" w:rsidRPr="000D5989" w:rsidRDefault="00600942" w:rsidP="008D7C82">
      <w:pPr>
        <w:pStyle w:val="Teksttreci1"/>
        <w:spacing w:before="0" w:line="418" w:lineRule="exact"/>
        <w:ind w:left="20" w:right="20" w:firstLine="0"/>
        <w:jc w:val="both"/>
        <w:rPr>
          <w:rStyle w:val="Teksttreci"/>
          <w:color w:val="000000"/>
          <w:sz w:val="24"/>
          <w:szCs w:val="24"/>
        </w:rPr>
      </w:pPr>
      <w:r w:rsidRPr="000D5989">
        <w:rPr>
          <w:rStyle w:val="Teksttreci"/>
          <w:color w:val="000000"/>
          <w:sz w:val="24"/>
          <w:szCs w:val="24"/>
        </w:rPr>
        <w:t xml:space="preserve"> (-3,7°C),</w:t>
      </w:r>
    </w:p>
    <w:p w:rsidR="002D2089" w:rsidRPr="000D5989" w:rsidRDefault="002D2089" w:rsidP="008D7C82">
      <w:pPr>
        <w:pStyle w:val="Teksttreci1"/>
        <w:spacing w:before="0" w:line="418" w:lineRule="exact"/>
        <w:ind w:left="20" w:right="20" w:firstLine="0"/>
        <w:jc w:val="both"/>
        <w:rPr>
          <w:rStyle w:val="Teksttreci"/>
          <w:color w:val="000000"/>
          <w:sz w:val="24"/>
          <w:szCs w:val="24"/>
        </w:rPr>
      </w:pPr>
      <w:r w:rsidRPr="000D5989">
        <w:rPr>
          <w:rStyle w:val="Teksttreci"/>
          <w:color w:val="000000"/>
          <w:sz w:val="24"/>
          <w:szCs w:val="24"/>
        </w:rPr>
        <w:t xml:space="preserve">- </w:t>
      </w:r>
      <w:r w:rsidR="00600942" w:rsidRPr="000D5989">
        <w:rPr>
          <w:rStyle w:val="Teksttreci"/>
          <w:color w:val="000000"/>
          <w:sz w:val="24"/>
          <w:szCs w:val="24"/>
        </w:rPr>
        <w:t xml:space="preserve">średnia amplituda temperatur powietrza wynosi 22,2°C, </w:t>
      </w:r>
    </w:p>
    <w:p w:rsidR="00600942" w:rsidRPr="000D5989" w:rsidRDefault="002D2089" w:rsidP="008D7C82">
      <w:pPr>
        <w:pStyle w:val="Teksttreci1"/>
        <w:spacing w:before="0" w:line="418" w:lineRule="exact"/>
        <w:ind w:left="20" w:right="20" w:firstLine="0"/>
        <w:jc w:val="both"/>
        <w:rPr>
          <w:rStyle w:val="Teksttreci"/>
          <w:color w:val="000000"/>
          <w:sz w:val="24"/>
          <w:szCs w:val="24"/>
        </w:rPr>
      </w:pPr>
      <w:r w:rsidRPr="000D5989">
        <w:rPr>
          <w:rStyle w:val="Teksttreci"/>
          <w:color w:val="000000"/>
          <w:sz w:val="24"/>
          <w:szCs w:val="24"/>
        </w:rPr>
        <w:t xml:space="preserve">- </w:t>
      </w:r>
      <w:r w:rsidR="00600942" w:rsidRPr="000D5989">
        <w:rPr>
          <w:rStyle w:val="Teksttreci"/>
          <w:color w:val="000000"/>
          <w:sz w:val="24"/>
          <w:szCs w:val="24"/>
        </w:rPr>
        <w:t>absolutna amplituda temperatury dochodzi do 69°C,</w:t>
      </w:r>
    </w:p>
    <w:p w:rsidR="00600942" w:rsidRPr="000D5989" w:rsidRDefault="00E36D8F" w:rsidP="00356062">
      <w:pPr>
        <w:pStyle w:val="Teksttreci1"/>
        <w:numPr>
          <w:ilvl w:val="0"/>
          <w:numId w:val="5"/>
        </w:numPr>
        <w:tabs>
          <w:tab w:val="clear" w:pos="0"/>
          <w:tab w:val="left" w:pos="142"/>
        </w:tabs>
        <w:spacing w:before="0" w:line="418" w:lineRule="exact"/>
        <w:ind w:left="142" w:right="20" w:hanging="142"/>
        <w:jc w:val="both"/>
        <w:rPr>
          <w:rStyle w:val="Teksttreci"/>
          <w:color w:val="000000"/>
          <w:sz w:val="24"/>
          <w:szCs w:val="24"/>
        </w:rPr>
      </w:pPr>
      <w:r>
        <w:rPr>
          <w:rStyle w:val="Teksttreci"/>
          <w:color w:val="000000"/>
          <w:sz w:val="24"/>
          <w:szCs w:val="24"/>
        </w:rPr>
        <w:t xml:space="preserve"> </w:t>
      </w:r>
      <w:r w:rsidR="00600942" w:rsidRPr="000D5989">
        <w:rPr>
          <w:rStyle w:val="Teksttreci"/>
          <w:color w:val="000000"/>
          <w:sz w:val="24"/>
          <w:szCs w:val="24"/>
        </w:rPr>
        <w:t xml:space="preserve">liczba dni mroźnych w roku, których maksymalna temperatura jest niższa od 0°C wynosi </w:t>
      </w:r>
      <w:r w:rsidR="00600942" w:rsidRPr="000D5989">
        <w:rPr>
          <w:rStyle w:val="Teksttreci"/>
          <w:color w:val="000000"/>
          <w:sz w:val="24"/>
          <w:szCs w:val="24"/>
        </w:rPr>
        <w:lastRenderedPageBreak/>
        <w:t>około 42 i przypada na styczeń i luty,</w:t>
      </w:r>
    </w:p>
    <w:p w:rsidR="00600942" w:rsidRPr="000D5989" w:rsidRDefault="00E36D8F" w:rsidP="00356062">
      <w:pPr>
        <w:pStyle w:val="Teksttreci1"/>
        <w:numPr>
          <w:ilvl w:val="0"/>
          <w:numId w:val="5"/>
        </w:numPr>
        <w:tabs>
          <w:tab w:val="clear" w:pos="0"/>
          <w:tab w:val="left" w:pos="142"/>
        </w:tabs>
        <w:spacing w:before="0" w:line="442" w:lineRule="exact"/>
        <w:ind w:left="142" w:right="20" w:hanging="142"/>
        <w:jc w:val="both"/>
        <w:rPr>
          <w:rStyle w:val="Teksttreci"/>
          <w:color w:val="000000"/>
          <w:sz w:val="24"/>
          <w:szCs w:val="24"/>
        </w:rPr>
      </w:pPr>
      <w:r>
        <w:rPr>
          <w:rStyle w:val="Teksttreci"/>
          <w:color w:val="000000"/>
          <w:sz w:val="24"/>
          <w:szCs w:val="24"/>
        </w:rPr>
        <w:t xml:space="preserve"> </w:t>
      </w:r>
      <w:r w:rsidR="00600942" w:rsidRPr="000D5989">
        <w:rPr>
          <w:rStyle w:val="Teksttreci"/>
          <w:color w:val="000000"/>
          <w:sz w:val="24"/>
          <w:szCs w:val="24"/>
        </w:rPr>
        <w:t>dni gorących z temperaturą powyżej 25°C jest około 3</w:t>
      </w:r>
      <w:r>
        <w:rPr>
          <w:rStyle w:val="Teksttreci"/>
          <w:color w:val="000000"/>
          <w:sz w:val="24"/>
          <w:szCs w:val="24"/>
        </w:rPr>
        <w:t>8, najwięcej w czerwcu, lipcu i </w:t>
      </w:r>
      <w:r w:rsidR="00600942" w:rsidRPr="000D5989">
        <w:rPr>
          <w:rStyle w:val="Teksttreci"/>
          <w:color w:val="000000"/>
          <w:sz w:val="24"/>
          <w:szCs w:val="24"/>
        </w:rPr>
        <w:t>sierpniu,</w:t>
      </w:r>
    </w:p>
    <w:p w:rsidR="00E36D8F" w:rsidRDefault="00600942" w:rsidP="00356062">
      <w:pPr>
        <w:pStyle w:val="Teksttreci1"/>
        <w:numPr>
          <w:ilvl w:val="0"/>
          <w:numId w:val="5"/>
        </w:numPr>
        <w:tabs>
          <w:tab w:val="left" w:pos="0"/>
        </w:tabs>
        <w:spacing w:before="0" w:line="413" w:lineRule="exact"/>
        <w:ind w:left="20" w:right="2420"/>
        <w:jc w:val="both"/>
        <w:rPr>
          <w:rStyle w:val="Teksttreci"/>
          <w:color w:val="000000"/>
          <w:sz w:val="24"/>
          <w:szCs w:val="24"/>
        </w:rPr>
      </w:pPr>
      <w:r w:rsidRPr="000D5989">
        <w:rPr>
          <w:rStyle w:val="Teksttreci"/>
          <w:color w:val="000000"/>
          <w:sz w:val="24"/>
          <w:szCs w:val="24"/>
        </w:rPr>
        <w:t xml:space="preserve">okres </w:t>
      </w:r>
      <w:proofErr w:type="spellStart"/>
      <w:r w:rsidRPr="000D5989">
        <w:rPr>
          <w:rStyle w:val="Teksttreci"/>
          <w:color w:val="000000"/>
          <w:sz w:val="24"/>
          <w:szCs w:val="24"/>
        </w:rPr>
        <w:t>bezprzymrozkowy</w:t>
      </w:r>
      <w:proofErr w:type="spellEnd"/>
      <w:r w:rsidRPr="000D5989">
        <w:rPr>
          <w:rStyle w:val="Teksttreci"/>
          <w:color w:val="000000"/>
          <w:sz w:val="24"/>
          <w:szCs w:val="24"/>
        </w:rPr>
        <w:t xml:space="preserve"> wynos</w:t>
      </w:r>
      <w:r w:rsidR="00E36D8F">
        <w:rPr>
          <w:rStyle w:val="Teksttreci"/>
          <w:color w:val="000000"/>
          <w:sz w:val="24"/>
          <w:szCs w:val="24"/>
        </w:rPr>
        <w:t>i 170 dni i trwa od 28 IV do 1</w:t>
      </w:r>
      <w:r w:rsidRPr="000D5989">
        <w:rPr>
          <w:rStyle w:val="Teksttreci"/>
          <w:color w:val="000000"/>
          <w:sz w:val="24"/>
          <w:szCs w:val="24"/>
        </w:rPr>
        <w:t xml:space="preserve">X, </w:t>
      </w:r>
    </w:p>
    <w:p w:rsidR="00600942" w:rsidRPr="000D5989" w:rsidRDefault="00E36D8F" w:rsidP="00356062">
      <w:pPr>
        <w:pStyle w:val="Teksttreci1"/>
        <w:numPr>
          <w:ilvl w:val="0"/>
          <w:numId w:val="5"/>
        </w:numPr>
        <w:tabs>
          <w:tab w:val="left" w:pos="0"/>
        </w:tabs>
        <w:spacing w:before="0" w:line="413" w:lineRule="exact"/>
        <w:ind w:left="20" w:right="2420"/>
        <w:jc w:val="both"/>
        <w:rPr>
          <w:rStyle w:val="Teksttreci"/>
          <w:color w:val="000000"/>
          <w:sz w:val="24"/>
          <w:szCs w:val="24"/>
        </w:rPr>
      </w:pPr>
      <w:r>
        <w:rPr>
          <w:rStyle w:val="Teksttreci"/>
          <w:color w:val="000000"/>
          <w:sz w:val="24"/>
          <w:szCs w:val="24"/>
        </w:rPr>
        <w:t xml:space="preserve"> </w:t>
      </w:r>
      <w:r w:rsidR="00600942" w:rsidRPr="000D5989">
        <w:rPr>
          <w:rStyle w:val="Teksttreci"/>
          <w:color w:val="000000"/>
          <w:sz w:val="24"/>
          <w:szCs w:val="24"/>
        </w:rPr>
        <w:t>okres wegetacji trwa 210 dni,</w:t>
      </w:r>
    </w:p>
    <w:p w:rsidR="00600942" w:rsidRPr="000D5989" w:rsidRDefault="002D2089" w:rsidP="00356062">
      <w:pPr>
        <w:pStyle w:val="Teksttreci1"/>
        <w:numPr>
          <w:ilvl w:val="0"/>
          <w:numId w:val="5"/>
        </w:numPr>
        <w:tabs>
          <w:tab w:val="left" w:pos="0"/>
        </w:tabs>
        <w:spacing w:before="0" w:line="413" w:lineRule="exact"/>
        <w:ind w:left="20"/>
        <w:jc w:val="both"/>
        <w:rPr>
          <w:rStyle w:val="Teksttreci"/>
          <w:color w:val="000000"/>
          <w:sz w:val="24"/>
          <w:szCs w:val="24"/>
        </w:rPr>
      </w:pPr>
      <w:r w:rsidRPr="000D5989">
        <w:rPr>
          <w:rStyle w:val="Teksttreci"/>
          <w:color w:val="000000"/>
          <w:sz w:val="24"/>
          <w:szCs w:val="24"/>
        </w:rPr>
        <w:t xml:space="preserve"> </w:t>
      </w:r>
      <w:r w:rsidR="00600942" w:rsidRPr="000D5989">
        <w:rPr>
          <w:rStyle w:val="Teksttreci"/>
          <w:color w:val="000000"/>
          <w:sz w:val="24"/>
          <w:szCs w:val="24"/>
        </w:rPr>
        <w:t>dni pochmurnych w ciągu roku jest około 128, z opadem atmosferycznym około</w:t>
      </w:r>
      <w:r w:rsidR="003743B2">
        <w:rPr>
          <w:rStyle w:val="Teksttreci"/>
          <w:color w:val="000000"/>
          <w:sz w:val="24"/>
          <w:szCs w:val="24"/>
        </w:rPr>
        <w:t> </w:t>
      </w:r>
      <w:r w:rsidR="00600942" w:rsidRPr="000D5989">
        <w:rPr>
          <w:rStyle w:val="Teksttreci"/>
          <w:color w:val="000000"/>
          <w:sz w:val="24"/>
          <w:szCs w:val="24"/>
        </w:rPr>
        <w:t>l55,</w:t>
      </w:r>
    </w:p>
    <w:p w:rsidR="00600942" w:rsidRPr="000D5989" w:rsidRDefault="00E36D8F" w:rsidP="00356062">
      <w:pPr>
        <w:pStyle w:val="Teksttreci1"/>
        <w:numPr>
          <w:ilvl w:val="0"/>
          <w:numId w:val="5"/>
        </w:numPr>
        <w:tabs>
          <w:tab w:val="left" w:pos="0"/>
        </w:tabs>
        <w:spacing w:before="0" w:line="413" w:lineRule="exact"/>
        <w:ind w:left="20"/>
        <w:jc w:val="both"/>
        <w:rPr>
          <w:rStyle w:val="Teksttreci"/>
          <w:color w:val="000000"/>
          <w:sz w:val="24"/>
          <w:szCs w:val="24"/>
        </w:rPr>
      </w:pPr>
      <w:r>
        <w:rPr>
          <w:rStyle w:val="Teksttreci"/>
          <w:color w:val="000000"/>
          <w:sz w:val="24"/>
          <w:szCs w:val="24"/>
        </w:rPr>
        <w:t xml:space="preserve"> </w:t>
      </w:r>
      <w:r w:rsidR="00600942" w:rsidRPr="000D5989">
        <w:rPr>
          <w:rStyle w:val="Teksttreci"/>
          <w:color w:val="000000"/>
          <w:sz w:val="24"/>
          <w:szCs w:val="24"/>
        </w:rPr>
        <w:t>z pokrywą śnieżną około 60 dni,</w:t>
      </w:r>
    </w:p>
    <w:p w:rsidR="00600942" w:rsidRPr="000D5989" w:rsidRDefault="002D2089" w:rsidP="00356062">
      <w:pPr>
        <w:pStyle w:val="Teksttreci1"/>
        <w:numPr>
          <w:ilvl w:val="0"/>
          <w:numId w:val="5"/>
        </w:numPr>
        <w:tabs>
          <w:tab w:val="left" w:pos="0"/>
        </w:tabs>
        <w:spacing w:before="0" w:line="413" w:lineRule="exact"/>
        <w:ind w:left="20"/>
        <w:jc w:val="both"/>
        <w:rPr>
          <w:rStyle w:val="Teksttreci"/>
          <w:color w:val="000000"/>
          <w:sz w:val="24"/>
          <w:szCs w:val="24"/>
        </w:rPr>
      </w:pPr>
      <w:r w:rsidRPr="000D5989">
        <w:rPr>
          <w:rStyle w:val="Teksttreci"/>
          <w:color w:val="000000"/>
          <w:sz w:val="24"/>
          <w:szCs w:val="24"/>
        </w:rPr>
        <w:t xml:space="preserve"> </w:t>
      </w:r>
      <w:r w:rsidR="00600942" w:rsidRPr="000D5989">
        <w:rPr>
          <w:rStyle w:val="Teksttreci"/>
          <w:color w:val="000000"/>
          <w:sz w:val="24"/>
          <w:szCs w:val="24"/>
        </w:rPr>
        <w:t>średnio w ciągu roku jest około 50 dni pogodnych,</w:t>
      </w:r>
    </w:p>
    <w:p w:rsidR="00600942" w:rsidRPr="000D5989" w:rsidRDefault="002D2089" w:rsidP="00356062">
      <w:pPr>
        <w:pStyle w:val="Teksttreci1"/>
        <w:numPr>
          <w:ilvl w:val="0"/>
          <w:numId w:val="5"/>
        </w:numPr>
        <w:tabs>
          <w:tab w:val="clear" w:pos="0"/>
        </w:tabs>
        <w:spacing w:before="0" w:line="413" w:lineRule="exact"/>
        <w:ind w:left="142" w:right="20" w:hanging="142"/>
        <w:jc w:val="both"/>
        <w:rPr>
          <w:rStyle w:val="Teksttreci"/>
          <w:color w:val="000000"/>
          <w:sz w:val="24"/>
          <w:szCs w:val="24"/>
        </w:rPr>
      </w:pPr>
      <w:r w:rsidRPr="000D5989">
        <w:rPr>
          <w:rStyle w:val="Teksttreci"/>
          <w:color w:val="000000"/>
          <w:sz w:val="24"/>
          <w:szCs w:val="24"/>
        </w:rPr>
        <w:t xml:space="preserve"> </w:t>
      </w:r>
      <w:r w:rsidR="00600942" w:rsidRPr="000D5989">
        <w:rPr>
          <w:rStyle w:val="Teksttreci"/>
          <w:color w:val="000000"/>
          <w:sz w:val="24"/>
          <w:szCs w:val="24"/>
        </w:rPr>
        <w:t>suma rocznych opadów wynosi około 550 mm i jest niższa od średniej kraju - ok. 660 mm, z najwyższymi w lipcu i sierpniu,</w:t>
      </w:r>
      <w:r w:rsidRPr="000D5989">
        <w:rPr>
          <w:rStyle w:val="Teksttreci"/>
          <w:color w:val="000000"/>
          <w:sz w:val="24"/>
          <w:szCs w:val="24"/>
        </w:rPr>
        <w:t xml:space="preserve"> po około 70 mm i najniższymi w </w:t>
      </w:r>
      <w:r w:rsidR="00600942" w:rsidRPr="000D5989">
        <w:rPr>
          <w:rStyle w:val="Teksttreci"/>
          <w:color w:val="000000"/>
          <w:sz w:val="24"/>
          <w:szCs w:val="24"/>
        </w:rPr>
        <w:t>kw</w:t>
      </w:r>
      <w:r w:rsidR="00E36D8F">
        <w:rPr>
          <w:rStyle w:val="Teksttreci"/>
          <w:color w:val="000000"/>
          <w:sz w:val="24"/>
          <w:szCs w:val="24"/>
        </w:rPr>
        <w:t>ietniu i </w:t>
      </w:r>
      <w:r w:rsidR="00600942" w:rsidRPr="000D5989">
        <w:rPr>
          <w:rStyle w:val="Teksttreci"/>
          <w:color w:val="000000"/>
          <w:sz w:val="24"/>
          <w:szCs w:val="24"/>
        </w:rPr>
        <w:t>październiku, po ok. 25 mm,</w:t>
      </w:r>
    </w:p>
    <w:p w:rsidR="002D2089" w:rsidRPr="000D5989" w:rsidRDefault="002D2089" w:rsidP="00E36D8F">
      <w:pPr>
        <w:pStyle w:val="Teksttreci1"/>
        <w:spacing w:before="0" w:line="413" w:lineRule="exact"/>
        <w:ind w:left="284" w:right="20" w:hanging="284"/>
        <w:jc w:val="both"/>
        <w:rPr>
          <w:rStyle w:val="Teksttreci"/>
          <w:color w:val="000000"/>
          <w:sz w:val="24"/>
          <w:szCs w:val="24"/>
        </w:rPr>
      </w:pPr>
      <w:r w:rsidRPr="000D5989">
        <w:rPr>
          <w:rStyle w:val="Teksttreci"/>
          <w:color w:val="000000"/>
          <w:sz w:val="24"/>
          <w:szCs w:val="24"/>
        </w:rPr>
        <w:t xml:space="preserve">- </w:t>
      </w:r>
      <w:r w:rsidR="00600942" w:rsidRPr="000D5989">
        <w:rPr>
          <w:rStyle w:val="Teksttreci"/>
          <w:color w:val="000000"/>
          <w:sz w:val="24"/>
          <w:szCs w:val="24"/>
        </w:rPr>
        <w:t>najczęstsze są wiatry z</w:t>
      </w:r>
      <w:r w:rsidR="00E36D8F">
        <w:rPr>
          <w:rStyle w:val="Teksttreci"/>
          <w:color w:val="000000"/>
          <w:sz w:val="24"/>
          <w:szCs w:val="24"/>
        </w:rPr>
        <w:t>achodnie - ok. 16,5%, północno - zachodnie -</w:t>
      </w:r>
      <w:r w:rsidR="00600942" w:rsidRPr="000D5989">
        <w:rPr>
          <w:rStyle w:val="Teksttreci"/>
          <w:color w:val="000000"/>
          <w:sz w:val="24"/>
          <w:szCs w:val="24"/>
        </w:rPr>
        <w:t xml:space="preserve"> 14%, południowo - zachodnie - ok. 2,8%, rzads</w:t>
      </w:r>
      <w:r w:rsidR="003743B2">
        <w:rPr>
          <w:rStyle w:val="Teksttreci"/>
          <w:color w:val="000000"/>
          <w:sz w:val="24"/>
          <w:szCs w:val="24"/>
        </w:rPr>
        <w:t>ze są wiatry wschodnie - 4,7% i </w:t>
      </w:r>
      <w:r w:rsidR="00600942" w:rsidRPr="000D5989">
        <w:rPr>
          <w:rStyle w:val="Teksttreci"/>
          <w:color w:val="000000"/>
          <w:sz w:val="24"/>
          <w:szCs w:val="24"/>
        </w:rPr>
        <w:t>południowe 6,2%,</w:t>
      </w:r>
      <w:r w:rsidRPr="000D5989">
        <w:rPr>
          <w:rStyle w:val="Teksttreci"/>
          <w:color w:val="000000"/>
          <w:sz w:val="24"/>
          <w:szCs w:val="24"/>
        </w:rPr>
        <w:t xml:space="preserve"> </w:t>
      </w:r>
    </w:p>
    <w:p w:rsidR="00600942" w:rsidRPr="000D5989" w:rsidRDefault="002D2089" w:rsidP="00E36D8F">
      <w:pPr>
        <w:pStyle w:val="Teksttreci1"/>
        <w:spacing w:before="0" w:line="413" w:lineRule="exact"/>
        <w:ind w:left="142" w:right="20" w:hanging="142"/>
        <w:jc w:val="both"/>
        <w:rPr>
          <w:rStyle w:val="Teksttreci"/>
          <w:color w:val="000000"/>
          <w:sz w:val="24"/>
          <w:szCs w:val="24"/>
        </w:rPr>
      </w:pPr>
      <w:r w:rsidRPr="000D5989">
        <w:rPr>
          <w:rStyle w:val="Teksttreci"/>
          <w:color w:val="000000"/>
          <w:sz w:val="24"/>
          <w:szCs w:val="24"/>
        </w:rPr>
        <w:t xml:space="preserve">- </w:t>
      </w:r>
      <w:r w:rsidR="00600942" w:rsidRPr="000D5989">
        <w:rPr>
          <w:rStyle w:val="Teksttreci"/>
          <w:color w:val="000000"/>
          <w:sz w:val="24"/>
          <w:szCs w:val="24"/>
        </w:rPr>
        <w:t>średnia wilgotność powietrza wynosi około 81% i jest zbliżona do przeciętnej na obszarze środkowo - wschodniej Polski.</w:t>
      </w:r>
    </w:p>
    <w:p w:rsidR="00600942" w:rsidRPr="000D5989" w:rsidRDefault="00600942" w:rsidP="008D7C82">
      <w:pPr>
        <w:pStyle w:val="Teksttreci1"/>
        <w:spacing w:before="0" w:line="418" w:lineRule="exact"/>
        <w:ind w:left="20" w:right="20" w:firstLine="720"/>
        <w:jc w:val="both"/>
        <w:rPr>
          <w:rStyle w:val="Teksttreci"/>
          <w:color w:val="000000"/>
          <w:sz w:val="24"/>
          <w:szCs w:val="24"/>
        </w:rPr>
      </w:pPr>
      <w:r w:rsidRPr="000D5989">
        <w:rPr>
          <w:rStyle w:val="Teksttreci"/>
          <w:color w:val="000000"/>
          <w:sz w:val="24"/>
          <w:szCs w:val="24"/>
        </w:rPr>
        <w:t>Klimat gminy należy do korzystnych w s</w:t>
      </w:r>
      <w:r w:rsidR="002D2089" w:rsidRPr="000D5989">
        <w:rPr>
          <w:rStyle w:val="Teksttreci"/>
          <w:color w:val="000000"/>
          <w:sz w:val="24"/>
          <w:szCs w:val="24"/>
        </w:rPr>
        <w:t>kali Północnego Mazowsza. O </w:t>
      </w:r>
      <w:r w:rsidRPr="000D5989">
        <w:rPr>
          <w:rStyle w:val="Teksttreci"/>
          <w:color w:val="000000"/>
          <w:sz w:val="24"/>
          <w:szCs w:val="24"/>
        </w:rPr>
        <w:t>warunkach klimatu lokalnego w dużej mierze decyduje rzeźba terenu, szata roślinna, wody powierzchniowe i przypowierzchniowe. Tereny wysoczyzny pokryte utworami zwięzłymi charakteryzują się łagodniejszymi dobowymi amplitudami temperatur, wzrostem wilgotności szczególnie po wystą</w:t>
      </w:r>
      <w:r w:rsidR="00D171C3">
        <w:rPr>
          <w:rStyle w:val="Teksttreci"/>
          <w:color w:val="000000"/>
          <w:sz w:val="24"/>
          <w:szCs w:val="24"/>
        </w:rPr>
        <w:t>pieniu opadów atmosferycznych i </w:t>
      </w:r>
      <w:r w:rsidRPr="000D5989">
        <w:rPr>
          <w:rStyle w:val="Teksttreci"/>
          <w:color w:val="000000"/>
          <w:sz w:val="24"/>
          <w:szCs w:val="24"/>
        </w:rPr>
        <w:t>częstszymi zjawiskami rosy. Są to tereny sprzyjające uprawom rolniczym oraz wskazane dla zabudowy mieszkaniowej</w:t>
      </w:r>
    </w:p>
    <w:p w:rsidR="00600942" w:rsidRPr="000D5989" w:rsidRDefault="00600942" w:rsidP="002D2089">
      <w:pPr>
        <w:pStyle w:val="Teksttreci1"/>
        <w:spacing w:before="0" w:line="418" w:lineRule="exact"/>
        <w:ind w:left="20" w:right="20" w:firstLine="720"/>
        <w:jc w:val="both"/>
        <w:rPr>
          <w:rStyle w:val="Teksttreci"/>
          <w:color w:val="000000"/>
          <w:sz w:val="24"/>
          <w:szCs w:val="24"/>
        </w:rPr>
      </w:pPr>
      <w:r w:rsidRPr="000D5989">
        <w:rPr>
          <w:rStyle w:val="Teksttreci"/>
          <w:color w:val="000000"/>
          <w:sz w:val="24"/>
          <w:szCs w:val="24"/>
        </w:rPr>
        <w:t xml:space="preserve">Gleby piaszczyste cechuje </w:t>
      </w:r>
      <w:proofErr w:type="spellStart"/>
      <w:r w:rsidRPr="000D5989">
        <w:rPr>
          <w:rStyle w:val="Teksttreci"/>
          <w:color w:val="000000"/>
          <w:sz w:val="24"/>
          <w:szCs w:val="24"/>
        </w:rPr>
        <w:t>topoklimat</w:t>
      </w:r>
      <w:proofErr w:type="spellEnd"/>
      <w:r w:rsidRPr="000D5989">
        <w:rPr>
          <w:rStyle w:val="Teksttreci"/>
          <w:color w:val="000000"/>
          <w:sz w:val="24"/>
          <w:szCs w:val="24"/>
        </w:rPr>
        <w:t xml:space="preserve"> suchy, o dużych amplitudach temperatur powietrza w warstwie przygruntowej i niedoborze wilgoci. Na tych gruntach udają się uprawy</w:t>
      </w:r>
      <w:r w:rsidR="002D2089" w:rsidRPr="000D5989">
        <w:rPr>
          <w:rStyle w:val="Teksttreci"/>
          <w:color w:val="000000"/>
          <w:sz w:val="24"/>
          <w:szCs w:val="24"/>
        </w:rPr>
        <w:t xml:space="preserve"> </w:t>
      </w:r>
      <w:r w:rsidRPr="000D5989">
        <w:rPr>
          <w:rStyle w:val="Teksttreci"/>
          <w:color w:val="000000"/>
          <w:sz w:val="24"/>
          <w:szCs w:val="24"/>
        </w:rPr>
        <w:t>o</w:t>
      </w:r>
      <w:r w:rsidR="002D2089" w:rsidRPr="000D5989">
        <w:rPr>
          <w:rStyle w:val="Teksttreci"/>
          <w:color w:val="000000"/>
          <w:sz w:val="24"/>
          <w:szCs w:val="24"/>
        </w:rPr>
        <w:t xml:space="preserve"> </w:t>
      </w:r>
      <w:r w:rsidRPr="000D5989">
        <w:rPr>
          <w:rStyle w:val="Teksttreci"/>
          <w:color w:val="000000"/>
          <w:sz w:val="24"/>
          <w:szCs w:val="24"/>
        </w:rPr>
        <w:t>mniejsz</w:t>
      </w:r>
      <w:r w:rsidR="002D2089" w:rsidRPr="000D5989">
        <w:rPr>
          <w:rStyle w:val="Teksttreci"/>
          <w:color w:val="000000"/>
          <w:sz w:val="24"/>
          <w:szCs w:val="24"/>
        </w:rPr>
        <w:t>ych wymaganiach klimatycznych i </w:t>
      </w:r>
      <w:r w:rsidRPr="000D5989">
        <w:rPr>
          <w:rStyle w:val="Teksttreci"/>
          <w:color w:val="000000"/>
          <w:sz w:val="24"/>
          <w:szCs w:val="24"/>
        </w:rPr>
        <w:t>glebowych. Grunty wskazane są pod zabudowę oraz pod zalesienie. Korzystnymi warunkami klimatycznymi charakteryzują się obszary leśne, w których panują korzystne warunki bioklimatyczne i</w:t>
      </w:r>
      <w:r w:rsidR="00D171C3">
        <w:rPr>
          <w:rStyle w:val="Teksttreci"/>
          <w:color w:val="000000"/>
          <w:sz w:val="24"/>
          <w:szCs w:val="24"/>
        </w:rPr>
        <w:t> </w:t>
      </w:r>
      <w:proofErr w:type="spellStart"/>
      <w:r w:rsidRPr="000D5989">
        <w:rPr>
          <w:rStyle w:val="Teksttreci"/>
          <w:color w:val="000000"/>
          <w:sz w:val="24"/>
          <w:szCs w:val="24"/>
        </w:rPr>
        <w:t>aerosanitarne</w:t>
      </w:r>
      <w:proofErr w:type="spellEnd"/>
      <w:r w:rsidRPr="000D5989">
        <w:rPr>
          <w:rStyle w:val="Teksttreci"/>
          <w:color w:val="000000"/>
          <w:sz w:val="24"/>
          <w:szCs w:val="24"/>
        </w:rPr>
        <w:t>.</w:t>
      </w:r>
    </w:p>
    <w:p w:rsidR="00B72AE6" w:rsidRDefault="00600942" w:rsidP="008D7C82">
      <w:pPr>
        <w:pStyle w:val="Teksttreci1"/>
        <w:spacing w:before="0" w:after="346" w:line="418" w:lineRule="exact"/>
        <w:ind w:left="20" w:right="20" w:firstLine="720"/>
        <w:jc w:val="both"/>
        <w:rPr>
          <w:rStyle w:val="Teksttreci"/>
          <w:color w:val="000000"/>
          <w:sz w:val="24"/>
          <w:szCs w:val="24"/>
        </w:rPr>
      </w:pPr>
      <w:r w:rsidRPr="000D5989">
        <w:rPr>
          <w:rStyle w:val="Teksttreci"/>
          <w:color w:val="000000"/>
          <w:sz w:val="24"/>
          <w:szCs w:val="24"/>
        </w:rPr>
        <w:t xml:space="preserve">Obszary doliny rzeki Wkry, </w:t>
      </w:r>
      <w:proofErr w:type="spellStart"/>
      <w:r w:rsidRPr="000D5989">
        <w:rPr>
          <w:rStyle w:val="Teksttreci"/>
          <w:color w:val="000000"/>
          <w:sz w:val="24"/>
          <w:szCs w:val="24"/>
        </w:rPr>
        <w:t>Naruszewki</w:t>
      </w:r>
      <w:proofErr w:type="spellEnd"/>
      <w:r w:rsidRPr="000D5989">
        <w:rPr>
          <w:rStyle w:val="Teksttreci"/>
          <w:color w:val="000000"/>
          <w:sz w:val="24"/>
          <w:szCs w:val="24"/>
        </w:rPr>
        <w:t xml:space="preserve">, </w:t>
      </w:r>
      <w:proofErr w:type="spellStart"/>
      <w:r w:rsidRPr="000D5989">
        <w:rPr>
          <w:rStyle w:val="Teksttreci"/>
          <w:color w:val="000000"/>
          <w:sz w:val="24"/>
          <w:szCs w:val="24"/>
        </w:rPr>
        <w:t>Lisewki</w:t>
      </w:r>
      <w:proofErr w:type="spellEnd"/>
      <w:r w:rsidRPr="000D5989">
        <w:rPr>
          <w:rStyle w:val="Teksttreci"/>
          <w:color w:val="000000"/>
          <w:sz w:val="24"/>
          <w:szCs w:val="24"/>
        </w:rPr>
        <w:t xml:space="preserve"> i innych cieków oraz zagłębień charakteryzują się niekorzystnymi warunkami klimatycznymi dla budownictwa mieszkaniowego i upraw </w:t>
      </w:r>
      <w:r w:rsidR="002D2089" w:rsidRPr="000D5989">
        <w:rPr>
          <w:rStyle w:val="Teksttreci"/>
          <w:color w:val="000000"/>
          <w:sz w:val="24"/>
          <w:szCs w:val="24"/>
        </w:rPr>
        <w:t>polowych. W większości zajmują je</w:t>
      </w:r>
      <w:r w:rsidR="00E36D8F">
        <w:rPr>
          <w:rStyle w:val="Teksttreci"/>
          <w:color w:val="000000"/>
          <w:sz w:val="24"/>
          <w:szCs w:val="24"/>
        </w:rPr>
        <w:t xml:space="preserve"> trwałe użytki zielone i </w:t>
      </w:r>
      <w:r w:rsidRPr="000D5989">
        <w:rPr>
          <w:rStyle w:val="Teksttreci"/>
          <w:color w:val="000000"/>
          <w:sz w:val="24"/>
          <w:szCs w:val="24"/>
        </w:rPr>
        <w:t>powinny pozostać w ich pierwotnej formie użytkowania.</w:t>
      </w:r>
    </w:p>
    <w:p w:rsidR="00574157" w:rsidRPr="006D1CB7" w:rsidRDefault="00574157" w:rsidP="008D7C82">
      <w:pPr>
        <w:pStyle w:val="Teksttreci1"/>
        <w:spacing w:before="0" w:after="346" w:line="418" w:lineRule="exact"/>
        <w:ind w:left="20" w:right="20" w:firstLine="720"/>
        <w:jc w:val="both"/>
        <w:rPr>
          <w:rStyle w:val="Nagwek5"/>
          <w:b w:val="0"/>
          <w:bCs w:val="0"/>
          <w:color w:val="000000"/>
          <w:sz w:val="24"/>
          <w:szCs w:val="24"/>
        </w:rPr>
      </w:pPr>
    </w:p>
    <w:p w:rsidR="00600942" w:rsidRPr="000D5989" w:rsidRDefault="00600942" w:rsidP="008D7C82">
      <w:pPr>
        <w:pStyle w:val="Nagwek51"/>
        <w:numPr>
          <w:ilvl w:val="0"/>
          <w:numId w:val="0"/>
        </w:numPr>
        <w:tabs>
          <w:tab w:val="left" w:pos="706"/>
        </w:tabs>
        <w:spacing w:after="99" w:line="210" w:lineRule="exact"/>
        <w:ind w:left="20"/>
        <w:outlineLvl w:val="9"/>
        <w:rPr>
          <w:rStyle w:val="Teksttreci"/>
          <w:color w:val="000000"/>
          <w:sz w:val="24"/>
          <w:szCs w:val="24"/>
        </w:rPr>
      </w:pPr>
      <w:r w:rsidRPr="000D5989">
        <w:rPr>
          <w:rStyle w:val="Nagwek5"/>
          <w:color w:val="000000"/>
          <w:sz w:val="24"/>
          <w:szCs w:val="24"/>
        </w:rPr>
        <w:lastRenderedPageBreak/>
        <w:t>1.8.</w:t>
      </w:r>
      <w:r w:rsidR="00E36D8F">
        <w:rPr>
          <w:rStyle w:val="Nagwek5"/>
          <w:color w:val="000000"/>
          <w:sz w:val="24"/>
          <w:szCs w:val="24"/>
        </w:rPr>
        <w:tab/>
      </w:r>
      <w:bookmarkStart w:id="22" w:name="bookmark18"/>
      <w:r w:rsidRPr="000D5989">
        <w:rPr>
          <w:rStyle w:val="Nagwek5"/>
          <w:color w:val="000000"/>
          <w:sz w:val="24"/>
          <w:szCs w:val="24"/>
        </w:rPr>
        <w:t>Stan sanitarny środowiska i źródła zanieczyszczeń</w:t>
      </w:r>
      <w:bookmarkEnd w:id="22"/>
    </w:p>
    <w:p w:rsidR="00600942" w:rsidRPr="000D5989" w:rsidRDefault="00600942" w:rsidP="008D7C82">
      <w:pPr>
        <w:pStyle w:val="Teksttreci1"/>
        <w:spacing w:before="0" w:after="238" w:line="432" w:lineRule="exact"/>
        <w:ind w:left="20" w:right="20" w:firstLine="720"/>
        <w:jc w:val="both"/>
        <w:rPr>
          <w:rStyle w:val="Nagwek5"/>
          <w:color w:val="000000"/>
          <w:sz w:val="24"/>
          <w:szCs w:val="24"/>
        </w:rPr>
      </w:pPr>
      <w:r w:rsidRPr="000D5989">
        <w:rPr>
          <w:rStyle w:val="Teksttreci"/>
          <w:color w:val="000000"/>
          <w:sz w:val="24"/>
          <w:szCs w:val="24"/>
        </w:rPr>
        <w:t>Na stan sanitarny środowiska składają się jego główne komponenty tj. powietrze, wody powierzchniowe i podziemne, gleby.</w:t>
      </w:r>
    </w:p>
    <w:p w:rsidR="00600942" w:rsidRPr="000D5989" w:rsidRDefault="00600942" w:rsidP="008D7C82">
      <w:pPr>
        <w:pStyle w:val="Nagwek51"/>
        <w:numPr>
          <w:ilvl w:val="0"/>
          <w:numId w:val="1"/>
        </w:numPr>
        <w:tabs>
          <w:tab w:val="left" w:pos="355"/>
        </w:tabs>
        <w:spacing w:line="210" w:lineRule="exact"/>
        <w:ind w:left="20" w:firstLine="0"/>
        <w:outlineLvl w:val="9"/>
        <w:rPr>
          <w:rStyle w:val="Teksttreci"/>
          <w:color w:val="000000"/>
          <w:sz w:val="24"/>
          <w:szCs w:val="24"/>
        </w:rPr>
      </w:pPr>
      <w:bookmarkStart w:id="23" w:name="bookmark19"/>
      <w:r w:rsidRPr="000D5989">
        <w:rPr>
          <w:rStyle w:val="Nagwek5"/>
          <w:color w:val="000000"/>
          <w:sz w:val="24"/>
          <w:szCs w:val="24"/>
        </w:rPr>
        <w:t>a) pow</w:t>
      </w:r>
      <w:bookmarkEnd w:id="23"/>
      <w:r w:rsidRPr="000D5989">
        <w:rPr>
          <w:rStyle w:val="Nagwek5"/>
          <w:color w:val="000000"/>
          <w:sz w:val="24"/>
          <w:szCs w:val="24"/>
        </w:rPr>
        <w:t>ietrze</w:t>
      </w:r>
    </w:p>
    <w:p w:rsidR="00600942" w:rsidRPr="000D5989" w:rsidRDefault="00600942" w:rsidP="008D7C82">
      <w:pPr>
        <w:pStyle w:val="Teksttreci1"/>
        <w:spacing w:before="0" w:after="226" w:line="418" w:lineRule="exact"/>
        <w:ind w:left="20" w:right="20" w:firstLine="720"/>
        <w:jc w:val="both"/>
        <w:rPr>
          <w:rStyle w:val="Nagwek5"/>
          <w:color w:val="000000"/>
          <w:sz w:val="24"/>
          <w:szCs w:val="24"/>
        </w:rPr>
      </w:pPr>
      <w:r w:rsidRPr="000D5989">
        <w:rPr>
          <w:rStyle w:val="Teksttreci"/>
          <w:color w:val="000000"/>
          <w:sz w:val="24"/>
          <w:szCs w:val="24"/>
        </w:rPr>
        <w:t>Gmina Joniec leży w strefie o korzystnych parametrach jakości powietrza atmosferycznego. Wartości średniorocznych stężeń dwutlenku siarki (SO</w:t>
      </w:r>
      <w:r w:rsidRPr="000D5989">
        <w:rPr>
          <w:rStyle w:val="Teksttreci7"/>
          <w:color w:val="000000"/>
          <w:sz w:val="24"/>
          <w:szCs w:val="24"/>
        </w:rPr>
        <w:t>2</w:t>
      </w:r>
      <w:r w:rsidRPr="000D5989">
        <w:rPr>
          <w:rStyle w:val="Teksttreci"/>
          <w:color w:val="000000"/>
          <w:sz w:val="24"/>
          <w:szCs w:val="24"/>
        </w:rPr>
        <w:t>) - utrzymują się na poziomie niskim, dwutlenku azotu (N0</w:t>
      </w:r>
      <w:r w:rsidR="0080564B">
        <w:rPr>
          <w:rStyle w:val="Teksttreci"/>
          <w:color w:val="000000"/>
          <w:sz w:val="24"/>
          <w:szCs w:val="24"/>
        </w:rPr>
        <w:t>), tlenku węgla (CO) i </w:t>
      </w:r>
      <w:r w:rsidRPr="000D5989">
        <w:rPr>
          <w:rStyle w:val="Teksttreci"/>
          <w:color w:val="000000"/>
          <w:sz w:val="24"/>
          <w:szCs w:val="24"/>
        </w:rPr>
        <w:t>pyłu zawieszonego (PM</w:t>
      </w:r>
      <w:r w:rsidRPr="000D5989">
        <w:rPr>
          <w:rStyle w:val="Teksttreci7"/>
          <w:color w:val="000000"/>
          <w:sz w:val="24"/>
          <w:szCs w:val="24"/>
        </w:rPr>
        <w:t>10</w:t>
      </w:r>
      <w:r w:rsidRPr="000D5989">
        <w:rPr>
          <w:rStyle w:val="Teksttreci"/>
          <w:color w:val="000000"/>
          <w:sz w:val="24"/>
          <w:szCs w:val="24"/>
        </w:rPr>
        <w:t>) - na poziomach dopuszczalnych (R</w:t>
      </w:r>
      <w:r w:rsidR="00E36D8F">
        <w:rPr>
          <w:rStyle w:val="Teksttreci"/>
          <w:color w:val="000000"/>
          <w:sz w:val="24"/>
          <w:szCs w:val="24"/>
        </w:rPr>
        <w:t>aport WIOŚ - „Stan środowiska w </w:t>
      </w:r>
      <w:r w:rsidRPr="000D5989">
        <w:rPr>
          <w:rStyle w:val="Teksttreci"/>
          <w:color w:val="000000"/>
          <w:sz w:val="24"/>
          <w:szCs w:val="24"/>
        </w:rPr>
        <w:t>województwie mazowieckim w 2002 r.). W końcowej klasyfikacji ogólnej wykonanej przez WIOS w ramach „Rocznej oceny jakości powietrza” - obszar gminy zaliczono do klasy A wg kryterió</w:t>
      </w:r>
      <w:r w:rsidR="002D2089" w:rsidRPr="000D5989">
        <w:rPr>
          <w:rStyle w:val="Teksttreci"/>
          <w:color w:val="000000"/>
          <w:sz w:val="24"/>
          <w:szCs w:val="24"/>
        </w:rPr>
        <w:t>w w zakresie: ochrony zdrowia i </w:t>
      </w:r>
      <w:r w:rsidRPr="000D5989">
        <w:rPr>
          <w:rStyle w:val="Teksttreci"/>
          <w:color w:val="000000"/>
          <w:sz w:val="24"/>
          <w:szCs w:val="24"/>
        </w:rPr>
        <w:t>ochrony roślin.</w:t>
      </w:r>
    </w:p>
    <w:p w:rsidR="00600942" w:rsidRPr="000D5989" w:rsidRDefault="00600942" w:rsidP="00E36D8F">
      <w:pPr>
        <w:pStyle w:val="Nagwek51"/>
        <w:numPr>
          <w:ilvl w:val="0"/>
          <w:numId w:val="0"/>
        </w:numPr>
        <w:tabs>
          <w:tab w:val="left" w:pos="355"/>
        </w:tabs>
        <w:spacing w:line="360" w:lineRule="auto"/>
        <w:ind w:left="20"/>
        <w:outlineLvl w:val="9"/>
        <w:rPr>
          <w:rStyle w:val="Teksttreci"/>
          <w:color w:val="000000"/>
          <w:sz w:val="24"/>
          <w:szCs w:val="24"/>
        </w:rPr>
      </w:pPr>
      <w:bookmarkStart w:id="24" w:name="bookmark20"/>
      <w:r w:rsidRPr="000D5989">
        <w:rPr>
          <w:rStyle w:val="Nagwek5"/>
          <w:color w:val="000000"/>
          <w:sz w:val="24"/>
          <w:szCs w:val="24"/>
        </w:rPr>
        <w:t xml:space="preserve">b) </w:t>
      </w:r>
      <w:bookmarkEnd w:id="24"/>
      <w:r w:rsidRPr="000D5989">
        <w:rPr>
          <w:rStyle w:val="Nagwek5"/>
          <w:color w:val="000000"/>
          <w:sz w:val="24"/>
          <w:szCs w:val="24"/>
        </w:rPr>
        <w:t>woda</w:t>
      </w:r>
    </w:p>
    <w:p w:rsidR="00600942" w:rsidRPr="000D5989" w:rsidRDefault="00600942" w:rsidP="00E36D8F">
      <w:pPr>
        <w:pStyle w:val="Teksttreci1"/>
        <w:spacing w:before="0" w:line="360" w:lineRule="auto"/>
        <w:ind w:left="23" w:right="20" w:firstLine="720"/>
        <w:jc w:val="both"/>
        <w:rPr>
          <w:rStyle w:val="Teksttreci"/>
          <w:color w:val="000000"/>
          <w:sz w:val="24"/>
          <w:szCs w:val="24"/>
        </w:rPr>
      </w:pPr>
      <w:r w:rsidRPr="000D5989">
        <w:rPr>
          <w:rStyle w:val="Teksttreci"/>
          <w:color w:val="000000"/>
          <w:sz w:val="24"/>
          <w:szCs w:val="24"/>
        </w:rPr>
        <w:t>W oparciu o badania przeprowadzone przez WIOŚ w 2002r. ocena sanitarna głównych rzek gminy przedstawia się następująco:</w:t>
      </w:r>
    </w:p>
    <w:p w:rsidR="002D2089" w:rsidRPr="000D5989" w:rsidRDefault="00600942" w:rsidP="002D2089">
      <w:pPr>
        <w:pStyle w:val="Teksttreci1"/>
        <w:spacing w:before="0" w:line="360" w:lineRule="auto"/>
        <w:ind w:left="23" w:firstLine="0"/>
        <w:jc w:val="both"/>
        <w:rPr>
          <w:rStyle w:val="Teksttreci"/>
          <w:color w:val="000000"/>
          <w:sz w:val="24"/>
          <w:szCs w:val="24"/>
        </w:rPr>
      </w:pPr>
      <w:r w:rsidRPr="000D5989">
        <w:rPr>
          <w:rStyle w:val="Teksttreci"/>
          <w:color w:val="000000"/>
          <w:sz w:val="24"/>
          <w:szCs w:val="24"/>
        </w:rPr>
        <w:t>Wg kryterium ogólnego stwierdzono :</w:t>
      </w:r>
      <w:r w:rsidR="002D2089" w:rsidRPr="000D5989">
        <w:rPr>
          <w:rStyle w:val="Teksttreci"/>
          <w:color w:val="000000"/>
          <w:sz w:val="24"/>
          <w:szCs w:val="24"/>
        </w:rPr>
        <w:t xml:space="preserve"> </w:t>
      </w:r>
    </w:p>
    <w:p w:rsidR="00600942" w:rsidRPr="000D5989" w:rsidRDefault="002D2089" w:rsidP="002D2089">
      <w:pPr>
        <w:pStyle w:val="Teksttreci1"/>
        <w:spacing w:before="0" w:line="360" w:lineRule="auto"/>
        <w:ind w:left="23" w:firstLine="0"/>
        <w:jc w:val="both"/>
        <w:rPr>
          <w:rStyle w:val="Teksttreci"/>
          <w:color w:val="000000"/>
          <w:sz w:val="24"/>
          <w:szCs w:val="24"/>
        </w:rPr>
      </w:pPr>
      <w:r w:rsidRPr="000D5989">
        <w:rPr>
          <w:rStyle w:val="Teksttreci"/>
          <w:color w:val="000000"/>
          <w:sz w:val="24"/>
          <w:szCs w:val="24"/>
        </w:rPr>
        <w:t xml:space="preserve">- </w:t>
      </w:r>
      <w:r w:rsidR="00600942" w:rsidRPr="000D5989">
        <w:rPr>
          <w:rStyle w:val="Teksttreci"/>
          <w:color w:val="000000"/>
          <w:sz w:val="24"/>
          <w:szCs w:val="24"/>
        </w:rPr>
        <w:t xml:space="preserve">brak wód I </w:t>
      </w:r>
      <w:proofErr w:type="spellStart"/>
      <w:r w:rsidR="00600942" w:rsidRPr="000D5989">
        <w:rPr>
          <w:rStyle w:val="Teksttreci"/>
          <w:color w:val="000000"/>
          <w:sz w:val="24"/>
          <w:szCs w:val="24"/>
        </w:rPr>
        <w:t>i</w:t>
      </w:r>
      <w:proofErr w:type="spellEnd"/>
      <w:r w:rsidR="00600942" w:rsidRPr="000D5989">
        <w:rPr>
          <w:rStyle w:val="Teksttreci"/>
          <w:color w:val="000000"/>
          <w:sz w:val="24"/>
          <w:szCs w:val="24"/>
        </w:rPr>
        <w:t xml:space="preserve"> II klasy czystości,</w:t>
      </w:r>
    </w:p>
    <w:p w:rsidR="00600942" w:rsidRPr="000D5989" w:rsidRDefault="00600942" w:rsidP="008D7C82">
      <w:pPr>
        <w:pStyle w:val="Teksttreci1"/>
        <w:spacing w:before="0" w:line="210" w:lineRule="exact"/>
        <w:ind w:left="20" w:firstLine="0"/>
        <w:jc w:val="both"/>
        <w:rPr>
          <w:rStyle w:val="Teksttreci"/>
          <w:color w:val="000000"/>
          <w:sz w:val="24"/>
          <w:szCs w:val="24"/>
        </w:rPr>
      </w:pPr>
      <w:r w:rsidRPr="000D5989">
        <w:rPr>
          <w:rStyle w:val="Teksttreci"/>
          <w:color w:val="000000"/>
          <w:sz w:val="24"/>
          <w:szCs w:val="24"/>
        </w:rPr>
        <w:t>- wody kl. III na całej długości rzeki Wkry w granicach gminy,</w:t>
      </w:r>
    </w:p>
    <w:p w:rsidR="00600942" w:rsidRPr="000D5989" w:rsidRDefault="00600942" w:rsidP="00A672E6">
      <w:pPr>
        <w:pStyle w:val="Teksttreci1"/>
        <w:spacing w:before="0" w:line="398" w:lineRule="exact"/>
        <w:ind w:left="284" w:right="40" w:hanging="284"/>
        <w:jc w:val="both"/>
        <w:rPr>
          <w:rStyle w:val="Teksttreci"/>
          <w:color w:val="000000"/>
          <w:sz w:val="24"/>
          <w:szCs w:val="24"/>
        </w:rPr>
      </w:pPr>
      <w:r w:rsidRPr="000D5989">
        <w:rPr>
          <w:rStyle w:val="Teksttreci"/>
          <w:color w:val="000000"/>
          <w:sz w:val="24"/>
          <w:szCs w:val="24"/>
        </w:rPr>
        <w:t xml:space="preserve">- wody, które nie odpowiadają normom, ze względów bakteriologicznych, na całej długości rz. </w:t>
      </w:r>
      <w:proofErr w:type="spellStart"/>
      <w:r w:rsidRPr="000D5989">
        <w:rPr>
          <w:rStyle w:val="Teksttreci"/>
          <w:color w:val="000000"/>
          <w:sz w:val="24"/>
          <w:szCs w:val="24"/>
        </w:rPr>
        <w:t>Naruszewki</w:t>
      </w:r>
      <w:proofErr w:type="spellEnd"/>
      <w:r w:rsidRPr="000D5989">
        <w:rPr>
          <w:rStyle w:val="Teksttreci"/>
          <w:color w:val="000000"/>
          <w:sz w:val="24"/>
          <w:szCs w:val="24"/>
        </w:rPr>
        <w:t xml:space="preserve">,(brak badań dotyczących rz. </w:t>
      </w:r>
      <w:proofErr w:type="spellStart"/>
      <w:r w:rsidRPr="000D5989">
        <w:rPr>
          <w:rStyle w:val="Teksttreci"/>
          <w:color w:val="000000"/>
          <w:sz w:val="24"/>
          <w:szCs w:val="24"/>
        </w:rPr>
        <w:t>Lisewki</w:t>
      </w:r>
      <w:proofErr w:type="spellEnd"/>
      <w:r w:rsidRPr="000D5989">
        <w:rPr>
          <w:rStyle w:val="Teksttreci"/>
          <w:color w:val="000000"/>
          <w:sz w:val="24"/>
          <w:szCs w:val="24"/>
        </w:rPr>
        <w:t>).</w:t>
      </w:r>
    </w:p>
    <w:p w:rsidR="00600942" w:rsidRPr="000D5989" w:rsidRDefault="00600942" w:rsidP="008D7C82">
      <w:pPr>
        <w:pStyle w:val="Teksttreci1"/>
        <w:spacing w:before="0" w:line="418" w:lineRule="exact"/>
        <w:ind w:left="20" w:right="40" w:firstLine="720"/>
        <w:jc w:val="both"/>
        <w:rPr>
          <w:rStyle w:val="Nagwek5"/>
          <w:color w:val="000000"/>
          <w:sz w:val="24"/>
          <w:szCs w:val="24"/>
        </w:rPr>
      </w:pPr>
      <w:r w:rsidRPr="000D5989">
        <w:rPr>
          <w:rStyle w:val="Teksttreci"/>
          <w:color w:val="000000"/>
          <w:sz w:val="24"/>
          <w:szCs w:val="24"/>
        </w:rPr>
        <w:t>Pod względem sanitarnym, jakość wo</w:t>
      </w:r>
      <w:r w:rsidR="002D2089" w:rsidRPr="000D5989">
        <w:rPr>
          <w:rStyle w:val="Teksttreci"/>
          <w:color w:val="000000"/>
          <w:sz w:val="24"/>
          <w:szCs w:val="24"/>
        </w:rPr>
        <w:t>dy pitnej pobieranej z ujęcia w </w:t>
      </w:r>
      <w:r w:rsidRPr="000D5989">
        <w:rPr>
          <w:rStyle w:val="Teksttreci"/>
          <w:color w:val="000000"/>
          <w:sz w:val="24"/>
          <w:szCs w:val="24"/>
        </w:rPr>
        <w:t>Popielżynie, z której korzysta wodociąg sieciowy, nie budzi zastrzeżeń. Problem stanowią płytkie studnie kopane, ujmujące głównie pierwszą warstwę wodonośną, zaopatrujące na cele komunalne tą część gminy, do której nie dociera sieć wodociągowa. Z powodu braku izolacyjności pierwszego poziomu wodonośnego terenów przeważającej części gminy, wody te pod względem bakteriologicznym nie nadają się do spożycia,</w:t>
      </w:r>
    </w:p>
    <w:p w:rsidR="00600942" w:rsidRPr="000D5989" w:rsidRDefault="00600942" w:rsidP="008D7C82">
      <w:pPr>
        <w:pStyle w:val="Nagwek51"/>
        <w:numPr>
          <w:ilvl w:val="0"/>
          <w:numId w:val="0"/>
        </w:numPr>
        <w:tabs>
          <w:tab w:val="left" w:pos="355"/>
        </w:tabs>
        <w:spacing w:line="418" w:lineRule="exact"/>
        <w:ind w:left="20"/>
        <w:outlineLvl w:val="9"/>
        <w:rPr>
          <w:rStyle w:val="Teksttreci"/>
          <w:color w:val="000000"/>
          <w:sz w:val="24"/>
          <w:szCs w:val="24"/>
        </w:rPr>
      </w:pPr>
      <w:r w:rsidRPr="000D5989">
        <w:rPr>
          <w:rStyle w:val="Nagwek5"/>
          <w:color w:val="000000"/>
          <w:sz w:val="24"/>
          <w:szCs w:val="24"/>
        </w:rPr>
        <w:t xml:space="preserve">c) </w:t>
      </w:r>
      <w:bookmarkStart w:id="25" w:name="bookmark21"/>
      <w:r w:rsidRPr="000D5989">
        <w:rPr>
          <w:rStyle w:val="Nagwek5"/>
          <w:color w:val="000000"/>
          <w:sz w:val="24"/>
          <w:szCs w:val="24"/>
        </w:rPr>
        <w:t>gleby</w:t>
      </w:r>
      <w:bookmarkEnd w:id="25"/>
    </w:p>
    <w:p w:rsidR="00600942" w:rsidRPr="000D5989" w:rsidRDefault="00600942" w:rsidP="0079744F">
      <w:pPr>
        <w:pStyle w:val="Teksttreci1"/>
        <w:spacing w:before="0" w:line="360" w:lineRule="auto"/>
        <w:ind w:left="20" w:right="40" w:firstLine="720"/>
        <w:jc w:val="both"/>
        <w:rPr>
          <w:rStyle w:val="Teksttreci"/>
          <w:color w:val="000000"/>
          <w:sz w:val="24"/>
          <w:szCs w:val="24"/>
        </w:rPr>
      </w:pPr>
      <w:r w:rsidRPr="000D5989">
        <w:rPr>
          <w:rStyle w:val="Teksttreci"/>
          <w:color w:val="000000"/>
          <w:sz w:val="24"/>
          <w:szCs w:val="24"/>
        </w:rPr>
        <w:t>Stan sanitarny gleb gminy Joniec nie jest zadawalający. Gleby te należą do mało- lub średnio-odpornych na degradację. Duży wpływ ma niewłaściwa gospodarka ściekowa i odpadowa. Szczególne znaczenie ma t</w:t>
      </w:r>
      <w:r w:rsidR="00D171C3">
        <w:rPr>
          <w:rStyle w:val="Teksttreci"/>
          <w:color w:val="000000"/>
          <w:sz w:val="24"/>
          <w:szCs w:val="24"/>
        </w:rPr>
        <w:t>akże niewłaściwe postępowanie z </w:t>
      </w:r>
      <w:proofErr w:type="spellStart"/>
      <w:r w:rsidRPr="000D5989">
        <w:rPr>
          <w:rStyle w:val="Teksttreci"/>
          <w:color w:val="000000"/>
          <w:sz w:val="24"/>
          <w:szCs w:val="24"/>
        </w:rPr>
        <w:t>padłymi</w:t>
      </w:r>
      <w:proofErr w:type="spellEnd"/>
      <w:r w:rsidRPr="000D5989">
        <w:rPr>
          <w:rStyle w:val="Teksttreci"/>
          <w:color w:val="000000"/>
          <w:sz w:val="24"/>
          <w:szCs w:val="24"/>
        </w:rPr>
        <w:t xml:space="preserve"> zwierzętami, które bezpośrednio zakopywane są w ziemi, powodując jej zakażenie.</w:t>
      </w:r>
    </w:p>
    <w:p w:rsidR="00600942" w:rsidRPr="000D5989" w:rsidRDefault="00600942" w:rsidP="0079744F">
      <w:pPr>
        <w:pStyle w:val="Teksttreci1"/>
        <w:spacing w:before="0" w:line="360" w:lineRule="auto"/>
        <w:ind w:left="23" w:right="40" w:firstLine="720"/>
        <w:jc w:val="both"/>
        <w:rPr>
          <w:rStyle w:val="Teksttreci"/>
          <w:color w:val="000000"/>
          <w:sz w:val="24"/>
          <w:szCs w:val="24"/>
        </w:rPr>
      </w:pPr>
      <w:r w:rsidRPr="000D5989">
        <w:rPr>
          <w:rStyle w:val="Teksttreci"/>
          <w:color w:val="000000"/>
          <w:sz w:val="24"/>
          <w:szCs w:val="24"/>
        </w:rPr>
        <w:t>Główne zakłócenie w harmonijnym funkcjonowaniu środowiska przyrodniczego na obszarze gminy związane jest z brakiem rozwiązań gospodarki wodn</w:t>
      </w:r>
      <w:r w:rsidR="00626AA5">
        <w:rPr>
          <w:rStyle w:val="Teksttreci"/>
          <w:color w:val="000000"/>
          <w:sz w:val="24"/>
          <w:szCs w:val="24"/>
        </w:rPr>
        <w:t>o-ściekowej i </w:t>
      </w:r>
      <w:r w:rsidRPr="000D5989">
        <w:rPr>
          <w:rStyle w:val="Teksttreci"/>
          <w:color w:val="000000"/>
          <w:sz w:val="24"/>
          <w:szCs w:val="24"/>
        </w:rPr>
        <w:t xml:space="preserve">odpadowej (brak kanalizacji i oczyszczalni ścieków przystosowanej do rodzaju zanieczyszczeń, nieszczelne szamba, brak prawidłowego zagospodarowania powstającej </w:t>
      </w:r>
      <w:r w:rsidRPr="000D5989">
        <w:rPr>
          <w:rStyle w:val="Teksttreci"/>
          <w:color w:val="000000"/>
          <w:sz w:val="24"/>
          <w:szCs w:val="24"/>
        </w:rPr>
        <w:lastRenderedPageBreak/>
        <w:t>w gospod</w:t>
      </w:r>
      <w:r w:rsidR="002D2089" w:rsidRPr="000D5989">
        <w:rPr>
          <w:rStyle w:val="Teksttreci"/>
          <w:color w:val="000000"/>
          <w:sz w:val="24"/>
          <w:szCs w:val="24"/>
        </w:rPr>
        <w:t>arstwach hodowlanych gnojówki i </w:t>
      </w:r>
      <w:r w:rsidRPr="000D5989">
        <w:rPr>
          <w:rStyle w:val="Teksttreci"/>
          <w:color w:val="000000"/>
          <w:sz w:val="24"/>
          <w:szCs w:val="24"/>
        </w:rPr>
        <w:t>gnojowicy, brak prawidłowego zagospodarowania odpa</w:t>
      </w:r>
      <w:r w:rsidR="00D171C3">
        <w:rPr>
          <w:rStyle w:val="Teksttreci"/>
          <w:color w:val="000000"/>
          <w:sz w:val="24"/>
          <w:szCs w:val="24"/>
        </w:rPr>
        <w:t>dów ulegających biodegradacji w </w:t>
      </w:r>
      <w:r w:rsidRPr="000D5989">
        <w:rPr>
          <w:rStyle w:val="Teksttreci"/>
          <w:color w:val="000000"/>
          <w:sz w:val="24"/>
          <w:szCs w:val="24"/>
        </w:rPr>
        <w:t>przydomowych kompostowniach, brak nadzoru nad wywozem odpadów stałych).</w:t>
      </w:r>
    </w:p>
    <w:p w:rsidR="00600942" w:rsidRPr="000D5989" w:rsidRDefault="00600942" w:rsidP="00C63AC3">
      <w:pPr>
        <w:pStyle w:val="Teksttreci1"/>
        <w:spacing w:before="0" w:line="360" w:lineRule="auto"/>
        <w:ind w:left="23" w:right="40" w:firstLine="720"/>
        <w:jc w:val="both"/>
        <w:rPr>
          <w:rStyle w:val="Teksttreci"/>
          <w:color w:val="000000"/>
          <w:sz w:val="24"/>
          <w:szCs w:val="24"/>
        </w:rPr>
      </w:pPr>
      <w:r w:rsidRPr="000D5989">
        <w:rPr>
          <w:rStyle w:val="Teksttreci"/>
          <w:color w:val="000000"/>
          <w:sz w:val="24"/>
          <w:szCs w:val="24"/>
        </w:rPr>
        <w:t>Do degradacji środowiska przyczyniają si</w:t>
      </w:r>
      <w:r w:rsidR="002D2089" w:rsidRPr="000D5989">
        <w:rPr>
          <w:rStyle w:val="Teksttreci"/>
          <w:color w:val="000000"/>
          <w:sz w:val="24"/>
          <w:szCs w:val="24"/>
        </w:rPr>
        <w:t>ę zarówno jednostki osadnicze o </w:t>
      </w:r>
      <w:r w:rsidRPr="000D5989">
        <w:rPr>
          <w:rStyle w:val="Teksttreci"/>
          <w:color w:val="000000"/>
          <w:sz w:val="24"/>
          <w:szCs w:val="24"/>
        </w:rPr>
        <w:t xml:space="preserve">nieuregulowanej gospodarce komunalnej (zabudowa zagrodowa i letniskowa) </w:t>
      </w:r>
      <w:r w:rsidR="00626AA5">
        <w:rPr>
          <w:rStyle w:val="Teksttreci"/>
          <w:color w:val="000000"/>
          <w:sz w:val="24"/>
          <w:szCs w:val="24"/>
        </w:rPr>
        <w:t>jak i </w:t>
      </w:r>
      <w:r w:rsidRPr="000D5989">
        <w:rPr>
          <w:rStyle w:val="Teksttreci"/>
          <w:color w:val="000000"/>
          <w:sz w:val="24"/>
          <w:szCs w:val="24"/>
        </w:rPr>
        <w:t>istniejące zakłady przetwórcze oraz gospodarstwa hodowlane.</w:t>
      </w:r>
    </w:p>
    <w:p w:rsidR="00600942" w:rsidRPr="000D5989" w:rsidRDefault="00600942" w:rsidP="00767183">
      <w:pPr>
        <w:pStyle w:val="Teksttreci1"/>
        <w:spacing w:before="0" w:line="360" w:lineRule="auto"/>
        <w:ind w:left="23" w:right="40" w:firstLine="0"/>
        <w:jc w:val="both"/>
        <w:rPr>
          <w:rStyle w:val="Teksttreci"/>
          <w:color w:val="000000"/>
          <w:sz w:val="24"/>
          <w:szCs w:val="24"/>
        </w:rPr>
      </w:pPr>
      <w:r w:rsidRPr="000D5989">
        <w:rPr>
          <w:rStyle w:val="Teksttreci"/>
          <w:color w:val="000000"/>
          <w:sz w:val="24"/>
          <w:szCs w:val="24"/>
        </w:rPr>
        <w:t>Naruszenie równowagi w środowisku glebowym powoduje nadmierna chemizacja rolnictwa.</w:t>
      </w:r>
    </w:p>
    <w:p w:rsidR="00600942" w:rsidRPr="000D5989" w:rsidRDefault="00600942" w:rsidP="002D2089">
      <w:pPr>
        <w:pStyle w:val="Teksttreci1"/>
        <w:spacing w:before="0" w:line="360" w:lineRule="auto"/>
        <w:ind w:left="23" w:firstLine="0"/>
        <w:jc w:val="both"/>
        <w:rPr>
          <w:rStyle w:val="Teksttreci"/>
          <w:color w:val="000000"/>
          <w:sz w:val="24"/>
          <w:szCs w:val="24"/>
        </w:rPr>
      </w:pPr>
      <w:r w:rsidRPr="000D5989">
        <w:rPr>
          <w:rStyle w:val="Teksttreci"/>
          <w:color w:val="000000"/>
          <w:sz w:val="24"/>
          <w:szCs w:val="24"/>
        </w:rPr>
        <w:t>Źródłami antropologicznego zanieczyszczenia powietrza w gminie jest:</w:t>
      </w:r>
    </w:p>
    <w:p w:rsidR="00600942" w:rsidRPr="000D5989" w:rsidRDefault="00600942" w:rsidP="003743B2">
      <w:pPr>
        <w:pStyle w:val="Teksttreci1"/>
        <w:spacing w:before="0" w:line="360" w:lineRule="auto"/>
        <w:ind w:left="284" w:right="40" w:hanging="284"/>
        <w:jc w:val="both"/>
        <w:rPr>
          <w:rStyle w:val="Teksttreci"/>
          <w:color w:val="000000"/>
          <w:sz w:val="24"/>
          <w:szCs w:val="24"/>
        </w:rPr>
      </w:pPr>
      <w:r w:rsidRPr="000D5989">
        <w:rPr>
          <w:rStyle w:val="Teksttreci"/>
          <w:color w:val="000000"/>
          <w:sz w:val="24"/>
          <w:szCs w:val="24"/>
        </w:rPr>
        <w:t>- emisja liniowa pyłów wzdłuż ciągów komunikacyjnych pochodzących ze spalania paliw płynnych</w:t>
      </w:r>
    </w:p>
    <w:p w:rsidR="002D2089" w:rsidRDefault="00600942" w:rsidP="00B75C5F">
      <w:pPr>
        <w:pStyle w:val="Teksttreci1"/>
        <w:spacing w:before="0" w:after="120" w:line="360" w:lineRule="auto"/>
        <w:ind w:left="23" w:right="40" w:firstLine="0"/>
        <w:jc w:val="both"/>
        <w:rPr>
          <w:rStyle w:val="Teksttreci"/>
          <w:color w:val="000000"/>
          <w:sz w:val="24"/>
          <w:szCs w:val="24"/>
        </w:rPr>
      </w:pPr>
      <w:r w:rsidRPr="000D5989">
        <w:rPr>
          <w:rStyle w:val="Teksttreci"/>
          <w:color w:val="000000"/>
          <w:sz w:val="24"/>
          <w:szCs w:val="24"/>
        </w:rPr>
        <w:t>- emisja punktowa gazów - z energetycznego spalania paliw stałych.</w:t>
      </w:r>
      <w:r w:rsidR="002D2089" w:rsidRPr="000D5989">
        <w:rPr>
          <w:rStyle w:val="Teksttreci"/>
          <w:color w:val="000000"/>
          <w:sz w:val="24"/>
          <w:szCs w:val="24"/>
        </w:rPr>
        <w:t xml:space="preserve"> </w:t>
      </w:r>
    </w:p>
    <w:p w:rsidR="00600942" w:rsidRPr="000D5989" w:rsidRDefault="00600942" w:rsidP="00B75C5F">
      <w:pPr>
        <w:pStyle w:val="Teksttreci1"/>
        <w:spacing w:before="0" w:after="120" w:line="360" w:lineRule="auto"/>
        <w:ind w:left="23" w:right="40" w:firstLine="0"/>
        <w:jc w:val="both"/>
        <w:rPr>
          <w:rStyle w:val="Teksttreci"/>
          <w:color w:val="000000"/>
          <w:sz w:val="24"/>
          <w:szCs w:val="24"/>
        </w:rPr>
      </w:pPr>
      <w:r w:rsidRPr="000D5989">
        <w:rPr>
          <w:rStyle w:val="Nagwek4"/>
          <w:rFonts w:ascii="Times New Roman" w:hAnsi="Times New Roman" w:cs="Times New Roman"/>
          <w:color w:val="000000"/>
          <w:sz w:val="24"/>
          <w:szCs w:val="24"/>
        </w:rPr>
        <w:t>2.</w:t>
      </w:r>
      <w:r w:rsidR="00CA3909" w:rsidRPr="000D5989">
        <w:rPr>
          <w:rStyle w:val="Nagwek4"/>
          <w:rFonts w:ascii="Times New Roman" w:hAnsi="Times New Roman" w:cs="Times New Roman"/>
          <w:color w:val="000000"/>
          <w:sz w:val="24"/>
          <w:szCs w:val="24"/>
        </w:rPr>
        <w:tab/>
      </w:r>
      <w:bookmarkStart w:id="26" w:name="bookmark22"/>
      <w:r w:rsidRPr="000D5989">
        <w:rPr>
          <w:rStyle w:val="Nagwek4"/>
          <w:rFonts w:ascii="Times New Roman" w:hAnsi="Times New Roman" w:cs="Times New Roman"/>
          <w:color w:val="000000"/>
          <w:sz w:val="24"/>
          <w:szCs w:val="24"/>
        </w:rPr>
        <w:t>Stan rolniczej i leśnej przestrzeni produkcyjnej</w:t>
      </w:r>
      <w:bookmarkEnd w:id="26"/>
    </w:p>
    <w:p w:rsidR="00600942" w:rsidRPr="000D5989" w:rsidRDefault="00600942" w:rsidP="008D7C82">
      <w:pPr>
        <w:pStyle w:val="Teksttreci1"/>
        <w:spacing w:before="0" w:line="413" w:lineRule="exact"/>
        <w:ind w:left="20" w:right="40" w:firstLine="720"/>
        <w:jc w:val="both"/>
        <w:rPr>
          <w:rStyle w:val="Teksttreci"/>
          <w:color w:val="000000"/>
          <w:sz w:val="24"/>
          <w:szCs w:val="24"/>
        </w:rPr>
      </w:pPr>
      <w:r w:rsidRPr="000D5989">
        <w:rPr>
          <w:rStyle w:val="Teksttreci"/>
          <w:color w:val="000000"/>
          <w:sz w:val="24"/>
          <w:szCs w:val="24"/>
        </w:rPr>
        <w:t>Teren gminy charakteryzuje się glebami wytworzonymi z utworów akumulacji lodowcowej i wodnolodowcowej. Na powierzchni te</w:t>
      </w:r>
      <w:r w:rsidR="00626AA5">
        <w:rPr>
          <w:rStyle w:val="Teksttreci"/>
          <w:color w:val="000000"/>
          <w:sz w:val="24"/>
          <w:szCs w:val="24"/>
        </w:rPr>
        <w:t>renu przeważają gliny zwałowe i </w:t>
      </w:r>
      <w:r w:rsidRPr="000D5989">
        <w:rPr>
          <w:rStyle w:val="Teksttreci"/>
          <w:color w:val="000000"/>
          <w:sz w:val="24"/>
          <w:szCs w:val="24"/>
        </w:rPr>
        <w:t>utwory piaszczyste lodowcowe i wodnolodowcowe.</w:t>
      </w:r>
    </w:p>
    <w:p w:rsidR="00600942" w:rsidRPr="000D5989" w:rsidRDefault="00600942" w:rsidP="008D7C82">
      <w:pPr>
        <w:pStyle w:val="Teksttreci1"/>
        <w:spacing w:before="0" w:line="413" w:lineRule="exact"/>
        <w:ind w:left="20" w:right="40" w:firstLine="720"/>
        <w:jc w:val="both"/>
        <w:rPr>
          <w:rStyle w:val="Teksttreci"/>
          <w:color w:val="000000"/>
          <w:sz w:val="24"/>
          <w:szCs w:val="24"/>
        </w:rPr>
      </w:pPr>
      <w:r w:rsidRPr="000D5989">
        <w:rPr>
          <w:rStyle w:val="Teksttreci"/>
          <w:color w:val="000000"/>
          <w:sz w:val="24"/>
          <w:szCs w:val="24"/>
        </w:rPr>
        <w:t xml:space="preserve">Utwory czwartorzędowe nie tworzą ciągłych warstw i charakteryzują się zmienną miąższością. Warstwy glin zwałowych i piasków lodowcowych porozdzielane </w:t>
      </w:r>
      <w:r w:rsidR="00197B37">
        <w:rPr>
          <w:rStyle w:val="Teksttreci"/>
          <w:color w:val="000000"/>
          <w:sz w:val="24"/>
          <w:szCs w:val="24"/>
        </w:rPr>
        <w:t>są </w:t>
      </w:r>
      <w:r w:rsidR="00D2029B">
        <w:rPr>
          <w:rStyle w:val="Teksttreci"/>
          <w:color w:val="000000"/>
          <w:sz w:val="24"/>
          <w:szCs w:val="24"/>
        </w:rPr>
        <w:t>utworami piaszczystymi wodno-lodowcowymi,</w:t>
      </w:r>
      <w:r w:rsidRPr="000D5989">
        <w:rPr>
          <w:rStyle w:val="Teksttreci"/>
          <w:color w:val="000000"/>
          <w:sz w:val="24"/>
          <w:szCs w:val="24"/>
        </w:rPr>
        <w:t xml:space="preserve"> iłami i pyłami zastoiskowymi. Tereny dolin rzecznych wyściełają piaski, przykryte utworami organicznymi, do których należą torfy o miąższości od ok. 1,0 m do ponad 3,0 m oraz namuły i piaski próchnicze.</w:t>
      </w:r>
    </w:p>
    <w:p w:rsidR="00600942" w:rsidRPr="000D5989" w:rsidRDefault="00600942" w:rsidP="008D7C82">
      <w:pPr>
        <w:pStyle w:val="Teksttreci1"/>
        <w:spacing w:before="0" w:line="413" w:lineRule="exact"/>
        <w:ind w:left="20" w:right="40" w:firstLine="720"/>
        <w:jc w:val="both"/>
        <w:rPr>
          <w:rStyle w:val="Teksttreci"/>
          <w:color w:val="000000"/>
          <w:sz w:val="24"/>
          <w:szCs w:val="24"/>
        </w:rPr>
      </w:pPr>
      <w:r w:rsidRPr="000D5989">
        <w:rPr>
          <w:rStyle w:val="Teksttreci"/>
          <w:color w:val="000000"/>
          <w:sz w:val="24"/>
          <w:szCs w:val="24"/>
        </w:rPr>
        <w:t xml:space="preserve">Utwory piaszczysto - żwirowe przeważają w rejonie Królewa, na zachód od Szumlina, </w:t>
      </w:r>
      <w:r w:rsidR="00043C8E">
        <w:rPr>
          <w:rStyle w:val="Teksttreci"/>
          <w:color w:val="000000"/>
          <w:sz w:val="24"/>
          <w:szCs w:val="24"/>
        </w:rPr>
        <w:t>Jońca-Koloni</w:t>
      </w:r>
      <w:r w:rsidRPr="000D5989">
        <w:rPr>
          <w:rStyle w:val="Teksttreci"/>
          <w:color w:val="000000"/>
          <w:sz w:val="24"/>
          <w:szCs w:val="24"/>
        </w:rPr>
        <w:t xml:space="preserve"> i południowej części</w:t>
      </w:r>
      <w:r w:rsidR="00043C8E">
        <w:rPr>
          <w:rStyle w:val="Teksttreci"/>
          <w:color w:val="000000"/>
          <w:sz w:val="24"/>
          <w:szCs w:val="24"/>
        </w:rPr>
        <w:t xml:space="preserve"> Nowej Wrony.</w:t>
      </w:r>
    </w:p>
    <w:p w:rsidR="00600942" w:rsidRPr="000D5989" w:rsidRDefault="00600942" w:rsidP="008D7C82">
      <w:pPr>
        <w:pStyle w:val="Teksttreci1"/>
        <w:spacing w:before="0" w:after="522" w:line="413" w:lineRule="exact"/>
        <w:ind w:left="20" w:right="40" w:firstLine="720"/>
        <w:jc w:val="both"/>
        <w:rPr>
          <w:rStyle w:val="Nagwek5"/>
          <w:color w:val="000000"/>
          <w:sz w:val="24"/>
          <w:szCs w:val="24"/>
        </w:rPr>
      </w:pPr>
      <w:r w:rsidRPr="000D5989">
        <w:rPr>
          <w:rStyle w:val="Teksttreci"/>
          <w:color w:val="000000"/>
          <w:sz w:val="24"/>
          <w:szCs w:val="24"/>
        </w:rPr>
        <w:t>Utwory piaszczysto - żwirowe wodno - lodowco</w:t>
      </w:r>
      <w:r w:rsidR="00626AA5">
        <w:rPr>
          <w:rStyle w:val="Teksttreci"/>
          <w:color w:val="000000"/>
          <w:sz w:val="24"/>
          <w:szCs w:val="24"/>
        </w:rPr>
        <w:t>we występują w obrębie sandru i </w:t>
      </w:r>
      <w:r w:rsidRPr="000D5989">
        <w:rPr>
          <w:rStyle w:val="Teksttreci"/>
          <w:color w:val="000000"/>
          <w:sz w:val="24"/>
          <w:szCs w:val="24"/>
        </w:rPr>
        <w:t xml:space="preserve">starszego tarasu </w:t>
      </w:r>
      <w:proofErr w:type="spellStart"/>
      <w:r w:rsidRPr="000D5989">
        <w:rPr>
          <w:rStyle w:val="Teksttreci"/>
          <w:color w:val="000000"/>
          <w:sz w:val="24"/>
          <w:szCs w:val="24"/>
        </w:rPr>
        <w:t>nadzalewowego</w:t>
      </w:r>
      <w:proofErr w:type="spellEnd"/>
      <w:r w:rsidRPr="000D5989">
        <w:rPr>
          <w:rStyle w:val="Teksttreci"/>
          <w:color w:val="000000"/>
          <w:sz w:val="24"/>
          <w:szCs w:val="24"/>
        </w:rPr>
        <w:t xml:space="preserve"> rzeki Wkry i Sony. Gliny zwałowe, wykształcone jako piaski gliniaste i gliny piaszczyste przewa</w:t>
      </w:r>
      <w:r w:rsidR="00D171C3">
        <w:rPr>
          <w:rStyle w:val="Teksttreci"/>
          <w:color w:val="000000"/>
          <w:sz w:val="24"/>
          <w:szCs w:val="24"/>
        </w:rPr>
        <w:t>żają w części środkowej gminy w </w:t>
      </w:r>
      <w:r w:rsidRPr="000D5989">
        <w:rPr>
          <w:rStyle w:val="Teksttreci"/>
          <w:color w:val="000000"/>
          <w:sz w:val="24"/>
          <w:szCs w:val="24"/>
        </w:rPr>
        <w:t>rejonie wsi Jonie</w:t>
      </w:r>
      <w:r w:rsidR="00043C8E">
        <w:rPr>
          <w:rStyle w:val="Teksttreci"/>
          <w:color w:val="000000"/>
          <w:sz w:val="24"/>
          <w:szCs w:val="24"/>
        </w:rPr>
        <w:t xml:space="preserve">c, Popielżyn-Zawady, Stara Wrona </w:t>
      </w:r>
      <w:r w:rsidRPr="000D5989">
        <w:rPr>
          <w:rStyle w:val="Teksttreci"/>
          <w:color w:val="000000"/>
          <w:sz w:val="24"/>
          <w:szCs w:val="24"/>
        </w:rPr>
        <w:t>i Omięciny.</w:t>
      </w:r>
    </w:p>
    <w:p w:rsidR="00600942" w:rsidRPr="000D5989" w:rsidRDefault="00600942" w:rsidP="008D7C82">
      <w:pPr>
        <w:pStyle w:val="Nagwek51"/>
        <w:numPr>
          <w:ilvl w:val="0"/>
          <w:numId w:val="1"/>
        </w:numPr>
        <w:tabs>
          <w:tab w:val="left" w:pos="713"/>
        </w:tabs>
        <w:spacing w:after="170" w:line="210" w:lineRule="exact"/>
        <w:ind w:left="20" w:firstLine="0"/>
        <w:outlineLvl w:val="9"/>
        <w:rPr>
          <w:rStyle w:val="Teksttreci"/>
          <w:color w:val="000000"/>
          <w:sz w:val="24"/>
          <w:szCs w:val="24"/>
        </w:rPr>
      </w:pPr>
      <w:r w:rsidRPr="000D5989">
        <w:rPr>
          <w:rStyle w:val="Nagwek5"/>
          <w:color w:val="000000"/>
          <w:sz w:val="24"/>
          <w:szCs w:val="24"/>
        </w:rPr>
        <w:t xml:space="preserve">2.1. </w:t>
      </w:r>
      <w:bookmarkStart w:id="27" w:name="bookmark23"/>
      <w:r w:rsidRPr="000D5989">
        <w:rPr>
          <w:rStyle w:val="Nagwek5"/>
          <w:color w:val="000000"/>
          <w:sz w:val="24"/>
          <w:szCs w:val="24"/>
        </w:rPr>
        <w:t>Rolnicza przestrzeń produkcyjna</w:t>
      </w:r>
      <w:bookmarkEnd w:id="27"/>
    </w:p>
    <w:p w:rsidR="00600942" w:rsidRPr="000D5989" w:rsidRDefault="00600942" w:rsidP="008D7C82">
      <w:pPr>
        <w:pStyle w:val="Teksttreci1"/>
        <w:spacing w:before="0" w:line="413" w:lineRule="exact"/>
        <w:ind w:left="20" w:right="40" w:firstLine="720"/>
        <w:jc w:val="both"/>
        <w:rPr>
          <w:rStyle w:val="TeksttreciPogrubienie2"/>
          <w:color w:val="000000"/>
          <w:sz w:val="24"/>
          <w:szCs w:val="24"/>
        </w:rPr>
      </w:pPr>
      <w:r w:rsidRPr="000D5989">
        <w:rPr>
          <w:rStyle w:val="Teksttreci"/>
          <w:color w:val="000000"/>
          <w:sz w:val="24"/>
          <w:szCs w:val="24"/>
        </w:rPr>
        <w:t>Na obszarze gminy przeważają gleby brunatne wyługowane a na mniejszych powierzchniach pseudo - bielicowe, czarne ziemie i mady. Gleby brunatne wyługowane wytworzone z piasków luźnych i słabo gliniastych ora</w:t>
      </w:r>
      <w:r w:rsidR="00626AA5">
        <w:rPr>
          <w:rStyle w:val="Teksttreci"/>
          <w:color w:val="000000"/>
          <w:sz w:val="24"/>
          <w:szCs w:val="24"/>
        </w:rPr>
        <w:t>z z piasków słabo gliniastych i </w:t>
      </w:r>
      <w:r w:rsidRPr="000D5989">
        <w:rPr>
          <w:rStyle w:val="Teksttreci"/>
          <w:color w:val="000000"/>
          <w:sz w:val="24"/>
          <w:szCs w:val="24"/>
        </w:rPr>
        <w:t>gliniastych. Występują głównie na terenach płaskich lub l</w:t>
      </w:r>
      <w:r w:rsidR="00626AA5">
        <w:rPr>
          <w:rStyle w:val="Teksttreci"/>
          <w:color w:val="000000"/>
          <w:sz w:val="24"/>
          <w:szCs w:val="24"/>
        </w:rPr>
        <w:t xml:space="preserve">ekko wyniesionych </w:t>
      </w:r>
      <w:r w:rsidR="00626AA5">
        <w:rPr>
          <w:rStyle w:val="Teksttreci"/>
          <w:color w:val="000000"/>
          <w:sz w:val="24"/>
          <w:szCs w:val="24"/>
        </w:rPr>
        <w:lastRenderedPageBreak/>
        <w:t>w </w:t>
      </w:r>
      <w:r w:rsidRPr="000D5989">
        <w:rPr>
          <w:rStyle w:val="Teksttreci"/>
          <w:color w:val="000000"/>
          <w:sz w:val="24"/>
          <w:szCs w:val="24"/>
        </w:rPr>
        <w:t xml:space="preserve">południowej i środkowej części </w:t>
      </w:r>
      <w:r w:rsidR="002D2089" w:rsidRPr="000D5989">
        <w:rPr>
          <w:rStyle w:val="Teksttreci"/>
          <w:color w:val="000000"/>
          <w:sz w:val="24"/>
          <w:szCs w:val="24"/>
        </w:rPr>
        <w:t>gminy. Stanowią kompleksy III i </w:t>
      </w:r>
      <w:r w:rsidRPr="000D5989">
        <w:rPr>
          <w:rStyle w:val="Teksttreci"/>
          <w:color w:val="000000"/>
          <w:sz w:val="24"/>
          <w:szCs w:val="24"/>
        </w:rPr>
        <w:t>IV klasy bonitacyjnej.</w:t>
      </w:r>
    </w:p>
    <w:p w:rsidR="00600942" w:rsidRPr="000D5989" w:rsidRDefault="00600942" w:rsidP="008D7C82">
      <w:pPr>
        <w:pStyle w:val="Teksttreci1"/>
        <w:spacing w:before="0" w:line="413" w:lineRule="exact"/>
        <w:ind w:left="20" w:right="40" w:firstLine="720"/>
        <w:jc w:val="both"/>
        <w:rPr>
          <w:rStyle w:val="TeksttreciPogrubienie2"/>
          <w:color w:val="000000"/>
          <w:sz w:val="24"/>
          <w:szCs w:val="24"/>
        </w:rPr>
      </w:pPr>
      <w:r w:rsidRPr="000D5989">
        <w:rPr>
          <w:rStyle w:val="TeksttreciPogrubienie2"/>
          <w:color w:val="000000"/>
          <w:sz w:val="24"/>
          <w:szCs w:val="24"/>
        </w:rPr>
        <w:t xml:space="preserve">Gleby </w:t>
      </w:r>
      <w:proofErr w:type="spellStart"/>
      <w:r w:rsidRPr="000D5989">
        <w:rPr>
          <w:rStyle w:val="TeksttreciPogrubienie2"/>
          <w:color w:val="000000"/>
          <w:sz w:val="24"/>
          <w:szCs w:val="24"/>
        </w:rPr>
        <w:t>pseudobielicowe</w:t>
      </w:r>
      <w:proofErr w:type="spellEnd"/>
      <w:r w:rsidRPr="000D5989">
        <w:rPr>
          <w:rStyle w:val="TeksttreciPogrubienie2"/>
          <w:color w:val="000000"/>
          <w:sz w:val="24"/>
          <w:szCs w:val="24"/>
        </w:rPr>
        <w:t xml:space="preserve"> </w:t>
      </w:r>
      <w:r w:rsidRPr="000D5989">
        <w:rPr>
          <w:rStyle w:val="Teksttreci"/>
          <w:color w:val="000000"/>
          <w:sz w:val="24"/>
          <w:szCs w:val="24"/>
        </w:rPr>
        <w:t xml:space="preserve">- wytworzone z glin lub piasków </w:t>
      </w:r>
      <w:proofErr w:type="spellStart"/>
      <w:r w:rsidRPr="000D5989">
        <w:rPr>
          <w:rStyle w:val="Teksttreci"/>
          <w:color w:val="000000"/>
          <w:sz w:val="24"/>
          <w:szCs w:val="24"/>
        </w:rPr>
        <w:t>naglinowych</w:t>
      </w:r>
      <w:proofErr w:type="spellEnd"/>
      <w:r w:rsidRPr="000D5989">
        <w:rPr>
          <w:rStyle w:val="Teksttreci"/>
          <w:color w:val="000000"/>
          <w:sz w:val="24"/>
          <w:szCs w:val="24"/>
        </w:rPr>
        <w:t>, występują na niewielkich obszarach w części południowej i sta</w:t>
      </w:r>
      <w:r w:rsidR="00967B7F">
        <w:rPr>
          <w:rStyle w:val="Teksttreci"/>
          <w:color w:val="000000"/>
          <w:sz w:val="24"/>
          <w:szCs w:val="24"/>
        </w:rPr>
        <w:t>nowią głównie kompleksy gleb IV </w:t>
      </w:r>
      <w:r w:rsidRPr="000D5989">
        <w:rPr>
          <w:rStyle w:val="Teksttreci"/>
          <w:color w:val="000000"/>
          <w:sz w:val="24"/>
          <w:szCs w:val="24"/>
        </w:rPr>
        <w:t>klasy bonitacyjnej.</w:t>
      </w:r>
    </w:p>
    <w:p w:rsidR="00600942" w:rsidRPr="000D5989" w:rsidRDefault="00600942" w:rsidP="008D7C82">
      <w:pPr>
        <w:pStyle w:val="Teksttreci1"/>
        <w:spacing w:before="0" w:line="413" w:lineRule="exact"/>
        <w:ind w:left="20" w:right="40" w:firstLine="720"/>
        <w:jc w:val="both"/>
        <w:rPr>
          <w:rStyle w:val="TeksttreciPogrubienie2"/>
          <w:color w:val="000000"/>
          <w:sz w:val="24"/>
          <w:szCs w:val="24"/>
        </w:rPr>
      </w:pPr>
      <w:r w:rsidRPr="000D5989">
        <w:rPr>
          <w:rStyle w:val="TeksttreciPogrubienie2"/>
          <w:color w:val="000000"/>
          <w:sz w:val="24"/>
          <w:szCs w:val="24"/>
        </w:rPr>
        <w:t xml:space="preserve">Gleby czarne ziemie </w:t>
      </w:r>
      <w:r w:rsidRPr="000D5989">
        <w:rPr>
          <w:rStyle w:val="Teksttreci"/>
          <w:color w:val="000000"/>
          <w:sz w:val="24"/>
          <w:szCs w:val="24"/>
        </w:rPr>
        <w:t>- wytworzone z glin częściowo spłaszczonych, występują na terenach płaskich lub obniż</w:t>
      </w:r>
      <w:r w:rsidR="002D2089" w:rsidRPr="000D5989">
        <w:rPr>
          <w:rStyle w:val="Teksttreci"/>
          <w:color w:val="000000"/>
          <w:sz w:val="24"/>
          <w:szCs w:val="24"/>
        </w:rPr>
        <w:t>onych, bardziej nawilgoconych i </w:t>
      </w:r>
      <w:r w:rsidR="00D171C3">
        <w:rPr>
          <w:rStyle w:val="Teksttreci"/>
          <w:color w:val="000000"/>
          <w:sz w:val="24"/>
          <w:szCs w:val="24"/>
        </w:rPr>
        <w:t>sąsiadujących z </w:t>
      </w:r>
      <w:r w:rsidRPr="000D5989">
        <w:rPr>
          <w:rStyle w:val="Teksttreci"/>
          <w:color w:val="000000"/>
          <w:sz w:val="24"/>
          <w:szCs w:val="24"/>
        </w:rPr>
        <w:t xml:space="preserve">glebami brunatnymi, często w pobliżu użytków zielonych. Stanowią kompleksy klasy </w:t>
      </w:r>
      <w:proofErr w:type="spellStart"/>
      <w:r w:rsidRPr="000D5989">
        <w:rPr>
          <w:rStyle w:val="Teksttreci"/>
          <w:color w:val="000000"/>
          <w:sz w:val="24"/>
          <w:szCs w:val="24"/>
        </w:rPr>
        <w:t>Illb</w:t>
      </w:r>
      <w:proofErr w:type="spellEnd"/>
      <w:r w:rsidRPr="000D5989">
        <w:rPr>
          <w:rStyle w:val="Teksttreci"/>
          <w:color w:val="000000"/>
          <w:sz w:val="24"/>
          <w:szCs w:val="24"/>
        </w:rPr>
        <w:t xml:space="preserve"> i </w:t>
      </w:r>
      <w:proofErr w:type="spellStart"/>
      <w:r w:rsidRPr="000D5989">
        <w:rPr>
          <w:rStyle w:val="Teksttreci"/>
          <w:color w:val="000000"/>
          <w:sz w:val="24"/>
          <w:szCs w:val="24"/>
        </w:rPr>
        <w:t>IVa</w:t>
      </w:r>
      <w:proofErr w:type="spellEnd"/>
      <w:r w:rsidRPr="000D5989">
        <w:rPr>
          <w:rStyle w:val="Teksttreci"/>
          <w:color w:val="000000"/>
          <w:sz w:val="24"/>
          <w:szCs w:val="24"/>
        </w:rPr>
        <w:t>.</w:t>
      </w:r>
    </w:p>
    <w:p w:rsidR="00600942" w:rsidRPr="000D5989" w:rsidRDefault="00600942" w:rsidP="008D7C82">
      <w:pPr>
        <w:pStyle w:val="Teksttreci1"/>
        <w:spacing w:before="0" w:line="437" w:lineRule="exact"/>
        <w:ind w:left="20" w:right="40" w:firstLine="720"/>
        <w:jc w:val="both"/>
        <w:rPr>
          <w:rStyle w:val="Teksttreci"/>
          <w:color w:val="000000"/>
          <w:sz w:val="24"/>
          <w:szCs w:val="24"/>
        </w:rPr>
      </w:pPr>
      <w:r w:rsidRPr="000D5989">
        <w:rPr>
          <w:rStyle w:val="TeksttreciPogrubienie2"/>
          <w:color w:val="000000"/>
          <w:sz w:val="24"/>
          <w:szCs w:val="24"/>
        </w:rPr>
        <w:t xml:space="preserve">Mady pyłowe lub piaszczyste </w:t>
      </w:r>
      <w:r w:rsidRPr="000D5989">
        <w:rPr>
          <w:rStyle w:val="Teksttreci"/>
          <w:color w:val="000000"/>
          <w:sz w:val="24"/>
          <w:szCs w:val="24"/>
        </w:rPr>
        <w:t xml:space="preserve">- występują na niewielkich powierzchniach doliny rzeki Wkry i </w:t>
      </w:r>
      <w:proofErr w:type="spellStart"/>
      <w:r w:rsidRPr="000D5989">
        <w:rPr>
          <w:rStyle w:val="Teksttreci"/>
          <w:color w:val="000000"/>
          <w:sz w:val="24"/>
          <w:szCs w:val="24"/>
        </w:rPr>
        <w:t>Naruszewki</w:t>
      </w:r>
      <w:proofErr w:type="spellEnd"/>
      <w:r w:rsidRPr="000D5989">
        <w:rPr>
          <w:rStyle w:val="Teksttreci"/>
          <w:color w:val="000000"/>
          <w:sz w:val="24"/>
          <w:szCs w:val="24"/>
        </w:rPr>
        <w:t>.</w:t>
      </w:r>
    </w:p>
    <w:p w:rsidR="00600942" w:rsidRPr="000D5989" w:rsidRDefault="00600942" w:rsidP="002D2089">
      <w:pPr>
        <w:pStyle w:val="Teksttreci1"/>
        <w:spacing w:before="0" w:line="418" w:lineRule="exact"/>
        <w:ind w:left="20" w:right="40" w:firstLine="720"/>
        <w:jc w:val="both"/>
        <w:rPr>
          <w:rStyle w:val="Teksttreci"/>
          <w:color w:val="000000"/>
          <w:sz w:val="24"/>
          <w:szCs w:val="24"/>
        </w:rPr>
      </w:pPr>
      <w:r w:rsidRPr="000D5989">
        <w:rPr>
          <w:rStyle w:val="Teksttreci"/>
          <w:color w:val="000000"/>
          <w:sz w:val="24"/>
          <w:szCs w:val="24"/>
        </w:rPr>
        <w:t xml:space="preserve">Gleby gminy Joniec należą do średniej jakości. Wśród gruntów ornych przeważają gleby klasy </w:t>
      </w:r>
      <w:proofErr w:type="spellStart"/>
      <w:r w:rsidRPr="000D5989">
        <w:rPr>
          <w:rStyle w:val="Teksttreci"/>
          <w:color w:val="000000"/>
          <w:sz w:val="24"/>
          <w:szCs w:val="24"/>
        </w:rPr>
        <w:t>Illb</w:t>
      </w:r>
      <w:proofErr w:type="spellEnd"/>
      <w:r w:rsidRPr="000D5989">
        <w:rPr>
          <w:rStyle w:val="Teksttreci"/>
          <w:color w:val="000000"/>
          <w:sz w:val="24"/>
          <w:szCs w:val="24"/>
        </w:rPr>
        <w:t xml:space="preserve">, </w:t>
      </w:r>
      <w:proofErr w:type="spellStart"/>
      <w:r w:rsidRPr="000D5989">
        <w:rPr>
          <w:rStyle w:val="Teksttreci"/>
          <w:color w:val="000000"/>
          <w:sz w:val="24"/>
          <w:szCs w:val="24"/>
        </w:rPr>
        <w:t>IVa</w:t>
      </w:r>
      <w:proofErr w:type="spellEnd"/>
      <w:r w:rsidRPr="000D5989">
        <w:rPr>
          <w:rStyle w:val="Teksttreci"/>
          <w:color w:val="000000"/>
          <w:sz w:val="24"/>
          <w:szCs w:val="24"/>
        </w:rPr>
        <w:t xml:space="preserve"> i </w:t>
      </w:r>
      <w:proofErr w:type="spellStart"/>
      <w:r w:rsidRPr="000D5989">
        <w:rPr>
          <w:rStyle w:val="Teksttreci"/>
          <w:color w:val="000000"/>
          <w:sz w:val="24"/>
          <w:szCs w:val="24"/>
        </w:rPr>
        <w:t>IVb</w:t>
      </w:r>
      <w:proofErr w:type="spellEnd"/>
      <w:r w:rsidRPr="000D5989">
        <w:rPr>
          <w:rStyle w:val="Teksttreci"/>
          <w:color w:val="000000"/>
          <w:sz w:val="24"/>
          <w:szCs w:val="24"/>
        </w:rPr>
        <w:t>, które st</w:t>
      </w:r>
      <w:r w:rsidR="0080564B">
        <w:rPr>
          <w:rStyle w:val="Teksttreci"/>
          <w:color w:val="000000"/>
          <w:sz w:val="24"/>
          <w:szCs w:val="24"/>
        </w:rPr>
        <w:t>anowią ok. 50% gruntów ornych i </w:t>
      </w:r>
      <w:r w:rsidRPr="000D5989">
        <w:rPr>
          <w:rStyle w:val="Teksttreci"/>
          <w:color w:val="000000"/>
          <w:sz w:val="24"/>
          <w:szCs w:val="24"/>
        </w:rPr>
        <w:t>ok. 45% użytków zielonych. Przy wysokiej kulturze rolnej i sprzyjających warunkach atmosferycznych można</w:t>
      </w:r>
      <w:r w:rsidR="002D2089" w:rsidRPr="000D5989">
        <w:rPr>
          <w:rStyle w:val="Teksttreci"/>
          <w:color w:val="000000"/>
          <w:sz w:val="24"/>
          <w:szCs w:val="24"/>
        </w:rPr>
        <w:t xml:space="preserve"> </w:t>
      </w:r>
      <w:r w:rsidRPr="000D5989">
        <w:rPr>
          <w:rStyle w:val="Teksttreci"/>
          <w:color w:val="000000"/>
          <w:sz w:val="24"/>
          <w:szCs w:val="24"/>
        </w:rPr>
        <w:t xml:space="preserve">uzyskać wysokie plony upraw. Na cięższych glebach klasy IV, najlepiej udają się mieszanki, owies, koniczyna, kapusta i inne rośliny pastewne. Na glebach lżejszych klasy </w:t>
      </w:r>
      <w:proofErr w:type="spellStart"/>
      <w:r w:rsidRPr="000D5989">
        <w:rPr>
          <w:rStyle w:val="Teksttreci"/>
          <w:color w:val="000000"/>
          <w:sz w:val="24"/>
          <w:szCs w:val="24"/>
        </w:rPr>
        <w:t>Illb</w:t>
      </w:r>
      <w:proofErr w:type="spellEnd"/>
      <w:r w:rsidRPr="000D5989">
        <w:rPr>
          <w:rStyle w:val="Teksttreci"/>
          <w:color w:val="000000"/>
          <w:sz w:val="24"/>
          <w:szCs w:val="24"/>
        </w:rPr>
        <w:t xml:space="preserve"> i </w:t>
      </w:r>
      <w:proofErr w:type="spellStart"/>
      <w:r w:rsidRPr="000D5989">
        <w:rPr>
          <w:rStyle w:val="Teksttreci"/>
          <w:color w:val="000000"/>
          <w:sz w:val="24"/>
          <w:szCs w:val="24"/>
        </w:rPr>
        <w:t>IVa</w:t>
      </w:r>
      <w:proofErr w:type="spellEnd"/>
      <w:r w:rsidRPr="000D5989">
        <w:rPr>
          <w:rStyle w:val="Teksttreci"/>
          <w:color w:val="000000"/>
          <w:sz w:val="24"/>
          <w:szCs w:val="24"/>
        </w:rPr>
        <w:t xml:space="preserve"> zaleca się uprawę buraków cukrowych, pszeni</w:t>
      </w:r>
      <w:r w:rsidR="00D171C3">
        <w:rPr>
          <w:rStyle w:val="Teksttreci"/>
          <w:color w:val="000000"/>
          <w:sz w:val="24"/>
          <w:szCs w:val="24"/>
        </w:rPr>
        <w:t>cy i </w:t>
      </w:r>
      <w:r w:rsidR="00626AA5">
        <w:rPr>
          <w:rStyle w:val="Teksttreci"/>
          <w:color w:val="000000"/>
          <w:sz w:val="24"/>
          <w:szCs w:val="24"/>
        </w:rPr>
        <w:t>warzyw. Kompleksy gleb V i </w:t>
      </w:r>
      <w:r w:rsidRPr="000D5989">
        <w:rPr>
          <w:rStyle w:val="Teksttreci"/>
          <w:color w:val="000000"/>
          <w:sz w:val="24"/>
          <w:szCs w:val="24"/>
        </w:rPr>
        <w:t>VI klasy bonitacyjnej pod względem przydatności rolniczej należą do najsłabszych. Cechuje je słaba zdolność zatrzymywania wody, okresowo s</w:t>
      </w:r>
      <w:r w:rsidR="0080564B">
        <w:rPr>
          <w:rStyle w:val="Teksttreci"/>
          <w:color w:val="000000"/>
          <w:sz w:val="24"/>
          <w:szCs w:val="24"/>
        </w:rPr>
        <w:t>tają się suche i mało zasobne w </w:t>
      </w:r>
      <w:r w:rsidRPr="000D5989">
        <w:rPr>
          <w:rStyle w:val="Teksttreci"/>
          <w:color w:val="000000"/>
          <w:sz w:val="24"/>
          <w:szCs w:val="24"/>
        </w:rPr>
        <w:t>składniki pokarmowe. Zasiewy na tych glebach ograniczają się do łubinu żółtego, żyta, ziemniaków, seradeli i miejscami owsa. Większe kompleksy tych gleb występują w</w:t>
      </w:r>
      <w:r w:rsidR="002D2089" w:rsidRPr="000D5989">
        <w:rPr>
          <w:rStyle w:val="Teksttreci"/>
          <w:color w:val="000000"/>
          <w:sz w:val="24"/>
          <w:szCs w:val="24"/>
        </w:rPr>
        <w:t> </w:t>
      </w:r>
      <w:r w:rsidRPr="000D5989">
        <w:rPr>
          <w:rStyle w:val="Teksttreci"/>
          <w:color w:val="000000"/>
          <w:sz w:val="24"/>
          <w:szCs w:val="24"/>
        </w:rPr>
        <w:t>zachodniej, środkowej i południowej części gminy a mniejsze rozrzucone są po całym terenie. Do tego kompleksu należy około 50% gruntów gminy.</w:t>
      </w:r>
    </w:p>
    <w:p w:rsidR="00600942" w:rsidRPr="000D5989" w:rsidRDefault="00600942" w:rsidP="008D7C82">
      <w:pPr>
        <w:pStyle w:val="Teksttreci1"/>
        <w:spacing w:before="0" w:line="413" w:lineRule="exact"/>
        <w:ind w:left="20" w:right="20" w:firstLine="700"/>
        <w:jc w:val="both"/>
        <w:rPr>
          <w:rStyle w:val="Teksttreci"/>
          <w:color w:val="000000"/>
          <w:sz w:val="24"/>
          <w:szCs w:val="24"/>
        </w:rPr>
      </w:pPr>
      <w:r w:rsidRPr="000D5989">
        <w:rPr>
          <w:rStyle w:val="Teksttreci"/>
          <w:color w:val="000000"/>
          <w:sz w:val="24"/>
          <w:szCs w:val="24"/>
        </w:rPr>
        <w:t xml:space="preserve">Pod względem przydatności rolniczej około 55% trwałych użytków zielonych zaliczone jest do najniższej wartości tj. V i VI klasy bonitacyjnej, natomiast w klasie najwyższej, tj. III, jest zaledwie 2,8%. Pozostałe 42 % to użytki zielone IV klasy bonitacyjnej. Naturalne łąki </w:t>
      </w:r>
      <w:r w:rsidR="003743B2">
        <w:rPr>
          <w:rStyle w:val="Teksttreci"/>
          <w:color w:val="000000"/>
          <w:sz w:val="24"/>
          <w:szCs w:val="24"/>
        </w:rPr>
        <w:t>i pastwiska występują głównie w </w:t>
      </w:r>
      <w:r w:rsidR="00626AA5">
        <w:rPr>
          <w:rStyle w:val="Teksttreci"/>
          <w:color w:val="000000"/>
          <w:sz w:val="24"/>
          <w:szCs w:val="24"/>
        </w:rPr>
        <w:t xml:space="preserve">dolinach rzek Wkry, </w:t>
      </w:r>
      <w:proofErr w:type="spellStart"/>
      <w:r w:rsidR="00626AA5">
        <w:rPr>
          <w:rStyle w:val="Teksttreci"/>
          <w:color w:val="000000"/>
          <w:sz w:val="24"/>
          <w:szCs w:val="24"/>
        </w:rPr>
        <w:t>Naruszewki</w:t>
      </w:r>
      <w:proofErr w:type="spellEnd"/>
      <w:r w:rsidRPr="000D5989">
        <w:rPr>
          <w:rStyle w:val="Teksttreci"/>
          <w:color w:val="000000"/>
          <w:sz w:val="24"/>
          <w:szCs w:val="24"/>
        </w:rPr>
        <w:t xml:space="preserve">, </w:t>
      </w:r>
      <w:proofErr w:type="spellStart"/>
      <w:r w:rsidRPr="000D5989">
        <w:rPr>
          <w:rStyle w:val="Teksttreci"/>
          <w:color w:val="000000"/>
          <w:sz w:val="24"/>
          <w:szCs w:val="24"/>
        </w:rPr>
        <w:t>Lisewki</w:t>
      </w:r>
      <w:proofErr w:type="spellEnd"/>
      <w:r w:rsidRPr="000D5989">
        <w:rPr>
          <w:rStyle w:val="Teksttreci"/>
          <w:color w:val="000000"/>
          <w:sz w:val="24"/>
          <w:szCs w:val="24"/>
        </w:rPr>
        <w:t xml:space="preserve"> oraz mniejszych cieków i licznych zagłębień.</w:t>
      </w:r>
    </w:p>
    <w:p w:rsidR="00600942" w:rsidRPr="000D5989" w:rsidRDefault="00600942" w:rsidP="008D7C82">
      <w:pPr>
        <w:pStyle w:val="Teksttreci1"/>
        <w:spacing w:before="0" w:after="462" w:line="413" w:lineRule="exact"/>
        <w:ind w:left="20" w:right="20" w:firstLine="700"/>
        <w:jc w:val="both"/>
        <w:rPr>
          <w:rStyle w:val="Nagwek5"/>
          <w:color w:val="000000"/>
          <w:sz w:val="24"/>
          <w:szCs w:val="24"/>
        </w:rPr>
      </w:pPr>
      <w:r w:rsidRPr="000D5989">
        <w:rPr>
          <w:rStyle w:val="Teksttreci"/>
          <w:color w:val="000000"/>
          <w:sz w:val="24"/>
          <w:szCs w:val="24"/>
        </w:rPr>
        <w:t>W ogólnej powierzchni gminy około 74 % powierzchni gminy zajmują użytki rolne, z tego 66 % to grunty orne a około 8% trwałe użytki zielone.</w:t>
      </w:r>
    </w:p>
    <w:p w:rsidR="00600942" w:rsidRPr="00197B37" w:rsidRDefault="00600942" w:rsidP="008D7C82">
      <w:pPr>
        <w:pStyle w:val="Nagwek51"/>
        <w:numPr>
          <w:ilvl w:val="0"/>
          <w:numId w:val="1"/>
        </w:numPr>
        <w:tabs>
          <w:tab w:val="left" w:pos="710"/>
        </w:tabs>
        <w:spacing w:after="111" w:line="210" w:lineRule="exact"/>
        <w:ind w:left="20" w:firstLine="0"/>
        <w:outlineLvl w:val="9"/>
        <w:rPr>
          <w:rStyle w:val="Teksttreci"/>
          <w:b w:val="0"/>
          <w:color w:val="000000"/>
          <w:sz w:val="24"/>
          <w:szCs w:val="24"/>
        </w:rPr>
      </w:pPr>
      <w:r w:rsidRPr="00197B37">
        <w:rPr>
          <w:rStyle w:val="Nagwek5"/>
          <w:b/>
          <w:color w:val="000000"/>
          <w:sz w:val="24"/>
          <w:szCs w:val="24"/>
        </w:rPr>
        <w:t xml:space="preserve">2.2. </w:t>
      </w:r>
      <w:bookmarkStart w:id="28" w:name="bookmark24"/>
      <w:r w:rsidRPr="00197B37">
        <w:rPr>
          <w:rStyle w:val="Nagwek5"/>
          <w:b/>
          <w:color w:val="000000"/>
          <w:sz w:val="24"/>
          <w:szCs w:val="24"/>
        </w:rPr>
        <w:t>Melioracje</w:t>
      </w:r>
      <w:bookmarkEnd w:id="28"/>
    </w:p>
    <w:p w:rsidR="006936AA" w:rsidRDefault="00600942" w:rsidP="000A55D6">
      <w:pPr>
        <w:pStyle w:val="Teksttreci1"/>
        <w:spacing w:before="0" w:after="120" w:line="418" w:lineRule="exact"/>
        <w:ind w:left="23" w:right="23" w:firstLine="700"/>
        <w:jc w:val="both"/>
        <w:rPr>
          <w:rStyle w:val="Teksttreci"/>
          <w:color w:val="000000"/>
          <w:sz w:val="24"/>
          <w:szCs w:val="24"/>
        </w:rPr>
      </w:pPr>
      <w:r w:rsidRPr="000D5989">
        <w:rPr>
          <w:rStyle w:val="Teksttreci"/>
          <w:color w:val="000000"/>
          <w:sz w:val="24"/>
          <w:szCs w:val="24"/>
        </w:rPr>
        <w:t xml:space="preserve">Na obszarze gminy Joniec melioracje prowadzone były w okresie przedwojennym. Łącznie objęte jest około 100 ha </w:t>
      </w:r>
      <w:r w:rsidR="00DF37EC" w:rsidRPr="000D5989">
        <w:rPr>
          <w:rStyle w:val="Teksttreci"/>
          <w:color w:val="000000"/>
          <w:sz w:val="24"/>
          <w:szCs w:val="24"/>
        </w:rPr>
        <w:t>w obrębie wsi Osiek, Omięciny i </w:t>
      </w:r>
      <w:r w:rsidR="00481A3B" w:rsidRPr="000D5989">
        <w:rPr>
          <w:rStyle w:val="Teksttreci"/>
          <w:color w:val="000000"/>
          <w:sz w:val="24"/>
          <w:szCs w:val="24"/>
        </w:rPr>
        <w:t>Joniec-</w:t>
      </w:r>
      <w:r w:rsidRPr="000D5989">
        <w:rPr>
          <w:rStyle w:val="Teksttreci"/>
          <w:color w:val="000000"/>
          <w:sz w:val="24"/>
          <w:szCs w:val="24"/>
        </w:rPr>
        <w:t xml:space="preserve">Kolonia. Obecnie około 70 % przedwojennych inwestycji wymaga renowacji. Odbudowy i stałej </w:t>
      </w:r>
      <w:r w:rsidRPr="000D5989">
        <w:rPr>
          <w:rStyle w:val="Teksttreci"/>
          <w:color w:val="000000"/>
          <w:sz w:val="24"/>
          <w:szCs w:val="24"/>
        </w:rPr>
        <w:lastRenderedPageBreak/>
        <w:t>konserwacji wymagają zniszczone urządzenia regulujące odpływ wód powierzchniowych głów</w:t>
      </w:r>
      <w:r w:rsidR="0080564B">
        <w:rPr>
          <w:rStyle w:val="Teksttreci"/>
          <w:color w:val="000000"/>
          <w:sz w:val="24"/>
          <w:szCs w:val="24"/>
        </w:rPr>
        <w:t xml:space="preserve">nie na rzece </w:t>
      </w:r>
      <w:proofErr w:type="spellStart"/>
      <w:r w:rsidR="0080564B">
        <w:rPr>
          <w:rStyle w:val="Teksttreci"/>
          <w:color w:val="000000"/>
          <w:sz w:val="24"/>
          <w:szCs w:val="24"/>
        </w:rPr>
        <w:t>Naruszewce</w:t>
      </w:r>
      <w:proofErr w:type="spellEnd"/>
      <w:r w:rsidR="0080564B">
        <w:rPr>
          <w:rStyle w:val="Teksttreci"/>
          <w:color w:val="000000"/>
          <w:sz w:val="24"/>
          <w:szCs w:val="24"/>
        </w:rPr>
        <w:t xml:space="preserve"> i </w:t>
      </w:r>
      <w:r w:rsidRPr="000D5989">
        <w:rPr>
          <w:rStyle w:val="Teksttreci"/>
          <w:color w:val="000000"/>
          <w:sz w:val="24"/>
          <w:szCs w:val="24"/>
        </w:rPr>
        <w:t>Lisewce. Przyspieszony odpływ wód powierzchniowych powoduje obniżan</w:t>
      </w:r>
      <w:r w:rsidR="00D171C3">
        <w:rPr>
          <w:rStyle w:val="Teksttreci"/>
          <w:color w:val="000000"/>
          <w:sz w:val="24"/>
          <w:szCs w:val="24"/>
        </w:rPr>
        <w:t>ie się poziomu wód gruntowych i </w:t>
      </w:r>
      <w:r w:rsidRPr="000D5989">
        <w:rPr>
          <w:rStyle w:val="Teksttreci"/>
          <w:color w:val="000000"/>
          <w:sz w:val="24"/>
          <w:szCs w:val="24"/>
        </w:rPr>
        <w:t>erozj</w:t>
      </w:r>
      <w:r w:rsidR="003172D0">
        <w:rPr>
          <w:rStyle w:val="Teksttreci"/>
          <w:color w:val="000000"/>
          <w:sz w:val="24"/>
          <w:szCs w:val="24"/>
        </w:rPr>
        <w:t>ę denną istniejących cieków</w:t>
      </w:r>
      <w:r w:rsidR="00626AA5">
        <w:rPr>
          <w:rStyle w:val="Teksttreci"/>
          <w:color w:val="000000"/>
          <w:sz w:val="24"/>
          <w:szCs w:val="24"/>
        </w:rPr>
        <w:t>. W </w:t>
      </w:r>
      <w:r w:rsidRPr="000D5989">
        <w:rPr>
          <w:rStyle w:val="Teksttreci"/>
          <w:color w:val="000000"/>
          <w:sz w:val="24"/>
          <w:szCs w:val="24"/>
        </w:rPr>
        <w:t>celu poprawy retencjonowania wód powierzchni</w:t>
      </w:r>
      <w:r w:rsidR="00626AA5">
        <w:rPr>
          <w:rStyle w:val="Teksttreci"/>
          <w:color w:val="000000"/>
          <w:sz w:val="24"/>
          <w:szCs w:val="24"/>
        </w:rPr>
        <w:t>owych wskazane jest odmulenie i </w:t>
      </w:r>
      <w:r w:rsidRPr="000D5989">
        <w:rPr>
          <w:rStyle w:val="Teksttreci"/>
          <w:color w:val="000000"/>
          <w:sz w:val="24"/>
          <w:szCs w:val="24"/>
        </w:rPr>
        <w:t>odbudowanie istniejących starorzeczy, stawów wiejskich oraz budowa zbiorników wodnych. Pod projektowane zbiorniki retencyjne wyznacza się tereny w rejonie wsi</w:t>
      </w:r>
      <w:r w:rsidR="009C58B5">
        <w:rPr>
          <w:rStyle w:val="Teksttreci"/>
          <w:color w:val="000000"/>
          <w:sz w:val="24"/>
          <w:szCs w:val="24"/>
        </w:rPr>
        <w:t xml:space="preserve"> Joniec-</w:t>
      </w:r>
      <w:r w:rsidRPr="000D5989">
        <w:rPr>
          <w:rStyle w:val="Teksttreci"/>
          <w:color w:val="000000"/>
          <w:sz w:val="24"/>
          <w:szCs w:val="24"/>
        </w:rPr>
        <w:t>K</w:t>
      </w:r>
      <w:r w:rsidR="009C58B5">
        <w:rPr>
          <w:rStyle w:val="Teksttreci"/>
          <w:color w:val="000000"/>
          <w:sz w:val="24"/>
          <w:szCs w:val="24"/>
        </w:rPr>
        <w:t>olonia</w:t>
      </w:r>
      <w:r w:rsidR="00D171C3">
        <w:rPr>
          <w:rStyle w:val="Teksttreci"/>
          <w:color w:val="000000"/>
          <w:sz w:val="24"/>
          <w:szCs w:val="24"/>
        </w:rPr>
        <w:t xml:space="preserve"> na rzece Wkrze, w </w:t>
      </w:r>
      <w:r w:rsidRPr="000D5989">
        <w:rPr>
          <w:rStyle w:val="Teksttreci"/>
          <w:color w:val="000000"/>
          <w:sz w:val="24"/>
          <w:szCs w:val="24"/>
        </w:rPr>
        <w:t xml:space="preserve">Proboszczewicach, Omięcinach, </w:t>
      </w:r>
      <w:r w:rsidR="00FB04E2" w:rsidRPr="000D5989">
        <w:rPr>
          <w:rStyle w:val="Teksttreci"/>
          <w:color w:val="000000"/>
          <w:sz w:val="24"/>
          <w:szCs w:val="24"/>
        </w:rPr>
        <w:t>Starej Wronie</w:t>
      </w:r>
      <w:r w:rsidR="00325162">
        <w:rPr>
          <w:rStyle w:val="Teksttreci"/>
          <w:color w:val="000000"/>
          <w:sz w:val="24"/>
          <w:szCs w:val="24"/>
        </w:rPr>
        <w:t xml:space="preserve"> i </w:t>
      </w:r>
      <w:r w:rsidRPr="000D5989">
        <w:rPr>
          <w:rStyle w:val="Teksttreci"/>
          <w:color w:val="000000"/>
          <w:sz w:val="24"/>
          <w:szCs w:val="24"/>
        </w:rPr>
        <w:t xml:space="preserve">Adamowie na rzece </w:t>
      </w:r>
      <w:proofErr w:type="spellStart"/>
      <w:r w:rsidRPr="000D5989">
        <w:rPr>
          <w:rStyle w:val="Teksttreci"/>
          <w:color w:val="000000"/>
          <w:sz w:val="24"/>
          <w:szCs w:val="24"/>
        </w:rPr>
        <w:t>Naruszewce</w:t>
      </w:r>
      <w:proofErr w:type="spellEnd"/>
      <w:r w:rsidRPr="000D5989">
        <w:rPr>
          <w:rStyle w:val="Teksttreci"/>
          <w:color w:val="000000"/>
          <w:sz w:val="24"/>
          <w:szCs w:val="24"/>
        </w:rPr>
        <w:t>. Inwestycje te mają znaczenie wielozadaniowe. Wpłyną korzystnie na poprawę stosunków wodnych w glebie, og</w:t>
      </w:r>
      <w:r w:rsidR="00626AA5">
        <w:rPr>
          <w:rStyle w:val="Teksttreci"/>
          <w:color w:val="000000"/>
          <w:sz w:val="24"/>
          <w:szCs w:val="24"/>
        </w:rPr>
        <w:t>raniczą zagrożenia powodziowe a </w:t>
      </w:r>
      <w:r w:rsidRPr="000D5989">
        <w:rPr>
          <w:rStyle w:val="Teksttreci"/>
          <w:color w:val="000000"/>
          <w:sz w:val="24"/>
          <w:szCs w:val="24"/>
        </w:rPr>
        <w:t>także możliwości wykorzystania taniej energii ekologicznej, oraz mogą służyć hodowli ryb i rozwoju funkcji letniskowej.</w:t>
      </w:r>
      <w:r w:rsidR="00DF37EC" w:rsidRPr="000D5989">
        <w:rPr>
          <w:rStyle w:val="Teksttreci"/>
          <w:color w:val="000000"/>
          <w:sz w:val="24"/>
          <w:szCs w:val="24"/>
        </w:rPr>
        <w:t xml:space="preserve"> </w:t>
      </w:r>
    </w:p>
    <w:p w:rsidR="006D1CB7" w:rsidRPr="006936AA" w:rsidRDefault="006D1CB7" w:rsidP="000A55D6">
      <w:pPr>
        <w:pStyle w:val="Teksttreci1"/>
        <w:spacing w:before="0" w:after="120" w:line="418" w:lineRule="exact"/>
        <w:ind w:left="23" w:right="23" w:firstLine="700"/>
        <w:jc w:val="both"/>
        <w:rPr>
          <w:rStyle w:val="Teksttreci"/>
          <w:color w:val="000000"/>
          <w:sz w:val="24"/>
          <w:szCs w:val="24"/>
        </w:rPr>
      </w:pPr>
    </w:p>
    <w:p w:rsidR="00600942" w:rsidRPr="00271297" w:rsidRDefault="00600942" w:rsidP="00015D13">
      <w:pPr>
        <w:pStyle w:val="Teksttreci1"/>
        <w:spacing w:before="0" w:after="200" w:line="240" w:lineRule="auto"/>
        <w:ind w:left="29" w:right="23" w:hanging="23"/>
        <w:jc w:val="both"/>
        <w:rPr>
          <w:rStyle w:val="Teksttreci"/>
          <w:rFonts w:ascii="Arial" w:hAnsi="Arial" w:cs="Arial"/>
          <w:color w:val="FF0000"/>
          <w:sz w:val="24"/>
          <w:szCs w:val="24"/>
        </w:rPr>
      </w:pPr>
      <w:r w:rsidRPr="00271297">
        <w:rPr>
          <w:rStyle w:val="Nagwek4"/>
          <w:color w:val="000000"/>
          <w:sz w:val="24"/>
          <w:szCs w:val="24"/>
        </w:rPr>
        <w:t xml:space="preserve">3. </w:t>
      </w:r>
      <w:bookmarkStart w:id="29" w:name="bookmark25"/>
      <w:r w:rsidRPr="00271297">
        <w:rPr>
          <w:rStyle w:val="Nagwek4"/>
          <w:color w:val="000000"/>
          <w:sz w:val="24"/>
          <w:szCs w:val="24"/>
        </w:rPr>
        <w:t xml:space="preserve">Ochrona środowiska </w:t>
      </w:r>
      <w:r w:rsidRPr="00C6332B">
        <w:rPr>
          <w:rStyle w:val="Nagwek4"/>
          <w:strike/>
          <w:color w:val="000000"/>
          <w:sz w:val="24"/>
          <w:szCs w:val="24"/>
        </w:rPr>
        <w:t>przyrodniczego</w:t>
      </w:r>
      <w:r w:rsidRPr="00271297">
        <w:rPr>
          <w:rStyle w:val="Nagwek4"/>
          <w:color w:val="000000"/>
          <w:sz w:val="24"/>
          <w:szCs w:val="24"/>
        </w:rPr>
        <w:t xml:space="preserve"> i krajobrazu</w:t>
      </w:r>
      <w:bookmarkEnd w:id="29"/>
      <w:r w:rsidR="00271297" w:rsidRPr="00271297">
        <w:rPr>
          <w:rStyle w:val="Nagwek4"/>
          <w:color w:val="000000"/>
          <w:sz w:val="24"/>
          <w:szCs w:val="24"/>
        </w:rPr>
        <w:t xml:space="preserve">, </w:t>
      </w:r>
      <w:r w:rsidR="00271297" w:rsidRPr="00271297">
        <w:rPr>
          <w:rStyle w:val="Nagwek4"/>
          <w:color w:val="FF0000"/>
          <w:sz w:val="24"/>
          <w:szCs w:val="24"/>
        </w:rPr>
        <w:t>w tym krajobrazu kulturowego</w:t>
      </w:r>
    </w:p>
    <w:p w:rsidR="00600942" w:rsidRPr="000D5989" w:rsidRDefault="00600942" w:rsidP="008D7C82">
      <w:pPr>
        <w:pStyle w:val="Teksttreci1"/>
        <w:spacing w:before="0" w:line="418" w:lineRule="exact"/>
        <w:ind w:left="20" w:right="20" w:firstLine="700"/>
        <w:jc w:val="both"/>
        <w:rPr>
          <w:rStyle w:val="Teksttreci"/>
          <w:color w:val="000000"/>
          <w:sz w:val="24"/>
          <w:szCs w:val="24"/>
        </w:rPr>
      </w:pPr>
      <w:r w:rsidRPr="000D5989">
        <w:rPr>
          <w:rStyle w:val="Teksttreci"/>
          <w:color w:val="000000"/>
          <w:sz w:val="24"/>
          <w:szCs w:val="24"/>
        </w:rPr>
        <w:t>Ochrona i kształtowanie środowiska przyrodniczego powinna prowadzić do pogodzenia funkcji gospodarczej i turystycznej z ekologiczną.</w:t>
      </w:r>
    </w:p>
    <w:p w:rsidR="00600942" w:rsidRPr="000D5989" w:rsidRDefault="00600942" w:rsidP="008D7C82">
      <w:pPr>
        <w:pStyle w:val="Teksttreci1"/>
        <w:spacing w:before="0" w:line="418" w:lineRule="exact"/>
        <w:ind w:left="20" w:right="20" w:firstLine="0"/>
        <w:jc w:val="both"/>
        <w:rPr>
          <w:rStyle w:val="Teksttreci"/>
          <w:color w:val="000000"/>
          <w:sz w:val="24"/>
          <w:szCs w:val="24"/>
        </w:rPr>
      </w:pPr>
      <w:r w:rsidRPr="000D5989">
        <w:rPr>
          <w:rStyle w:val="Teksttreci"/>
          <w:color w:val="000000"/>
          <w:sz w:val="24"/>
          <w:szCs w:val="24"/>
        </w:rPr>
        <w:t xml:space="preserve">Do najcenniejszych obszarów podlegających ochronie należą: </w:t>
      </w:r>
    </w:p>
    <w:p w:rsidR="00600942" w:rsidRPr="000D5989" w:rsidRDefault="00600942" w:rsidP="008D7C82">
      <w:pPr>
        <w:pStyle w:val="Teksttreci1"/>
        <w:spacing w:before="0" w:line="418" w:lineRule="exact"/>
        <w:ind w:left="20" w:right="20" w:firstLine="0"/>
        <w:jc w:val="both"/>
        <w:rPr>
          <w:rStyle w:val="Teksttreci"/>
          <w:color w:val="000000"/>
          <w:sz w:val="24"/>
          <w:szCs w:val="24"/>
        </w:rPr>
      </w:pPr>
      <w:r w:rsidRPr="000D5989">
        <w:rPr>
          <w:rStyle w:val="Teksttreci"/>
          <w:color w:val="000000"/>
          <w:sz w:val="24"/>
          <w:szCs w:val="24"/>
        </w:rPr>
        <w:t>- tereny objęte obszarem chronionego krajobrazu,</w:t>
      </w:r>
    </w:p>
    <w:p w:rsidR="00600942" w:rsidRPr="000D5989" w:rsidRDefault="00600942" w:rsidP="008D7C82">
      <w:pPr>
        <w:pStyle w:val="Teksttreci1"/>
        <w:spacing w:before="0" w:line="418" w:lineRule="exact"/>
        <w:ind w:left="20" w:right="20" w:firstLine="0"/>
        <w:jc w:val="both"/>
        <w:rPr>
          <w:rStyle w:val="Teksttreci"/>
          <w:color w:val="000000"/>
          <w:sz w:val="24"/>
          <w:szCs w:val="24"/>
        </w:rPr>
      </w:pPr>
      <w:r w:rsidRPr="000D5989">
        <w:rPr>
          <w:rStyle w:val="Teksttreci"/>
          <w:color w:val="000000"/>
          <w:sz w:val="24"/>
          <w:szCs w:val="24"/>
        </w:rPr>
        <w:t>- obszary naturalnych dolin rzek i obniżeń terenowych stanowiących siedliska przyrodnicze wchodzące w ciągi ekologiczne,</w:t>
      </w:r>
    </w:p>
    <w:p w:rsidR="00600942" w:rsidRPr="000D5989" w:rsidRDefault="00600942" w:rsidP="008D7C82">
      <w:pPr>
        <w:pStyle w:val="Teksttreci1"/>
        <w:spacing w:before="0" w:line="418" w:lineRule="exact"/>
        <w:ind w:left="20" w:right="20" w:firstLine="0"/>
        <w:jc w:val="both"/>
        <w:rPr>
          <w:rStyle w:val="Teksttreci"/>
          <w:color w:val="000000"/>
          <w:sz w:val="24"/>
          <w:szCs w:val="24"/>
        </w:rPr>
      </w:pPr>
      <w:r w:rsidRPr="000D5989">
        <w:rPr>
          <w:rStyle w:val="Teksttreci"/>
          <w:color w:val="000000"/>
          <w:sz w:val="24"/>
          <w:szCs w:val="24"/>
        </w:rPr>
        <w:t>- kompleksy gleb bardzo dobrych - III klasy i dobrych IV klasy bonitacyjnej,</w:t>
      </w:r>
    </w:p>
    <w:p w:rsidR="00600942" w:rsidRPr="000D5989" w:rsidRDefault="00600942" w:rsidP="008D7C82">
      <w:pPr>
        <w:pStyle w:val="Teksttreci1"/>
        <w:spacing w:before="0" w:line="418" w:lineRule="exact"/>
        <w:ind w:left="20" w:right="20" w:firstLine="0"/>
        <w:jc w:val="both"/>
        <w:rPr>
          <w:rStyle w:val="Teksttreci"/>
          <w:color w:val="000000"/>
          <w:sz w:val="24"/>
          <w:szCs w:val="24"/>
        </w:rPr>
      </w:pPr>
      <w:r w:rsidRPr="000D5989">
        <w:rPr>
          <w:rStyle w:val="Teksttreci"/>
          <w:color w:val="000000"/>
          <w:sz w:val="24"/>
          <w:szCs w:val="24"/>
        </w:rPr>
        <w:t>- obszary leśne,</w:t>
      </w:r>
    </w:p>
    <w:p w:rsidR="00600942" w:rsidRPr="000D5989" w:rsidRDefault="00600942" w:rsidP="008D7C82">
      <w:pPr>
        <w:pStyle w:val="Teksttreci1"/>
        <w:spacing w:before="0" w:line="418" w:lineRule="exact"/>
        <w:ind w:left="20" w:right="20" w:firstLine="0"/>
        <w:jc w:val="both"/>
        <w:rPr>
          <w:rStyle w:val="Teksttreci"/>
          <w:color w:val="000000"/>
          <w:sz w:val="24"/>
          <w:szCs w:val="24"/>
        </w:rPr>
      </w:pPr>
      <w:r w:rsidRPr="000D5989">
        <w:rPr>
          <w:rStyle w:val="Teksttreci"/>
          <w:color w:val="000000"/>
          <w:sz w:val="24"/>
          <w:szCs w:val="24"/>
        </w:rPr>
        <w:t>- parki dworskie,</w:t>
      </w:r>
    </w:p>
    <w:p w:rsidR="00600942" w:rsidRPr="000D5989" w:rsidRDefault="00600942" w:rsidP="008D7C82">
      <w:pPr>
        <w:pStyle w:val="Teksttreci1"/>
        <w:spacing w:before="0" w:line="418" w:lineRule="exact"/>
        <w:ind w:left="20" w:right="20" w:firstLine="0"/>
        <w:jc w:val="both"/>
        <w:rPr>
          <w:rStyle w:val="Teksttreci"/>
          <w:color w:val="000000"/>
          <w:sz w:val="24"/>
          <w:szCs w:val="24"/>
        </w:rPr>
      </w:pPr>
      <w:r w:rsidRPr="000D5989">
        <w:rPr>
          <w:rStyle w:val="Teksttreci"/>
          <w:color w:val="000000"/>
          <w:sz w:val="24"/>
          <w:szCs w:val="24"/>
        </w:rPr>
        <w:t>- zabytki kultury materialnej.</w:t>
      </w:r>
    </w:p>
    <w:p w:rsidR="00600942" w:rsidRPr="000D5989" w:rsidRDefault="00600942" w:rsidP="008D7C82">
      <w:pPr>
        <w:pStyle w:val="Teksttreci1"/>
        <w:spacing w:before="0" w:line="418" w:lineRule="exact"/>
        <w:ind w:left="20" w:right="20" w:firstLine="480"/>
        <w:jc w:val="both"/>
        <w:rPr>
          <w:rStyle w:val="Teksttreci"/>
          <w:color w:val="000000"/>
          <w:sz w:val="24"/>
          <w:szCs w:val="24"/>
        </w:rPr>
      </w:pPr>
      <w:r w:rsidRPr="000D5989">
        <w:rPr>
          <w:rStyle w:val="Teksttreci"/>
          <w:color w:val="000000"/>
          <w:sz w:val="24"/>
          <w:szCs w:val="24"/>
        </w:rPr>
        <w:t>Północna i środkowa część gminy o powierzchni 5 899,6 ha, tj. około 81</w:t>
      </w:r>
      <w:r w:rsidR="00AC4ABE">
        <w:rPr>
          <w:rStyle w:val="Teksttreci"/>
          <w:color w:val="000000"/>
          <w:sz w:val="24"/>
          <w:szCs w:val="24"/>
        </w:rPr>
        <w:t>,2</w:t>
      </w:r>
      <w:r w:rsidRPr="000D5989">
        <w:rPr>
          <w:rStyle w:val="Teksttreci"/>
          <w:color w:val="000000"/>
          <w:sz w:val="24"/>
          <w:szCs w:val="24"/>
        </w:rPr>
        <w:t>% powierzchni gminy położona jest w Krysko-Jonieckim, Obszarze Chronionego Krajobra</w:t>
      </w:r>
      <w:r w:rsidR="00446A58">
        <w:rPr>
          <w:rStyle w:val="Teksttreci"/>
          <w:color w:val="000000"/>
          <w:sz w:val="24"/>
          <w:szCs w:val="24"/>
        </w:rPr>
        <w:t>zu ustanowionym</w:t>
      </w:r>
      <w:r w:rsidRPr="000D5989">
        <w:rPr>
          <w:rStyle w:val="Teksttreci"/>
          <w:color w:val="000000"/>
          <w:sz w:val="24"/>
          <w:szCs w:val="24"/>
        </w:rPr>
        <w:t xml:space="preserve"> </w:t>
      </w:r>
      <w:r w:rsidRPr="00967B7F">
        <w:rPr>
          <w:rStyle w:val="Teksttreci"/>
          <w:color w:val="FF0000"/>
          <w:sz w:val="24"/>
          <w:szCs w:val="24"/>
        </w:rPr>
        <w:t>Rozporządzeniem</w:t>
      </w:r>
      <w:r w:rsidR="00AC4ABE" w:rsidRPr="00967B7F">
        <w:rPr>
          <w:rStyle w:val="Teksttreci"/>
          <w:color w:val="FF0000"/>
          <w:sz w:val="24"/>
          <w:szCs w:val="24"/>
        </w:rPr>
        <w:t xml:space="preserve"> Nr 22</w:t>
      </w:r>
      <w:r w:rsidR="00DF37EC" w:rsidRPr="00967B7F">
        <w:rPr>
          <w:rStyle w:val="Teksttreci"/>
          <w:color w:val="FF0000"/>
          <w:sz w:val="24"/>
          <w:szCs w:val="24"/>
        </w:rPr>
        <w:t xml:space="preserve"> Wojewody Mazowieckiego z </w:t>
      </w:r>
      <w:r w:rsidR="00967B7F" w:rsidRPr="00967B7F">
        <w:rPr>
          <w:rStyle w:val="Teksttreci"/>
          <w:color w:val="FF0000"/>
          <w:sz w:val="24"/>
          <w:szCs w:val="24"/>
        </w:rPr>
        <w:t>dnia 15 </w:t>
      </w:r>
      <w:r w:rsidR="00AC4ABE" w:rsidRPr="00967B7F">
        <w:rPr>
          <w:rStyle w:val="Teksttreci"/>
          <w:color w:val="FF0000"/>
          <w:sz w:val="24"/>
          <w:szCs w:val="24"/>
        </w:rPr>
        <w:t>kwietnia 2005</w:t>
      </w:r>
      <w:r w:rsidR="00967B7F">
        <w:rPr>
          <w:rStyle w:val="Teksttreci"/>
          <w:color w:val="FF0000"/>
          <w:sz w:val="24"/>
          <w:szCs w:val="24"/>
        </w:rPr>
        <w:t xml:space="preserve"> r.</w:t>
      </w:r>
      <w:r w:rsidR="00FD3052" w:rsidRPr="00967B7F">
        <w:rPr>
          <w:rStyle w:val="Teksttreci"/>
          <w:color w:val="FF0000"/>
          <w:sz w:val="24"/>
          <w:szCs w:val="24"/>
        </w:rPr>
        <w:t xml:space="preserve"> oraz </w:t>
      </w:r>
      <w:proofErr w:type="spellStart"/>
      <w:r w:rsidR="00FD3052" w:rsidRPr="00967B7F">
        <w:rPr>
          <w:rStyle w:val="Teksttreci"/>
          <w:color w:val="FF0000"/>
          <w:sz w:val="24"/>
          <w:szCs w:val="24"/>
        </w:rPr>
        <w:t>Nadwkrzańskim</w:t>
      </w:r>
      <w:proofErr w:type="spellEnd"/>
      <w:r w:rsidR="00FD3052" w:rsidRPr="00967B7F">
        <w:rPr>
          <w:rStyle w:val="Teksttreci"/>
          <w:color w:val="FF0000"/>
          <w:sz w:val="24"/>
          <w:szCs w:val="24"/>
        </w:rPr>
        <w:t xml:space="preserve"> Obszarze Chron</w:t>
      </w:r>
      <w:r w:rsidR="00D80B9D" w:rsidRPr="00967B7F">
        <w:rPr>
          <w:rStyle w:val="Teksttreci"/>
          <w:color w:val="FF0000"/>
          <w:sz w:val="24"/>
          <w:szCs w:val="24"/>
        </w:rPr>
        <w:t>ionego Krajobrazu, ustanowionym</w:t>
      </w:r>
      <w:r w:rsidR="00FD3052" w:rsidRPr="00967B7F">
        <w:rPr>
          <w:rStyle w:val="Teksttreci"/>
          <w:color w:val="FF0000"/>
          <w:sz w:val="24"/>
          <w:szCs w:val="24"/>
        </w:rPr>
        <w:t xml:space="preserve"> Rozporządzeniem</w:t>
      </w:r>
      <w:r w:rsidR="00FD3052" w:rsidRPr="00C6332B">
        <w:rPr>
          <w:rStyle w:val="Teksttreci"/>
          <w:color w:val="FF0000"/>
          <w:sz w:val="24"/>
          <w:szCs w:val="24"/>
        </w:rPr>
        <w:t xml:space="preserve"> nr</w:t>
      </w:r>
      <w:r w:rsidR="00400697">
        <w:rPr>
          <w:rStyle w:val="Teksttreci"/>
          <w:color w:val="C0504D"/>
          <w:sz w:val="24"/>
          <w:szCs w:val="24"/>
        </w:rPr>
        <w:t> </w:t>
      </w:r>
      <w:r w:rsidR="00FD3052" w:rsidRPr="00C6332B">
        <w:rPr>
          <w:rStyle w:val="Teksttreci"/>
          <w:color w:val="FF0000"/>
          <w:sz w:val="24"/>
          <w:szCs w:val="24"/>
        </w:rPr>
        <w:t>24 Wojewody Mazowieckiego z dnia 15 kwietnia 2005 r</w:t>
      </w:r>
      <w:r w:rsidR="00FD3052">
        <w:rPr>
          <w:rStyle w:val="Teksttreci"/>
          <w:color w:val="C0504D"/>
          <w:sz w:val="24"/>
          <w:szCs w:val="24"/>
        </w:rPr>
        <w:t>.</w:t>
      </w:r>
      <w:r w:rsidR="00FD3052">
        <w:rPr>
          <w:rStyle w:val="Teksttreci"/>
          <w:color w:val="000000"/>
          <w:sz w:val="24"/>
          <w:szCs w:val="24"/>
        </w:rPr>
        <w:t xml:space="preserve"> </w:t>
      </w:r>
      <w:r w:rsidRPr="000D5989">
        <w:rPr>
          <w:rStyle w:val="Teksttreci"/>
          <w:color w:val="000000"/>
          <w:sz w:val="24"/>
          <w:szCs w:val="24"/>
        </w:rPr>
        <w:t>Ogólna powierzchnia Krysko- Jonieckiego Obszaru Chronionego Krajobrazu wynosi 9 203,4 ha, z tego 64,1% przypada na gminę Joniec. Ochroną są objęte najcenniejs</w:t>
      </w:r>
      <w:r w:rsidR="00C6332B">
        <w:rPr>
          <w:rStyle w:val="Teksttreci"/>
          <w:color w:val="000000"/>
          <w:sz w:val="24"/>
          <w:szCs w:val="24"/>
        </w:rPr>
        <w:t>ze pod względem przyrodniczym i </w:t>
      </w:r>
      <w:r w:rsidRPr="000D5989">
        <w:rPr>
          <w:rStyle w:val="Teksttreci"/>
          <w:color w:val="000000"/>
          <w:sz w:val="24"/>
          <w:szCs w:val="24"/>
        </w:rPr>
        <w:t>krajob</w:t>
      </w:r>
      <w:r w:rsidR="009A32F6">
        <w:rPr>
          <w:rStyle w:val="Teksttreci"/>
          <w:color w:val="000000"/>
          <w:sz w:val="24"/>
          <w:szCs w:val="24"/>
        </w:rPr>
        <w:t>razowym tereny gminy. Zgodnie z </w:t>
      </w:r>
      <w:r w:rsidRPr="000D5989">
        <w:rPr>
          <w:rStyle w:val="Teksttreci"/>
          <w:color w:val="000000"/>
          <w:sz w:val="24"/>
          <w:szCs w:val="24"/>
        </w:rPr>
        <w:t xml:space="preserve">art. 23 </w:t>
      </w:r>
      <w:r w:rsidR="00C6332B">
        <w:rPr>
          <w:rStyle w:val="Teksttreci"/>
          <w:color w:val="000000"/>
          <w:sz w:val="24"/>
          <w:szCs w:val="24"/>
        </w:rPr>
        <w:t>ustawy o ochronie przyrody z 16 </w:t>
      </w:r>
      <w:r w:rsidRPr="000D5989">
        <w:rPr>
          <w:rStyle w:val="Teksttreci"/>
          <w:color w:val="000000"/>
          <w:sz w:val="24"/>
          <w:szCs w:val="24"/>
        </w:rPr>
        <w:t xml:space="preserve">kwietnia 2003 r. obszar stwarza możliwość </w:t>
      </w:r>
      <w:r w:rsidRPr="000D5989">
        <w:rPr>
          <w:rStyle w:val="Teksttreci"/>
          <w:color w:val="000000"/>
          <w:sz w:val="24"/>
          <w:szCs w:val="24"/>
        </w:rPr>
        <w:lastRenderedPageBreak/>
        <w:t>za</w:t>
      </w:r>
      <w:r w:rsidR="00C6332B">
        <w:rPr>
          <w:rStyle w:val="Teksttreci"/>
          <w:color w:val="000000"/>
          <w:sz w:val="24"/>
          <w:szCs w:val="24"/>
        </w:rPr>
        <w:t>spokojenia potrzeb związanych z </w:t>
      </w:r>
      <w:r w:rsidRPr="000D5989">
        <w:rPr>
          <w:rStyle w:val="Teksttreci"/>
          <w:color w:val="000000"/>
          <w:sz w:val="24"/>
          <w:szCs w:val="24"/>
        </w:rPr>
        <w:t>turystyką i wypoczynkiem, a także pełnioną fu</w:t>
      </w:r>
      <w:r w:rsidR="00C6332B">
        <w:rPr>
          <w:rStyle w:val="Teksttreci"/>
          <w:color w:val="000000"/>
          <w:sz w:val="24"/>
          <w:szCs w:val="24"/>
        </w:rPr>
        <w:t>nkcją korytarza ekologicznego o </w:t>
      </w:r>
      <w:r w:rsidRPr="000D5989">
        <w:rPr>
          <w:rStyle w:val="Teksttreci"/>
          <w:color w:val="000000"/>
          <w:sz w:val="24"/>
          <w:szCs w:val="24"/>
        </w:rPr>
        <w:t>znaczeniu krajowym (wg ECONET - POLSKA). Korytarze ekologiczne umożliwiają swobodną migrację fauny i flory, stąd ważne jest prawidłowe gospodarowanie na tych terenach. Niezbędne jest zachowanie istniejących naturalnych siedlisk przyrodniczych. Doliny pozostałych cieków pełnią funkcję korytarzy ekologicznych o znaczeniu lokalnym, stąd powinny być wyłączone z zabudowy i nie należy ich nadmiernie odwadniać. Na terenach upraw polowych oraz istniejącej zabudowy należy ograniczać wprowadzanie do wód, gleby i powietrza zan</w:t>
      </w:r>
      <w:r w:rsidR="001053E1">
        <w:rPr>
          <w:rStyle w:val="Teksttreci"/>
          <w:color w:val="000000"/>
          <w:sz w:val="24"/>
          <w:szCs w:val="24"/>
        </w:rPr>
        <w:t>ieczyszczeń stałych, płynnych i </w:t>
      </w:r>
      <w:r w:rsidRPr="000D5989">
        <w:rPr>
          <w:rStyle w:val="Teksttreci"/>
          <w:color w:val="000000"/>
          <w:sz w:val="24"/>
          <w:szCs w:val="24"/>
        </w:rPr>
        <w:t>gazowych prowadzących do naruszenia równowagi ekologicznej.</w:t>
      </w:r>
    </w:p>
    <w:p w:rsidR="00DF37EC" w:rsidRPr="000D5989" w:rsidRDefault="00600942" w:rsidP="00DF37EC">
      <w:pPr>
        <w:pStyle w:val="Teksttreci1"/>
        <w:spacing w:before="0" w:line="422" w:lineRule="exact"/>
        <w:ind w:left="20" w:right="20" w:firstLine="480"/>
        <w:jc w:val="both"/>
        <w:rPr>
          <w:rStyle w:val="Teksttreci"/>
          <w:color w:val="000000"/>
          <w:sz w:val="24"/>
          <w:szCs w:val="24"/>
        </w:rPr>
      </w:pPr>
      <w:r w:rsidRPr="000D5989">
        <w:rPr>
          <w:rStyle w:val="Teksttreci"/>
          <w:color w:val="000000"/>
          <w:sz w:val="24"/>
          <w:szCs w:val="24"/>
        </w:rPr>
        <w:t>Zgodnie z art. 24 ustawy o ochronie przyrody z 2003 r. i art. 2 Rozporządzenia Wojewody Mazowieckiego na obszarze chroni</w:t>
      </w:r>
      <w:r w:rsidR="00473AD9">
        <w:rPr>
          <w:rStyle w:val="Teksttreci"/>
          <w:color w:val="000000"/>
          <w:sz w:val="24"/>
          <w:szCs w:val="24"/>
        </w:rPr>
        <w:t>onego krajobrazu wprowadzone są </w:t>
      </w:r>
      <w:r w:rsidRPr="000D5989">
        <w:rPr>
          <w:rStyle w:val="Teksttreci"/>
          <w:color w:val="000000"/>
          <w:sz w:val="24"/>
          <w:szCs w:val="24"/>
        </w:rPr>
        <w:t>ograniczenia eliminujące przedsięwzięcia mogące znacząco oddziaływać</w:t>
      </w:r>
      <w:r w:rsidR="00473AD9">
        <w:rPr>
          <w:rStyle w:val="Teksttreci"/>
          <w:color w:val="000000"/>
          <w:sz w:val="24"/>
          <w:szCs w:val="24"/>
        </w:rPr>
        <w:t xml:space="preserve"> na </w:t>
      </w:r>
      <w:r w:rsidRPr="000D5989">
        <w:rPr>
          <w:rStyle w:val="Teksttreci"/>
          <w:color w:val="000000"/>
          <w:sz w:val="24"/>
          <w:szCs w:val="24"/>
        </w:rPr>
        <w:t>środowisko, w rozumieniu art. 51 ustawy z dnia 27 kwietnia 2001 r. - Prawo ochrony środowiska oraz przepisów odrębnych.</w:t>
      </w:r>
      <w:r w:rsidR="00DF37EC" w:rsidRPr="000D5989">
        <w:rPr>
          <w:rStyle w:val="Teksttreci"/>
          <w:color w:val="000000"/>
          <w:sz w:val="24"/>
          <w:szCs w:val="24"/>
        </w:rPr>
        <w:t xml:space="preserve"> </w:t>
      </w:r>
    </w:p>
    <w:p w:rsidR="00600942" w:rsidRPr="000D5989" w:rsidRDefault="00600942" w:rsidP="00DF37EC">
      <w:pPr>
        <w:pStyle w:val="Teksttreci1"/>
        <w:spacing w:before="0" w:line="422" w:lineRule="exact"/>
        <w:ind w:left="20" w:right="20" w:firstLine="480"/>
        <w:jc w:val="both"/>
        <w:rPr>
          <w:rStyle w:val="Teksttreci"/>
          <w:color w:val="000000"/>
          <w:sz w:val="24"/>
          <w:szCs w:val="24"/>
        </w:rPr>
      </w:pPr>
      <w:r w:rsidRPr="000D5989">
        <w:rPr>
          <w:rStyle w:val="Teksttreci"/>
          <w:color w:val="000000"/>
          <w:sz w:val="24"/>
          <w:szCs w:val="24"/>
        </w:rPr>
        <w:t xml:space="preserve">Ważną rolę w kształtowaniu naturalnego krajobrazu odgrywają obszary leśne. Obowiązek ochrony terenów leśnych przed zmianą ich </w:t>
      </w:r>
      <w:r w:rsidR="00C6332B">
        <w:rPr>
          <w:rStyle w:val="Teksttreci"/>
          <w:color w:val="000000"/>
          <w:sz w:val="24"/>
          <w:szCs w:val="24"/>
        </w:rPr>
        <w:t>użytkowania, nakłada ustawa z 3 </w:t>
      </w:r>
      <w:r w:rsidRPr="000D5989">
        <w:rPr>
          <w:rStyle w:val="Teksttreci"/>
          <w:color w:val="000000"/>
          <w:sz w:val="24"/>
          <w:szCs w:val="24"/>
        </w:rPr>
        <w:t xml:space="preserve">lutego 1995 r. o ochronie gruntów rolnych i leśnych. Na </w:t>
      </w:r>
      <w:r w:rsidR="00473AD9">
        <w:rPr>
          <w:rStyle w:val="Teksttreci"/>
          <w:color w:val="000000"/>
          <w:sz w:val="24"/>
          <w:szCs w:val="24"/>
        </w:rPr>
        <w:t>terenie gminy lesistość jest na </w:t>
      </w:r>
      <w:r w:rsidRPr="000D5989">
        <w:rPr>
          <w:rStyle w:val="Teksttreci"/>
          <w:color w:val="000000"/>
          <w:sz w:val="24"/>
          <w:szCs w:val="24"/>
        </w:rPr>
        <w:t>poziomie średnim dla województwa mazowieckiego. Część lasów na terenie Krajęczyna, Królew</w:t>
      </w:r>
      <w:r w:rsidR="00DF37EC" w:rsidRPr="000D5989">
        <w:rPr>
          <w:rStyle w:val="Teksttreci"/>
          <w:color w:val="000000"/>
          <w:sz w:val="24"/>
          <w:szCs w:val="24"/>
        </w:rPr>
        <w:t>a</w:t>
      </w:r>
      <w:r w:rsidRPr="000D5989">
        <w:rPr>
          <w:rStyle w:val="Teksttreci"/>
          <w:color w:val="000000"/>
          <w:sz w:val="24"/>
          <w:szCs w:val="24"/>
        </w:rPr>
        <w:t>, Jońca, Sobieski i Popielżyna pełni funkcję rekreacyjną z</w:t>
      </w:r>
      <w:r w:rsidR="00DF37EC" w:rsidRPr="000D5989">
        <w:rPr>
          <w:rStyle w:val="Teksttreci"/>
          <w:color w:val="000000"/>
          <w:sz w:val="24"/>
          <w:szCs w:val="24"/>
        </w:rPr>
        <w:t> </w:t>
      </w:r>
      <w:r w:rsidRPr="000D5989">
        <w:rPr>
          <w:rStyle w:val="Teksttreci"/>
          <w:color w:val="000000"/>
          <w:sz w:val="24"/>
          <w:szCs w:val="24"/>
        </w:rPr>
        <w:t>dominującą tu zabudową letniskową. Różnorodność form architektury istniejących budynków oraz niewielkie działki ogrodzone wysokimi płotami, w sposób bardzo odmienny doprowadziły do chaosu w krajobrazie. Dla terenów leśnych z zabudową letniskową istnieje konieczność opracowania miejscowych planów zagospodarowania przestrzennego zmierzających d</w:t>
      </w:r>
      <w:r w:rsidR="00DF37EC" w:rsidRPr="000D5989">
        <w:rPr>
          <w:rStyle w:val="Teksttreci"/>
          <w:color w:val="000000"/>
          <w:sz w:val="24"/>
          <w:szCs w:val="24"/>
        </w:rPr>
        <w:t>o poprawy ładu przestrzennego i </w:t>
      </w:r>
      <w:r w:rsidRPr="000D5989">
        <w:rPr>
          <w:rStyle w:val="Teksttreci"/>
          <w:color w:val="000000"/>
          <w:sz w:val="24"/>
          <w:szCs w:val="24"/>
        </w:rPr>
        <w:t>ochrony naturalnego środowiska przyrodniczego. Zakładany wzrost terenów leśnych jest możliwy poprzez zalesienie gruntów najsłabszych klas, tj. V i VI, oraz nieużytków, wprowadzanie zadrzewień śródpolnych i przyzagrodowych. Większe</w:t>
      </w:r>
      <w:r w:rsidR="0080564B">
        <w:rPr>
          <w:rStyle w:val="Teksttreci"/>
          <w:color w:val="000000"/>
          <w:sz w:val="24"/>
          <w:szCs w:val="24"/>
        </w:rPr>
        <w:t xml:space="preserve"> kompleksy zalesień występują w </w:t>
      </w:r>
      <w:r w:rsidRPr="000D5989">
        <w:rPr>
          <w:rStyle w:val="Teksttreci"/>
          <w:color w:val="000000"/>
          <w:sz w:val="24"/>
          <w:szCs w:val="24"/>
        </w:rPr>
        <w:t>sąsiedztwie istniejących lasów. W strukturze gatunkowej należy dążyć do wzbogacenia różnorodności biologicznej, zbliżonej do pierwotnej, z większym udziałem drzew liściastych tj. dębu, grabu, brzozy, jesionu.</w:t>
      </w:r>
    </w:p>
    <w:p w:rsidR="00600942" w:rsidRPr="000D5989" w:rsidRDefault="00600942" w:rsidP="008D7C82">
      <w:pPr>
        <w:pStyle w:val="Teksttreci1"/>
        <w:spacing w:before="0" w:line="413" w:lineRule="exact"/>
        <w:ind w:left="20" w:right="40" w:firstLine="480"/>
        <w:jc w:val="both"/>
        <w:rPr>
          <w:rStyle w:val="Teksttreci"/>
          <w:color w:val="000000"/>
          <w:sz w:val="24"/>
          <w:szCs w:val="24"/>
        </w:rPr>
      </w:pPr>
      <w:r w:rsidRPr="000D5989">
        <w:rPr>
          <w:rStyle w:val="Teksttreci"/>
          <w:color w:val="000000"/>
          <w:sz w:val="24"/>
          <w:szCs w:val="24"/>
        </w:rPr>
        <w:t>Istotne znaczenie w krajobrazie gminy odgrywają parki dworskie. W wyniku braku ich konserwacji oraz niszczącej działalności mieszkańców, część parków uległa bezpowrotnej dewastacji. Na podstawie art.6 u</w:t>
      </w:r>
      <w:r w:rsidR="00DF37EC" w:rsidRPr="000D5989">
        <w:rPr>
          <w:rStyle w:val="Teksttreci"/>
          <w:color w:val="000000"/>
          <w:sz w:val="24"/>
          <w:szCs w:val="24"/>
        </w:rPr>
        <w:t>stawy z dnia 23 lipca 2003 r. o </w:t>
      </w:r>
      <w:r w:rsidRPr="000D5989">
        <w:rPr>
          <w:rStyle w:val="Teksttreci"/>
          <w:color w:val="000000"/>
          <w:sz w:val="24"/>
          <w:szCs w:val="24"/>
        </w:rPr>
        <w:t xml:space="preserve">ochronie </w:t>
      </w:r>
      <w:r w:rsidRPr="000D5989">
        <w:rPr>
          <w:rStyle w:val="Teksttreci"/>
          <w:color w:val="000000"/>
          <w:sz w:val="24"/>
          <w:szCs w:val="24"/>
        </w:rPr>
        <w:lastRenderedPageBreak/>
        <w:t>zabytków i opiece nad zabytkami (</w:t>
      </w:r>
      <w:proofErr w:type="spellStart"/>
      <w:r w:rsidRPr="000D5989">
        <w:rPr>
          <w:rStyle w:val="Teksttreci"/>
          <w:color w:val="000000"/>
          <w:sz w:val="24"/>
          <w:szCs w:val="24"/>
        </w:rPr>
        <w:t>Dz.U</w:t>
      </w:r>
      <w:proofErr w:type="spellEnd"/>
      <w:r w:rsidRPr="000D5989">
        <w:rPr>
          <w:rStyle w:val="Teksttreci"/>
          <w:color w:val="000000"/>
          <w:sz w:val="24"/>
          <w:szCs w:val="24"/>
        </w:rPr>
        <w:t xml:space="preserve">. z dnia 17 września 2003 r.), ochronie i opiece podlegają, bez względu na ich </w:t>
      </w:r>
      <w:r w:rsidR="00271297">
        <w:rPr>
          <w:rStyle w:val="Teksttreci"/>
          <w:color w:val="000000"/>
          <w:sz w:val="24"/>
          <w:szCs w:val="24"/>
        </w:rPr>
        <w:t>stan zachowania parki, ogrody i </w:t>
      </w:r>
      <w:r w:rsidRPr="000D5989">
        <w:rPr>
          <w:rStyle w:val="Teksttreci"/>
          <w:color w:val="000000"/>
          <w:sz w:val="24"/>
          <w:szCs w:val="24"/>
        </w:rPr>
        <w:t xml:space="preserve">inne formy zaprojektowanej zieleni. Do zabytkowych układów wpisanych do rejestru zabytków należy </w:t>
      </w:r>
      <w:r w:rsidR="00D23E40">
        <w:rPr>
          <w:rStyle w:val="Teksttreci"/>
          <w:color w:val="000000"/>
          <w:sz w:val="24"/>
          <w:szCs w:val="24"/>
        </w:rPr>
        <w:t>park krajobrazowy w Popielżynie-</w:t>
      </w:r>
      <w:r w:rsidRPr="000D5989">
        <w:rPr>
          <w:rStyle w:val="Teksttreci"/>
          <w:color w:val="000000"/>
          <w:sz w:val="24"/>
          <w:szCs w:val="24"/>
        </w:rPr>
        <w:t>Zawadach z końca XIX wieku o powierzchni 7,3 ha , w tym ok. 0,4 ha stawy i 3,2 ha zieleń. O</w:t>
      </w:r>
      <w:r w:rsidR="00473AD9">
        <w:rPr>
          <w:rStyle w:val="Teksttreci"/>
          <w:color w:val="000000"/>
          <w:sz w:val="24"/>
          <w:szCs w:val="24"/>
        </w:rPr>
        <w:t>chroną konserwatorską objęte są </w:t>
      </w:r>
      <w:r w:rsidRPr="000D5989">
        <w:rPr>
          <w:rStyle w:val="Teksttreci"/>
          <w:color w:val="000000"/>
          <w:sz w:val="24"/>
          <w:szCs w:val="24"/>
        </w:rPr>
        <w:t xml:space="preserve">pozostałości parku w </w:t>
      </w:r>
      <w:r w:rsidR="00271297">
        <w:rPr>
          <w:rStyle w:val="Teksttreci"/>
          <w:color w:val="000000"/>
          <w:sz w:val="24"/>
          <w:szCs w:val="24"/>
        </w:rPr>
        <w:t>Proboszczewicach o pow. ok. 4,0 </w:t>
      </w:r>
      <w:r w:rsidR="00D171C3">
        <w:rPr>
          <w:rStyle w:val="Teksttreci"/>
          <w:color w:val="000000"/>
          <w:sz w:val="24"/>
          <w:szCs w:val="24"/>
        </w:rPr>
        <w:t>ha, park krajobrazowy w </w:t>
      </w:r>
      <w:r w:rsidRPr="000D5989">
        <w:rPr>
          <w:rStyle w:val="Teksttreci"/>
          <w:color w:val="000000"/>
          <w:sz w:val="24"/>
          <w:szCs w:val="24"/>
        </w:rPr>
        <w:t>Omięcinach o pow. ok. 9,2 ha, obszar pofolwarczny Krajęczyn Murowanka oraz pozostałości w Królewie i Szumlinie. Większość pozostałości parków podworskich charakteryzuje z</w:t>
      </w:r>
      <w:r w:rsidR="00137652">
        <w:rPr>
          <w:rStyle w:val="Teksttreci"/>
          <w:color w:val="000000"/>
          <w:sz w:val="24"/>
          <w:szCs w:val="24"/>
        </w:rPr>
        <w:t>ły stan zdrowotny drzewostanu i </w:t>
      </w:r>
      <w:r w:rsidRPr="000D5989">
        <w:rPr>
          <w:rStyle w:val="Teksttreci"/>
          <w:color w:val="000000"/>
          <w:sz w:val="24"/>
          <w:szCs w:val="24"/>
        </w:rPr>
        <w:t>przekształcenia kompozycyjne. Część parków znikła bezśladowo, a układy zieleni komponowanej spotyka się na cmentarzach, przy drogach, siedliskach śródpolnych wzdłuż miedz i cieków.</w:t>
      </w:r>
    </w:p>
    <w:p w:rsidR="00600942" w:rsidRPr="000D5989" w:rsidRDefault="00600942" w:rsidP="008D7C82">
      <w:pPr>
        <w:pStyle w:val="Teksttreci1"/>
        <w:spacing w:before="0" w:line="413" w:lineRule="exact"/>
        <w:ind w:left="20" w:right="40" w:firstLine="480"/>
        <w:jc w:val="both"/>
        <w:rPr>
          <w:rStyle w:val="Teksttreci"/>
          <w:color w:val="000000"/>
          <w:sz w:val="24"/>
          <w:szCs w:val="24"/>
        </w:rPr>
      </w:pPr>
      <w:r w:rsidRPr="000D5989">
        <w:rPr>
          <w:rStyle w:val="Teksttreci"/>
          <w:color w:val="000000"/>
          <w:sz w:val="24"/>
          <w:szCs w:val="24"/>
        </w:rPr>
        <w:t>Ważną rolę w kształtowaniu krajobrazu gminy odgrywają zabytki kultury materialnej, które zgodnie z ustawą o ochronie zabytków i opiece nad zabytkami podlegają ochronie. Zabytki kultury wytworzone w wyniku działalności człowieka omówiono szerzej w rozdziale „stan dziedzictwa kulturowego”.</w:t>
      </w:r>
    </w:p>
    <w:p w:rsidR="00600942" w:rsidRPr="000D5989" w:rsidRDefault="00600942" w:rsidP="00DF37EC">
      <w:pPr>
        <w:pStyle w:val="Teksttreci1"/>
        <w:spacing w:before="0" w:line="413" w:lineRule="exact"/>
        <w:ind w:left="20" w:right="40" w:firstLine="480"/>
        <w:jc w:val="both"/>
        <w:rPr>
          <w:rStyle w:val="Teksttreci"/>
          <w:color w:val="000000"/>
          <w:sz w:val="24"/>
          <w:szCs w:val="24"/>
        </w:rPr>
      </w:pPr>
      <w:r w:rsidRPr="000D5989">
        <w:rPr>
          <w:rStyle w:val="Teksttreci"/>
          <w:color w:val="000000"/>
          <w:sz w:val="24"/>
          <w:szCs w:val="24"/>
        </w:rPr>
        <w:t>Na podstawie ustawy o ochronie gruntów</w:t>
      </w:r>
      <w:r w:rsidR="009E35BC">
        <w:rPr>
          <w:rStyle w:val="Teksttreci"/>
          <w:color w:val="000000"/>
          <w:sz w:val="24"/>
          <w:szCs w:val="24"/>
        </w:rPr>
        <w:t xml:space="preserve"> rolnych i leśnych z dnia 3.II.</w:t>
      </w:r>
      <w:r w:rsidRPr="000D5989">
        <w:rPr>
          <w:rStyle w:val="Teksttreci"/>
          <w:color w:val="000000"/>
          <w:sz w:val="24"/>
          <w:szCs w:val="24"/>
        </w:rPr>
        <w:t>1995 r., ochroną objęte są gleby III i IV klasy bonitacyjnej. Ochrona polega na ograniczaniu przeznaczaniu ich</w:t>
      </w:r>
      <w:r w:rsidR="00DF37EC" w:rsidRPr="000D5989">
        <w:rPr>
          <w:rStyle w:val="Teksttreci"/>
          <w:color w:val="000000"/>
          <w:sz w:val="24"/>
          <w:szCs w:val="24"/>
        </w:rPr>
        <w:t xml:space="preserve"> </w:t>
      </w:r>
      <w:r w:rsidRPr="000D5989">
        <w:rPr>
          <w:rStyle w:val="Teksttreci"/>
          <w:color w:val="000000"/>
          <w:sz w:val="24"/>
          <w:szCs w:val="24"/>
        </w:rPr>
        <w:t>na cele nieroln</w:t>
      </w:r>
      <w:r w:rsidR="00325162">
        <w:rPr>
          <w:rStyle w:val="Teksttreci"/>
          <w:color w:val="000000"/>
          <w:sz w:val="24"/>
          <w:szCs w:val="24"/>
        </w:rPr>
        <w:t>icze, zapobieganiu degradacji i </w:t>
      </w:r>
      <w:r w:rsidRPr="000D5989">
        <w:rPr>
          <w:rStyle w:val="Teksttreci"/>
          <w:color w:val="000000"/>
          <w:sz w:val="24"/>
          <w:szCs w:val="24"/>
        </w:rPr>
        <w:t>dewastacji oraz rekultywacji terenów zniszczonych. Łącznie gleby III i IV klasy zajmuj</w:t>
      </w:r>
      <w:r w:rsidR="00473AD9">
        <w:rPr>
          <w:rStyle w:val="Teksttreci"/>
          <w:color w:val="000000"/>
          <w:sz w:val="24"/>
          <w:szCs w:val="24"/>
        </w:rPr>
        <w:t>ą 2,6 tys. ha, są </w:t>
      </w:r>
      <w:r w:rsidRPr="000D5989">
        <w:rPr>
          <w:rStyle w:val="Teksttreci"/>
          <w:color w:val="000000"/>
          <w:sz w:val="24"/>
          <w:szCs w:val="24"/>
        </w:rPr>
        <w:t>rozrzucone mniejszymi i większymi komple</w:t>
      </w:r>
      <w:r w:rsidR="003743B2">
        <w:rPr>
          <w:rStyle w:val="Teksttreci"/>
          <w:color w:val="000000"/>
          <w:sz w:val="24"/>
          <w:szCs w:val="24"/>
        </w:rPr>
        <w:t>ksami na terenie całej gminy. Z </w:t>
      </w:r>
      <w:r w:rsidR="00473AD9">
        <w:rPr>
          <w:rStyle w:val="Teksttreci"/>
          <w:color w:val="000000"/>
          <w:sz w:val="24"/>
          <w:szCs w:val="24"/>
        </w:rPr>
        <w:t>uwagi na </w:t>
      </w:r>
      <w:r w:rsidRPr="000D5989">
        <w:rPr>
          <w:rStyle w:val="Teksttreci"/>
          <w:color w:val="000000"/>
          <w:sz w:val="24"/>
          <w:szCs w:val="24"/>
        </w:rPr>
        <w:t>możliwość intensyfikacji upraw polowych, gleby te należy chronić przed zamianami użytkowania. Gmina Joniec położona jest na obszarze funkcjonalnym „Zielone Płuca Polski”, który obejmuje półn</w:t>
      </w:r>
      <w:r w:rsidR="00DF37EC" w:rsidRPr="000D5989">
        <w:rPr>
          <w:rStyle w:val="Teksttreci"/>
          <w:color w:val="000000"/>
          <w:sz w:val="24"/>
          <w:szCs w:val="24"/>
        </w:rPr>
        <w:t>ocno - wschodnią część kraju. W </w:t>
      </w:r>
      <w:r w:rsidRPr="000D5989">
        <w:rPr>
          <w:rStyle w:val="Teksttreci"/>
          <w:color w:val="000000"/>
          <w:sz w:val="24"/>
          <w:szCs w:val="24"/>
        </w:rPr>
        <w:t xml:space="preserve">obszarze tym należy konsekwentnie przestrzegać zasad ekorozwoju tj.: </w:t>
      </w:r>
    </w:p>
    <w:p w:rsidR="00600942" w:rsidRPr="000D5989" w:rsidRDefault="00600942" w:rsidP="008D7C82">
      <w:pPr>
        <w:pStyle w:val="Teksttreci1"/>
        <w:spacing w:before="0" w:line="413" w:lineRule="exact"/>
        <w:ind w:left="20" w:right="40" w:firstLine="0"/>
        <w:jc w:val="both"/>
        <w:rPr>
          <w:rStyle w:val="Teksttreci"/>
          <w:color w:val="000000"/>
          <w:sz w:val="24"/>
          <w:szCs w:val="24"/>
        </w:rPr>
      </w:pPr>
      <w:r w:rsidRPr="000D5989">
        <w:rPr>
          <w:rStyle w:val="Teksttreci"/>
          <w:color w:val="000000"/>
          <w:sz w:val="24"/>
          <w:szCs w:val="24"/>
        </w:rPr>
        <w:t>- maksymalnie wykorzystywać odnawialne zasoby przyrody</w:t>
      </w:r>
    </w:p>
    <w:p w:rsidR="00600942" w:rsidRPr="000D5989" w:rsidRDefault="00600942" w:rsidP="008D7C82">
      <w:pPr>
        <w:pStyle w:val="Teksttreci1"/>
        <w:spacing w:before="0" w:line="413" w:lineRule="exact"/>
        <w:ind w:left="20" w:right="40" w:firstLine="0"/>
        <w:jc w:val="both"/>
        <w:rPr>
          <w:rStyle w:val="Teksttreci"/>
          <w:color w:val="000000"/>
          <w:sz w:val="24"/>
          <w:szCs w:val="24"/>
        </w:rPr>
      </w:pPr>
      <w:r w:rsidRPr="000D5989">
        <w:rPr>
          <w:rStyle w:val="Teksttreci"/>
          <w:color w:val="000000"/>
          <w:sz w:val="24"/>
          <w:szCs w:val="24"/>
        </w:rPr>
        <w:t>- utrzymywać równowagę ekologiczną szeroko rozumianą ochronę przyrody,</w:t>
      </w:r>
    </w:p>
    <w:p w:rsidR="00600942" w:rsidRPr="000D5989" w:rsidRDefault="00600942" w:rsidP="008D7C82">
      <w:pPr>
        <w:pStyle w:val="Teksttreci1"/>
        <w:spacing w:before="0" w:line="413" w:lineRule="exact"/>
        <w:ind w:left="20" w:right="40" w:firstLine="0"/>
        <w:jc w:val="both"/>
        <w:rPr>
          <w:rStyle w:val="Teksttreci"/>
          <w:color w:val="000000"/>
          <w:sz w:val="24"/>
          <w:szCs w:val="24"/>
        </w:rPr>
      </w:pPr>
      <w:r w:rsidRPr="000D5989">
        <w:rPr>
          <w:rStyle w:val="Teksttreci"/>
          <w:color w:val="000000"/>
          <w:sz w:val="24"/>
          <w:szCs w:val="24"/>
        </w:rPr>
        <w:t>- w tym ochronę krajobrazów, unikatowych biocenoz, różnorodności zasobów genetycznych itp.</w:t>
      </w:r>
    </w:p>
    <w:p w:rsidR="00600942" w:rsidRDefault="00600942" w:rsidP="00271297">
      <w:pPr>
        <w:pStyle w:val="Teksttreci1"/>
        <w:spacing w:before="0" w:line="360" w:lineRule="auto"/>
        <w:ind w:left="20" w:right="40" w:firstLine="800"/>
        <w:jc w:val="both"/>
        <w:rPr>
          <w:rStyle w:val="Teksttreci"/>
          <w:color w:val="000000"/>
          <w:sz w:val="24"/>
          <w:szCs w:val="24"/>
        </w:rPr>
      </w:pPr>
      <w:r w:rsidRPr="000D5989">
        <w:rPr>
          <w:rStyle w:val="Teksttreci"/>
          <w:color w:val="000000"/>
          <w:sz w:val="24"/>
          <w:szCs w:val="24"/>
        </w:rPr>
        <w:t>Ochrona środowiska przyrodniczego i krajobrazu kulturowego, stanowi podstawowy cel kształtowania warunków zrównoważonego rozwoju gminy. Jest elementem decydującym</w:t>
      </w:r>
      <w:r w:rsidR="00DF37EC" w:rsidRPr="000D5989">
        <w:rPr>
          <w:rStyle w:val="Teksttreci"/>
          <w:color w:val="000000"/>
          <w:sz w:val="24"/>
          <w:szCs w:val="24"/>
        </w:rPr>
        <w:t xml:space="preserve"> </w:t>
      </w:r>
      <w:r w:rsidRPr="000D5989">
        <w:rPr>
          <w:rStyle w:val="Teksttreci"/>
          <w:color w:val="000000"/>
          <w:sz w:val="24"/>
          <w:szCs w:val="24"/>
        </w:rPr>
        <w:t>o</w:t>
      </w:r>
      <w:r w:rsidRPr="000D5989">
        <w:rPr>
          <w:rStyle w:val="Teksttreci"/>
          <w:color w:val="000000"/>
          <w:sz w:val="24"/>
          <w:szCs w:val="24"/>
        </w:rPr>
        <w:tab/>
        <w:t>tożsamości danego regionu, a tym samym daje szanse rozwoju społeczno - gospodarczego gminy i poprawę życia mieszkańców.</w:t>
      </w:r>
    </w:p>
    <w:p w:rsidR="00574157" w:rsidRDefault="006936AA" w:rsidP="00574157">
      <w:pPr>
        <w:pStyle w:val="Teksttreci1"/>
        <w:spacing w:before="0" w:after="120" w:line="418" w:lineRule="exact"/>
        <w:ind w:left="23" w:right="23" w:firstLine="700"/>
        <w:jc w:val="both"/>
        <w:rPr>
          <w:rStyle w:val="Teksttreci"/>
          <w:color w:val="FF0000"/>
          <w:sz w:val="24"/>
          <w:szCs w:val="24"/>
        </w:rPr>
      </w:pPr>
      <w:r>
        <w:rPr>
          <w:rStyle w:val="Teksttreci"/>
          <w:color w:val="FF0000"/>
          <w:sz w:val="24"/>
          <w:szCs w:val="24"/>
        </w:rPr>
        <w:t>Uwarunkowania wynikające z w</w:t>
      </w:r>
      <w:r w:rsidRPr="0079744F">
        <w:rPr>
          <w:rStyle w:val="Teksttreci"/>
          <w:color w:val="FF0000"/>
          <w:sz w:val="24"/>
          <w:szCs w:val="24"/>
        </w:rPr>
        <w:t>yma</w:t>
      </w:r>
      <w:r>
        <w:rPr>
          <w:rStyle w:val="Teksttreci"/>
          <w:color w:val="FF0000"/>
          <w:sz w:val="24"/>
          <w:szCs w:val="24"/>
        </w:rPr>
        <w:t xml:space="preserve">gań stanu środowiska, w tym rolniczej i leśnej </w:t>
      </w:r>
      <w:r>
        <w:rPr>
          <w:rStyle w:val="Teksttreci"/>
          <w:color w:val="FF0000"/>
          <w:sz w:val="24"/>
          <w:szCs w:val="24"/>
        </w:rPr>
        <w:lastRenderedPageBreak/>
        <w:t>przestrzeni produkcyjnej, wielkości i jakości zasobów wodnych oraz wymogów ochrony środowiska, przyrody, i krajobrazu, w tym krajobrazu kulturowego</w:t>
      </w:r>
      <w:r w:rsidR="009A32F6">
        <w:rPr>
          <w:rStyle w:val="Teksttreci"/>
          <w:color w:val="FF0000"/>
          <w:sz w:val="24"/>
          <w:szCs w:val="24"/>
        </w:rPr>
        <w:t xml:space="preserve"> zostały przedstawione</w:t>
      </w:r>
      <w:r>
        <w:rPr>
          <w:rStyle w:val="Teksttreci"/>
          <w:color w:val="FF0000"/>
          <w:sz w:val="24"/>
          <w:szCs w:val="24"/>
        </w:rPr>
        <w:t xml:space="preserve"> w rozdziale </w:t>
      </w:r>
      <w:proofErr w:type="spellStart"/>
      <w:r>
        <w:rPr>
          <w:rStyle w:val="Teksttreci"/>
          <w:color w:val="FF0000"/>
          <w:sz w:val="24"/>
          <w:szCs w:val="24"/>
        </w:rPr>
        <w:t>IXa</w:t>
      </w:r>
      <w:proofErr w:type="spellEnd"/>
      <w:r>
        <w:rPr>
          <w:rStyle w:val="Teksttreci"/>
          <w:color w:val="FF0000"/>
          <w:sz w:val="24"/>
          <w:szCs w:val="24"/>
        </w:rPr>
        <w:t xml:space="preserve"> Uwarunkowania wynikające z potrzeb i możliwości rozwoju gminy.</w:t>
      </w:r>
    </w:p>
    <w:p w:rsidR="009A32F6" w:rsidRPr="00574157" w:rsidRDefault="009A32F6" w:rsidP="00574157">
      <w:pPr>
        <w:pStyle w:val="Teksttreci1"/>
        <w:spacing w:before="0" w:after="120" w:line="418" w:lineRule="exact"/>
        <w:ind w:left="23" w:right="23" w:firstLine="700"/>
        <w:jc w:val="both"/>
        <w:rPr>
          <w:color w:val="FF0000"/>
          <w:sz w:val="24"/>
          <w:szCs w:val="24"/>
        </w:rPr>
      </w:pPr>
    </w:p>
    <w:p w:rsidR="00600942" w:rsidRPr="00107A69" w:rsidRDefault="00C6332B" w:rsidP="00345D6E">
      <w:pPr>
        <w:pStyle w:val="Teksttreci1"/>
        <w:numPr>
          <w:ilvl w:val="0"/>
          <w:numId w:val="32"/>
        </w:numPr>
        <w:spacing w:before="0" w:after="120" w:line="240" w:lineRule="auto"/>
        <w:ind w:right="40"/>
        <w:jc w:val="both"/>
        <w:rPr>
          <w:rStyle w:val="Nagwek4"/>
          <w:bCs w:val="0"/>
          <w:color w:val="FF0000"/>
          <w:spacing w:val="4"/>
          <w:sz w:val="24"/>
          <w:szCs w:val="24"/>
        </w:rPr>
      </w:pPr>
      <w:r w:rsidRPr="00C6332B">
        <w:rPr>
          <w:rStyle w:val="Nagwek32"/>
          <w:strike/>
          <w:color w:val="000000"/>
          <w:sz w:val="24"/>
          <w:szCs w:val="24"/>
        </w:rPr>
        <w:t>ZŁOŻA KOPALIN I ZASOBY WÓD PODZIEMNYCH</w:t>
      </w:r>
      <w:r>
        <w:rPr>
          <w:rStyle w:val="Nagwek32"/>
          <w:rFonts w:ascii="Times New Roman" w:hAnsi="Times New Roman" w:cs="Times New Roman"/>
          <w:color w:val="000000"/>
          <w:sz w:val="24"/>
          <w:szCs w:val="24"/>
        </w:rPr>
        <w:t xml:space="preserve"> </w:t>
      </w:r>
      <w:r w:rsidR="00107A69" w:rsidRPr="005E51DD">
        <w:rPr>
          <w:rStyle w:val="Nagwek3"/>
          <w:bCs w:val="0"/>
          <w:color w:val="FF0000"/>
          <w:spacing w:val="4"/>
          <w:sz w:val="24"/>
          <w:szCs w:val="24"/>
        </w:rPr>
        <w:t>UWARUNKOWANIA WYNIKAJĄCE Z WYSTĘPOWANIA UDOKUMENTOWANYCH ZŁÓŻ KOPALIN, ZASOBÓW WÓD PODZIEMNYCH ORAZ UDOKUMENTOWANYCH KOMPLEKSÓW PODZIEMNEGO SKŁADOWANIA DWUTLENKU WĘGLA</w:t>
      </w:r>
    </w:p>
    <w:p w:rsidR="00600942" w:rsidRPr="002F07FF" w:rsidRDefault="00600942" w:rsidP="00257C18">
      <w:pPr>
        <w:pStyle w:val="Nagwek41"/>
        <w:numPr>
          <w:ilvl w:val="0"/>
          <w:numId w:val="7"/>
        </w:numPr>
        <w:tabs>
          <w:tab w:val="left" w:pos="0"/>
          <w:tab w:val="left" w:pos="797"/>
        </w:tabs>
        <w:spacing w:after="120" w:line="220" w:lineRule="exact"/>
        <w:ind w:left="23"/>
        <w:outlineLvl w:val="9"/>
        <w:rPr>
          <w:rStyle w:val="Teksttreci"/>
          <w:b w:val="0"/>
          <w:color w:val="000000"/>
          <w:sz w:val="24"/>
          <w:szCs w:val="24"/>
        </w:rPr>
      </w:pPr>
      <w:r w:rsidRPr="002F07FF">
        <w:rPr>
          <w:rStyle w:val="Nagwek4"/>
          <w:rFonts w:ascii="Times New Roman" w:hAnsi="Times New Roman" w:cs="Times New Roman"/>
          <w:b/>
          <w:color w:val="000000"/>
          <w:sz w:val="24"/>
          <w:szCs w:val="24"/>
        </w:rPr>
        <w:t xml:space="preserve"> </w:t>
      </w:r>
      <w:bookmarkStart w:id="30" w:name="bookmark27"/>
      <w:r w:rsidRPr="002F07FF">
        <w:rPr>
          <w:rStyle w:val="Nagwek4"/>
          <w:rFonts w:ascii="Times New Roman" w:hAnsi="Times New Roman" w:cs="Times New Roman"/>
          <w:b/>
          <w:color w:val="000000"/>
          <w:sz w:val="24"/>
          <w:szCs w:val="24"/>
        </w:rPr>
        <w:t>Surowce mineralne</w:t>
      </w:r>
      <w:bookmarkEnd w:id="30"/>
    </w:p>
    <w:p w:rsidR="00600942" w:rsidRPr="000D5989" w:rsidRDefault="00600942" w:rsidP="00257C18">
      <w:pPr>
        <w:pStyle w:val="Teksttreci1"/>
        <w:spacing w:before="0" w:after="120" w:line="418" w:lineRule="exact"/>
        <w:ind w:left="23" w:right="40" w:firstLine="800"/>
        <w:jc w:val="both"/>
        <w:rPr>
          <w:rStyle w:val="Teksttreci"/>
          <w:color w:val="000000"/>
          <w:sz w:val="24"/>
          <w:szCs w:val="24"/>
        </w:rPr>
      </w:pPr>
      <w:r w:rsidRPr="000D5989">
        <w:rPr>
          <w:rStyle w:val="Teksttreci"/>
          <w:color w:val="000000"/>
          <w:sz w:val="24"/>
          <w:szCs w:val="24"/>
        </w:rPr>
        <w:t>Położenie gminy na pograniczu dwóch wysoczyzn, rozdzielonych doliną rzeki Wkry uwidacznia przemieszanie się utwo</w:t>
      </w:r>
      <w:r w:rsidR="00A065EB">
        <w:rPr>
          <w:rStyle w:val="Teksttreci"/>
          <w:color w:val="000000"/>
          <w:sz w:val="24"/>
          <w:szCs w:val="24"/>
        </w:rPr>
        <w:t>rów erozyjno — akumulacyjnych i </w:t>
      </w:r>
      <w:r w:rsidRPr="000D5989">
        <w:rPr>
          <w:rStyle w:val="Teksttreci"/>
          <w:color w:val="000000"/>
          <w:sz w:val="24"/>
          <w:szCs w:val="24"/>
        </w:rPr>
        <w:t>zastoiskowych. Brak jest ciągłości warstw, a surowce pi</w:t>
      </w:r>
      <w:r w:rsidR="00481A3B" w:rsidRPr="000D5989">
        <w:rPr>
          <w:rStyle w:val="Teksttreci"/>
          <w:color w:val="000000"/>
          <w:sz w:val="24"/>
          <w:szCs w:val="24"/>
        </w:rPr>
        <w:t>aszczysto - żwirowe przewarstwio</w:t>
      </w:r>
      <w:r w:rsidRPr="000D5989">
        <w:rPr>
          <w:rStyle w:val="Teksttreci"/>
          <w:color w:val="000000"/>
          <w:sz w:val="24"/>
          <w:szCs w:val="24"/>
        </w:rPr>
        <w:t>ne są surowcami piaszczysto ilastymi. Prowadzone prace geologiczno - poszukiwawcze nie doprowadziły do odkrycia złóż surowców mineralnych mających znaczenie przemysłowe.</w:t>
      </w:r>
    </w:p>
    <w:p w:rsidR="008C1D91" w:rsidRDefault="00600942" w:rsidP="00257C18">
      <w:pPr>
        <w:pStyle w:val="Teksttreci1"/>
        <w:spacing w:before="0" w:after="120" w:line="418" w:lineRule="exact"/>
        <w:ind w:left="23" w:right="40" w:firstLine="800"/>
        <w:jc w:val="both"/>
        <w:rPr>
          <w:rStyle w:val="Teksttreci"/>
          <w:color w:val="000000"/>
          <w:sz w:val="24"/>
          <w:szCs w:val="24"/>
        </w:rPr>
      </w:pPr>
      <w:r w:rsidRPr="000D5989">
        <w:rPr>
          <w:rStyle w:val="Teksttreci"/>
          <w:color w:val="000000"/>
          <w:sz w:val="24"/>
          <w:szCs w:val="24"/>
        </w:rPr>
        <w:t xml:space="preserve">Istniejące niewielkie odkrywki w rejonie Ludwikowa, </w:t>
      </w:r>
      <w:proofErr w:type="spellStart"/>
      <w:r w:rsidRPr="000D5989">
        <w:rPr>
          <w:rStyle w:val="Teksttreci"/>
          <w:color w:val="000000"/>
          <w:sz w:val="24"/>
          <w:szCs w:val="24"/>
        </w:rPr>
        <w:t>Soboklęszcza</w:t>
      </w:r>
      <w:proofErr w:type="spellEnd"/>
      <w:r w:rsidRPr="000D5989">
        <w:rPr>
          <w:rStyle w:val="Teksttreci"/>
          <w:color w:val="000000"/>
          <w:sz w:val="24"/>
          <w:szCs w:val="24"/>
        </w:rPr>
        <w:t xml:space="preserve">, </w:t>
      </w:r>
      <w:proofErr w:type="spellStart"/>
      <w:r w:rsidRPr="000D5989">
        <w:rPr>
          <w:rStyle w:val="Teksttreci"/>
          <w:color w:val="000000"/>
          <w:sz w:val="24"/>
          <w:szCs w:val="24"/>
        </w:rPr>
        <w:t>Podgrabi</w:t>
      </w:r>
      <w:proofErr w:type="spellEnd"/>
      <w:r w:rsidRPr="000D5989">
        <w:rPr>
          <w:rStyle w:val="Teksttreci"/>
          <w:color w:val="000000"/>
          <w:sz w:val="24"/>
          <w:szCs w:val="24"/>
        </w:rPr>
        <w:t xml:space="preserve"> oraz eksploatowane wcześniej w innych miejscowościach piaski przemieszane ze żwirowymi otoczkami stanowiły surowiec na p</w:t>
      </w:r>
      <w:r w:rsidR="0074792D">
        <w:rPr>
          <w:rStyle w:val="Teksttreci"/>
          <w:color w:val="000000"/>
          <w:sz w:val="24"/>
          <w:szCs w:val="24"/>
        </w:rPr>
        <w:t>otrzeby lokalnego budownictwa i </w:t>
      </w:r>
      <w:r w:rsidRPr="000D5989">
        <w:rPr>
          <w:rStyle w:val="Teksttreci"/>
          <w:color w:val="000000"/>
          <w:sz w:val="24"/>
          <w:szCs w:val="24"/>
        </w:rPr>
        <w:t>drogownictwa. Większość pozostawionych wyrobis</w:t>
      </w:r>
      <w:r w:rsidR="0074792D">
        <w:rPr>
          <w:rStyle w:val="Teksttreci"/>
          <w:color w:val="000000"/>
          <w:sz w:val="24"/>
          <w:szCs w:val="24"/>
        </w:rPr>
        <w:t>k wymaga rekultywacji. Ogółem w </w:t>
      </w:r>
      <w:r w:rsidRPr="000D5989">
        <w:rPr>
          <w:rStyle w:val="Teksttreci"/>
          <w:color w:val="000000"/>
          <w:sz w:val="24"/>
          <w:szCs w:val="24"/>
        </w:rPr>
        <w:t>gminie znajduje się około 10 ha gruntów zdegradowanych z przyczyn eksploatacyjnych, które wymagają rekultywacji na cele leśne lub wodne.</w:t>
      </w:r>
    </w:p>
    <w:p w:rsidR="002F07FF" w:rsidRPr="00A83770" w:rsidRDefault="002F07FF" w:rsidP="00257C18">
      <w:pPr>
        <w:pStyle w:val="Teksttreci1"/>
        <w:spacing w:before="0" w:after="120" w:line="418" w:lineRule="exact"/>
        <w:ind w:left="23" w:right="40" w:firstLine="800"/>
        <w:jc w:val="both"/>
        <w:rPr>
          <w:rStyle w:val="Nagwek4"/>
          <w:rFonts w:ascii="Times New Roman" w:hAnsi="Times New Roman" w:cs="Times New Roman"/>
          <w:b w:val="0"/>
          <w:bCs w:val="0"/>
          <w:color w:val="000000"/>
          <w:spacing w:val="4"/>
          <w:sz w:val="24"/>
          <w:szCs w:val="24"/>
        </w:rPr>
      </w:pPr>
    </w:p>
    <w:p w:rsidR="00600942" w:rsidRPr="002F07FF" w:rsidRDefault="00600942" w:rsidP="00257C18">
      <w:pPr>
        <w:pStyle w:val="Nagwek41"/>
        <w:numPr>
          <w:ilvl w:val="0"/>
          <w:numId w:val="7"/>
        </w:numPr>
        <w:tabs>
          <w:tab w:val="left" w:pos="0"/>
          <w:tab w:val="left" w:pos="797"/>
        </w:tabs>
        <w:spacing w:after="120" w:line="220" w:lineRule="exact"/>
        <w:ind w:left="23"/>
        <w:outlineLvl w:val="9"/>
        <w:rPr>
          <w:rStyle w:val="Teksttreci"/>
          <w:b w:val="0"/>
          <w:color w:val="000000"/>
          <w:sz w:val="24"/>
          <w:szCs w:val="24"/>
        </w:rPr>
      </w:pPr>
      <w:r w:rsidRPr="002F07FF">
        <w:rPr>
          <w:rStyle w:val="Nagwek4"/>
          <w:rFonts w:ascii="Times New Roman" w:hAnsi="Times New Roman" w:cs="Times New Roman"/>
          <w:b/>
          <w:color w:val="000000"/>
          <w:sz w:val="24"/>
          <w:szCs w:val="24"/>
        </w:rPr>
        <w:t xml:space="preserve"> </w:t>
      </w:r>
      <w:bookmarkStart w:id="31" w:name="bookmark28"/>
      <w:r w:rsidRPr="002F07FF">
        <w:rPr>
          <w:rStyle w:val="Nagwek4"/>
          <w:rFonts w:ascii="Times New Roman" w:hAnsi="Times New Roman" w:cs="Times New Roman"/>
          <w:b/>
          <w:color w:val="000000"/>
          <w:sz w:val="24"/>
          <w:szCs w:val="24"/>
        </w:rPr>
        <w:t>Zasoby wód podziemnych</w:t>
      </w:r>
      <w:bookmarkEnd w:id="31"/>
    </w:p>
    <w:p w:rsidR="00DF37EC" w:rsidRPr="000D5989" w:rsidRDefault="00600942" w:rsidP="00DB109C">
      <w:pPr>
        <w:pStyle w:val="Teksttreci1"/>
        <w:spacing w:before="0" w:line="360" w:lineRule="auto"/>
        <w:ind w:left="20" w:right="40" w:firstLine="800"/>
        <w:jc w:val="both"/>
        <w:rPr>
          <w:rStyle w:val="Teksttreci"/>
          <w:color w:val="000000"/>
          <w:sz w:val="24"/>
          <w:szCs w:val="24"/>
        </w:rPr>
      </w:pPr>
      <w:r w:rsidRPr="000D5989">
        <w:rPr>
          <w:rStyle w:val="Teksttreci"/>
          <w:color w:val="000000"/>
          <w:sz w:val="24"/>
          <w:szCs w:val="24"/>
        </w:rPr>
        <w:t>Na terenie gminy wody podziemne u</w:t>
      </w:r>
      <w:r w:rsidR="00DF37EC" w:rsidRPr="000D5989">
        <w:rPr>
          <w:rStyle w:val="Teksttreci"/>
          <w:color w:val="000000"/>
          <w:sz w:val="24"/>
          <w:szCs w:val="24"/>
        </w:rPr>
        <w:t>jęte do eksploatacji pochodzą z </w:t>
      </w:r>
      <w:r w:rsidRPr="000D5989">
        <w:rPr>
          <w:rStyle w:val="Teksttreci"/>
          <w:color w:val="000000"/>
          <w:sz w:val="24"/>
          <w:szCs w:val="24"/>
        </w:rPr>
        <w:t>utworów czwartorzędowych. Decyduje o tym zasobność tych wód, niewielka głębokość ich zalegania oraz najłatwiejsza ich odnawialność.</w:t>
      </w:r>
    </w:p>
    <w:p w:rsidR="00600942" w:rsidRPr="000D5989" w:rsidRDefault="00600942" w:rsidP="00DB109C">
      <w:pPr>
        <w:pStyle w:val="Teksttreci1"/>
        <w:spacing w:before="0" w:line="360" w:lineRule="auto"/>
        <w:ind w:left="23" w:right="40" w:hanging="23"/>
        <w:jc w:val="both"/>
        <w:rPr>
          <w:rStyle w:val="Teksttreci"/>
          <w:color w:val="000000"/>
          <w:sz w:val="24"/>
          <w:szCs w:val="24"/>
        </w:rPr>
      </w:pPr>
      <w:r w:rsidRPr="000D5989">
        <w:rPr>
          <w:rStyle w:val="Teksttreci"/>
          <w:color w:val="000000"/>
          <w:sz w:val="24"/>
          <w:szCs w:val="24"/>
        </w:rPr>
        <w:t>Piętro wodonośne trzeciorzędowe (mioceńskie i oligoceńskie), o głębokości zalegania poniżej 200 m jest do tej pory niewykorzystane.</w:t>
      </w:r>
    </w:p>
    <w:p w:rsidR="00600942" w:rsidRDefault="00600942" w:rsidP="00DB109C">
      <w:pPr>
        <w:pStyle w:val="Teksttreci1"/>
        <w:spacing w:before="0" w:line="360" w:lineRule="auto"/>
        <w:ind w:left="20" w:firstLine="0"/>
        <w:jc w:val="both"/>
        <w:rPr>
          <w:rStyle w:val="Teksttreci"/>
          <w:color w:val="000000"/>
          <w:sz w:val="24"/>
          <w:szCs w:val="24"/>
        </w:rPr>
      </w:pPr>
      <w:r w:rsidRPr="000D5989">
        <w:rPr>
          <w:rStyle w:val="Teksttreci"/>
          <w:color w:val="000000"/>
          <w:sz w:val="24"/>
          <w:szCs w:val="24"/>
        </w:rPr>
        <w:t>Piętro - czwartorzędowe posiada kilka warstw.</w:t>
      </w:r>
    </w:p>
    <w:p w:rsidR="00600942" w:rsidRDefault="00600942" w:rsidP="002F07FF">
      <w:pPr>
        <w:pStyle w:val="Teksttreci1"/>
        <w:spacing w:before="0" w:line="360" w:lineRule="auto"/>
        <w:ind w:left="1008" w:firstLine="0"/>
        <w:jc w:val="both"/>
        <w:rPr>
          <w:rStyle w:val="Teksttreci"/>
          <w:color w:val="000000"/>
          <w:sz w:val="24"/>
          <w:szCs w:val="24"/>
        </w:rPr>
      </w:pPr>
      <w:r w:rsidRPr="000D5989">
        <w:rPr>
          <w:rStyle w:val="Teksttreci"/>
          <w:color w:val="000000"/>
          <w:sz w:val="24"/>
          <w:szCs w:val="24"/>
        </w:rPr>
        <w:t xml:space="preserve">- W utworach piaszczysto-żwirowych </w:t>
      </w:r>
      <w:proofErr w:type="spellStart"/>
      <w:r w:rsidRPr="000D5989">
        <w:rPr>
          <w:rStyle w:val="Teksttreci"/>
          <w:color w:val="000000"/>
          <w:sz w:val="24"/>
          <w:szCs w:val="24"/>
        </w:rPr>
        <w:t>międzymorenowych</w:t>
      </w:r>
      <w:proofErr w:type="spellEnd"/>
      <w:r w:rsidRPr="000D5989">
        <w:rPr>
          <w:rStyle w:val="Teksttreci"/>
          <w:color w:val="000000"/>
          <w:sz w:val="24"/>
          <w:szCs w:val="24"/>
        </w:rPr>
        <w:t>, głębokość zalegania -</w:t>
      </w:r>
      <w:r w:rsidRPr="00DB109C">
        <w:rPr>
          <w:rStyle w:val="Teksttreci"/>
          <w:color w:val="000000"/>
          <w:sz w:val="24"/>
          <w:szCs w:val="24"/>
        </w:rPr>
        <w:t>6,0 - 60,0 m. i poniżej, (zwierciadło napięte</w:t>
      </w:r>
      <w:r w:rsidR="00DB109C">
        <w:rPr>
          <w:rStyle w:val="Teksttreci"/>
          <w:color w:val="000000"/>
          <w:sz w:val="24"/>
          <w:szCs w:val="24"/>
        </w:rPr>
        <w:t>, miejscami swobodne) - wodę, z </w:t>
      </w:r>
      <w:r w:rsidRPr="00DB109C">
        <w:rPr>
          <w:rStyle w:val="Teksttreci"/>
          <w:color w:val="000000"/>
          <w:sz w:val="24"/>
          <w:szCs w:val="24"/>
        </w:rPr>
        <w:t>tego poziomu pobierają studnie wiercone.</w:t>
      </w:r>
    </w:p>
    <w:p w:rsidR="00600942" w:rsidRPr="00DB109C" w:rsidRDefault="00600942" w:rsidP="002F07FF">
      <w:pPr>
        <w:pStyle w:val="Teksttreci1"/>
        <w:spacing w:before="0" w:line="360" w:lineRule="auto"/>
        <w:ind w:left="1008" w:firstLine="0"/>
        <w:jc w:val="both"/>
        <w:rPr>
          <w:rStyle w:val="Teksttreci"/>
          <w:color w:val="000000"/>
          <w:sz w:val="24"/>
          <w:szCs w:val="24"/>
        </w:rPr>
      </w:pPr>
      <w:r w:rsidRPr="00DB109C">
        <w:rPr>
          <w:rStyle w:val="Teksttreci"/>
          <w:color w:val="000000"/>
          <w:sz w:val="24"/>
          <w:szCs w:val="24"/>
        </w:rPr>
        <w:t xml:space="preserve">- w utworach piasków wodno-lodowcowych i lodowcowych, głębokość </w:t>
      </w:r>
      <w:r w:rsidRPr="00DB109C">
        <w:rPr>
          <w:rStyle w:val="Teksttreci"/>
          <w:color w:val="000000"/>
          <w:sz w:val="24"/>
          <w:szCs w:val="24"/>
        </w:rPr>
        <w:lastRenderedPageBreak/>
        <w:t>zalegania</w:t>
      </w:r>
      <w:r w:rsidR="005F4A4D">
        <w:rPr>
          <w:rStyle w:val="Teksttreci"/>
          <w:color w:val="000000"/>
          <w:sz w:val="24"/>
          <w:szCs w:val="24"/>
        </w:rPr>
        <w:t xml:space="preserve"> </w:t>
      </w:r>
      <w:r w:rsidRPr="00DB109C">
        <w:rPr>
          <w:rStyle w:val="Teksttreci"/>
          <w:color w:val="000000"/>
          <w:sz w:val="24"/>
          <w:szCs w:val="24"/>
        </w:rPr>
        <w:t>3,0-5,0 m, miejscami głębiej.</w:t>
      </w:r>
    </w:p>
    <w:p w:rsidR="00600942" w:rsidRPr="000D5989" w:rsidRDefault="00600942" w:rsidP="00DB109C">
      <w:pPr>
        <w:pStyle w:val="Teksttreci1"/>
        <w:spacing w:before="0" w:line="360" w:lineRule="auto"/>
        <w:ind w:left="23" w:right="40" w:firstLine="720"/>
        <w:jc w:val="both"/>
        <w:rPr>
          <w:rStyle w:val="Teksttreci"/>
          <w:color w:val="000000"/>
          <w:sz w:val="24"/>
          <w:szCs w:val="24"/>
        </w:rPr>
      </w:pPr>
      <w:r w:rsidRPr="000D5989">
        <w:rPr>
          <w:rStyle w:val="Teksttreci"/>
          <w:color w:val="000000"/>
          <w:sz w:val="24"/>
          <w:szCs w:val="24"/>
        </w:rPr>
        <w:t>W sąsiedztwie cieków powierzchniowych, w rejonie Jońca, Krajęczyna,</w:t>
      </w:r>
      <w:r w:rsidR="00DB109C">
        <w:rPr>
          <w:rStyle w:val="Teksttreci"/>
          <w:color w:val="000000"/>
          <w:sz w:val="24"/>
          <w:szCs w:val="24"/>
        </w:rPr>
        <w:t xml:space="preserve"> Starej Wrony</w:t>
      </w:r>
      <w:r w:rsidRPr="000D5989">
        <w:rPr>
          <w:rStyle w:val="Teksttreci"/>
          <w:color w:val="000000"/>
          <w:sz w:val="24"/>
          <w:szCs w:val="24"/>
        </w:rPr>
        <w:t xml:space="preserve"> wody te występują już na głębokości ok. 1,5 - 3,0 m </w:t>
      </w:r>
      <w:proofErr w:type="spellStart"/>
      <w:r w:rsidRPr="000D5989">
        <w:rPr>
          <w:rStyle w:val="Teksttreci"/>
          <w:color w:val="000000"/>
          <w:sz w:val="24"/>
          <w:szCs w:val="24"/>
        </w:rPr>
        <w:t>p.p.t</w:t>
      </w:r>
      <w:proofErr w:type="spellEnd"/>
      <w:r w:rsidRPr="000D5989">
        <w:rPr>
          <w:rStyle w:val="Teksttreci"/>
          <w:color w:val="000000"/>
          <w:sz w:val="24"/>
          <w:szCs w:val="24"/>
        </w:rPr>
        <w:t>. Z warstwy tej, zaopatrują ludność w wodę studnie odkryte. W obrębie dolin i zagłębień -</w:t>
      </w:r>
      <w:r w:rsidR="00DB109C">
        <w:rPr>
          <w:rStyle w:val="Teksttreci"/>
          <w:color w:val="000000"/>
          <w:sz w:val="24"/>
          <w:szCs w:val="24"/>
        </w:rPr>
        <w:t xml:space="preserve"> </w:t>
      </w:r>
      <w:r w:rsidRPr="000D5989">
        <w:rPr>
          <w:rStyle w:val="Teksttreci"/>
          <w:color w:val="000000"/>
          <w:sz w:val="24"/>
          <w:szCs w:val="24"/>
        </w:rPr>
        <w:t>swobodne zwierciadło wody występuje w utworach holoceńsk</w:t>
      </w:r>
      <w:r w:rsidR="00473AD9">
        <w:rPr>
          <w:rStyle w:val="Teksttreci"/>
          <w:color w:val="000000"/>
          <w:sz w:val="24"/>
          <w:szCs w:val="24"/>
        </w:rPr>
        <w:t>ich. Układa się ono zależnie od </w:t>
      </w:r>
      <w:r w:rsidRPr="000D5989">
        <w:rPr>
          <w:rStyle w:val="Teksttreci"/>
          <w:color w:val="000000"/>
          <w:sz w:val="24"/>
          <w:szCs w:val="24"/>
        </w:rPr>
        <w:t>wysokości terenu, stanów rzek i cieków i natężenia opadów atmosferycznych.</w:t>
      </w:r>
    </w:p>
    <w:p w:rsidR="00600942" w:rsidRPr="000D5989" w:rsidRDefault="00600942" w:rsidP="00D21F44">
      <w:pPr>
        <w:pStyle w:val="Teksttreci1"/>
        <w:spacing w:before="0" w:line="360" w:lineRule="auto"/>
        <w:ind w:left="23" w:right="42" w:firstLine="720"/>
        <w:jc w:val="both"/>
        <w:rPr>
          <w:rStyle w:val="Teksttreci"/>
          <w:color w:val="000000"/>
          <w:sz w:val="24"/>
          <w:szCs w:val="24"/>
        </w:rPr>
      </w:pPr>
      <w:r w:rsidRPr="000D5989">
        <w:rPr>
          <w:rStyle w:val="Teksttreci"/>
          <w:color w:val="000000"/>
          <w:sz w:val="24"/>
          <w:szCs w:val="24"/>
        </w:rPr>
        <w:t>Gmina Joniec posiada dobre warunki hydrogeologiczne, dotyczące wielkości zasobowych wód wgłębnych czwartorzęd</w:t>
      </w:r>
      <w:r w:rsidR="00DF37EC" w:rsidRPr="000D5989">
        <w:rPr>
          <w:rStyle w:val="Teksttreci"/>
          <w:color w:val="000000"/>
          <w:sz w:val="24"/>
          <w:szCs w:val="24"/>
        </w:rPr>
        <w:t>owych. Tereny doliny rz. Wkry i </w:t>
      </w:r>
      <w:r w:rsidRPr="000D5989">
        <w:rPr>
          <w:rStyle w:val="Teksttreci"/>
          <w:color w:val="000000"/>
          <w:sz w:val="24"/>
          <w:szCs w:val="24"/>
        </w:rPr>
        <w:t xml:space="preserve">południowa część gminy, obejmujące wsie: Królewo, Krajęczyn, Popielżyn, </w:t>
      </w:r>
      <w:r w:rsidR="00DB109C">
        <w:rPr>
          <w:rStyle w:val="Teksttreci"/>
          <w:color w:val="000000"/>
          <w:sz w:val="24"/>
          <w:szCs w:val="24"/>
        </w:rPr>
        <w:t>Stara Wrona</w:t>
      </w:r>
      <w:r w:rsidRPr="000D5989">
        <w:rPr>
          <w:rStyle w:val="Teksttreci"/>
          <w:color w:val="000000"/>
          <w:sz w:val="24"/>
          <w:szCs w:val="24"/>
        </w:rPr>
        <w:t xml:space="preserve">, </w:t>
      </w:r>
      <w:r w:rsidR="00DB109C">
        <w:rPr>
          <w:rStyle w:val="Teksttreci"/>
          <w:color w:val="000000"/>
          <w:sz w:val="24"/>
          <w:szCs w:val="24"/>
        </w:rPr>
        <w:t>Nowa Wrona</w:t>
      </w:r>
      <w:r w:rsidRPr="000D5989">
        <w:rPr>
          <w:rStyle w:val="Teksttreci"/>
          <w:color w:val="000000"/>
          <w:sz w:val="24"/>
          <w:szCs w:val="24"/>
        </w:rPr>
        <w:t>, Ludwikowo - posiadają największą wydajność ze studni głębinowych, dochodzącą do 100 m</w:t>
      </w:r>
      <w:r w:rsidR="00DB109C">
        <w:rPr>
          <w:rStyle w:val="Teksttreci"/>
          <w:color w:val="000000"/>
          <w:sz w:val="24"/>
          <w:szCs w:val="24"/>
          <w:vertAlign w:val="superscript"/>
        </w:rPr>
        <w:t>3</w:t>
      </w:r>
      <w:r w:rsidRPr="000D5989">
        <w:rPr>
          <w:rStyle w:val="Teksttreci"/>
          <w:color w:val="000000"/>
          <w:sz w:val="24"/>
          <w:szCs w:val="24"/>
        </w:rPr>
        <w:t>/godz./otwór. Niższe wydajności (10-40 m</w:t>
      </w:r>
      <w:r w:rsidR="00DB109C">
        <w:rPr>
          <w:rStyle w:val="Teksttreci"/>
          <w:color w:val="000000"/>
          <w:sz w:val="24"/>
          <w:szCs w:val="24"/>
          <w:vertAlign w:val="superscript"/>
        </w:rPr>
        <w:t>3</w:t>
      </w:r>
      <w:r w:rsidRPr="000D5989">
        <w:rPr>
          <w:rStyle w:val="Teksttreci"/>
          <w:color w:val="000000"/>
          <w:sz w:val="24"/>
          <w:szCs w:val="24"/>
        </w:rPr>
        <w:t>/godz./o</w:t>
      </w:r>
      <w:r w:rsidR="00F84D8D">
        <w:rPr>
          <w:rStyle w:val="Teksttreci"/>
          <w:color w:val="000000"/>
          <w:sz w:val="24"/>
          <w:szCs w:val="24"/>
        </w:rPr>
        <w:t>twór) dotyczą rejonu Jońca</w:t>
      </w:r>
      <w:r w:rsidR="00DF37EC" w:rsidRPr="000D5989">
        <w:rPr>
          <w:rStyle w:val="Teksttreci"/>
          <w:color w:val="000000"/>
          <w:sz w:val="24"/>
          <w:szCs w:val="24"/>
        </w:rPr>
        <w:t xml:space="preserve">, </w:t>
      </w:r>
      <w:proofErr w:type="spellStart"/>
      <w:r w:rsidR="00DF37EC" w:rsidRPr="000D5989">
        <w:rPr>
          <w:rStyle w:val="Teksttreci"/>
          <w:color w:val="000000"/>
          <w:sz w:val="24"/>
          <w:szCs w:val="24"/>
        </w:rPr>
        <w:t>Soboklęszcza</w:t>
      </w:r>
      <w:proofErr w:type="spellEnd"/>
      <w:r w:rsidR="00DF37EC" w:rsidRPr="000D5989">
        <w:rPr>
          <w:rStyle w:val="Teksttreci"/>
          <w:color w:val="000000"/>
          <w:sz w:val="24"/>
          <w:szCs w:val="24"/>
        </w:rPr>
        <w:t>, Omięcin i </w:t>
      </w:r>
      <w:r w:rsidRPr="000D5989">
        <w:rPr>
          <w:rStyle w:val="Teksttreci"/>
          <w:color w:val="000000"/>
          <w:sz w:val="24"/>
          <w:szCs w:val="24"/>
        </w:rPr>
        <w:t>Proboszczewic. Obszary o niskiej wydajności (poniżej</w:t>
      </w:r>
      <w:r w:rsidR="00DF37EC" w:rsidRPr="000D5989">
        <w:rPr>
          <w:rStyle w:val="Teksttreci"/>
          <w:color w:val="000000"/>
          <w:sz w:val="24"/>
          <w:szCs w:val="24"/>
        </w:rPr>
        <w:t xml:space="preserve"> 10 </w:t>
      </w:r>
      <w:r w:rsidRPr="000D5989">
        <w:rPr>
          <w:rStyle w:val="Teksttreci"/>
          <w:color w:val="000000"/>
          <w:sz w:val="24"/>
          <w:szCs w:val="24"/>
        </w:rPr>
        <w:t>m</w:t>
      </w:r>
      <w:r w:rsidR="00DB109C">
        <w:rPr>
          <w:rStyle w:val="Teksttreci"/>
          <w:color w:val="000000"/>
          <w:sz w:val="24"/>
          <w:szCs w:val="24"/>
          <w:vertAlign w:val="superscript"/>
        </w:rPr>
        <w:t>3</w:t>
      </w:r>
      <w:r w:rsidRPr="000D5989">
        <w:rPr>
          <w:rStyle w:val="Teksttreci"/>
          <w:color w:val="000000"/>
          <w:sz w:val="24"/>
          <w:szCs w:val="24"/>
        </w:rPr>
        <w:t>/godz./otwór) istnieją w rejonie Sobieski, Osiek oraz na południowy</w:t>
      </w:r>
      <w:r w:rsidR="00DB109C">
        <w:rPr>
          <w:rStyle w:val="Teksttreci"/>
          <w:color w:val="000000"/>
          <w:sz w:val="24"/>
          <w:szCs w:val="24"/>
        </w:rPr>
        <w:t xml:space="preserve"> </w:t>
      </w:r>
      <w:r w:rsidRPr="000D5989">
        <w:rPr>
          <w:rStyle w:val="Teksttreci"/>
          <w:color w:val="000000"/>
          <w:sz w:val="24"/>
          <w:szCs w:val="24"/>
        </w:rPr>
        <w:t>-wschód od Krajęczyna.</w:t>
      </w:r>
    </w:p>
    <w:p w:rsidR="00600942" w:rsidRDefault="00600942" w:rsidP="000D159F">
      <w:pPr>
        <w:pStyle w:val="Teksttreci1"/>
        <w:spacing w:before="0" w:line="360" w:lineRule="auto"/>
        <w:ind w:left="23" w:right="40" w:firstLine="720"/>
        <w:jc w:val="both"/>
        <w:rPr>
          <w:rStyle w:val="Teksttreci"/>
          <w:color w:val="000000"/>
          <w:sz w:val="24"/>
          <w:szCs w:val="24"/>
        </w:rPr>
      </w:pPr>
      <w:r w:rsidRPr="000D5989">
        <w:rPr>
          <w:rStyle w:val="Teksttreci"/>
          <w:color w:val="000000"/>
          <w:sz w:val="24"/>
          <w:szCs w:val="24"/>
        </w:rPr>
        <w:t>Na terenie gminy istnieją studnie głębinowych w miejscowościach:</w:t>
      </w:r>
    </w:p>
    <w:p w:rsidR="00672060" w:rsidRDefault="008B34C2" w:rsidP="008B34C2">
      <w:pPr>
        <w:pStyle w:val="Teksttreci1"/>
        <w:spacing w:before="0" w:line="360" w:lineRule="auto"/>
        <w:ind w:left="23" w:right="40" w:hanging="23"/>
        <w:jc w:val="both"/>
        <w:rPr>
          <w:rStyle w:val="Teksttreci"/>
          <w:color w:val="000000"/>
          <w:sz w:val="24"/>
          <w:szCs w:val="24"/>
        </w:rPr>
      </w:pPr>
      <w:r>
        <w:rPr>
          <w:rStyle w:val="Teksttreci"/>
          <w:color w:val="000000"/>
          <w:sz w:val="24"/>
          <w:szCs w:val="24"/>
        </w:rPr>
        <w:t>● Joniec – ujmuje wodę z głębokości 61,5 m, wydajność 20 m</w:t>
      </w:r>
      <w:r>
        <w:rPr>
          <w:rStyle w:val="Teksttreci"/>
          <w:color w:val="000000"/>
          <w:sz w:val="24"/>
          <w:szCs w:val="24"/>
          <w:vertAlign w:val="superscript"/>
        </w:rPr>
        <w:t>3</w:t>
      </w:r>
      <w:r>
        <w:rPr>
          <w:rStyle w:val="Teksttreci"/>
          <w:color w:val="000000"/>
          <w:sz w:val="24"/>
          <w:szCs w:val="24"/>
        </w:rPr>
        <w:t>/h,</w:t>
      </w:r>
    </w:p>
    <w:p w:rsidR="008B34C2" w:rsidRPr="008B34C2" w:rsidRDefault="008B34C2" w:rsidP="000D159F">
      <w:pPr>
        <w:pStyle w:val="Teksttreci1"/>
        <w:spacing w:before="0" w:line="360" w:lineRule="auto"/>
        <w:ind w:left="23" w:right="40" w:hanging="23"/>
        <w:jc w:val="both"/>
        <w:rPr>
          <w:rStyle w:val="Teksttreci"/>
          <w:color w:val="000000"/>
          <w:sz w:val="24"/>
          <w:szCs w:val="24"/>
        </w:rPr>
      </w:pPr>
      <w:r>
        <w:rPr>
          <w:rStyle w:val="Teksttreci"/>
          <w:color w:val="000000"/>
          <w:sz w:val="24"/>
          <w:szCs w:val="24"/>
        </w:rPr>
        <w:t>● Popielżyn-Zawady – o głębokości 32 m</w:t>
      </w:r>
      <w:r w:rsidR="00B36E26">
        <w:rPr>
          <w:rStyle w:val="Teksttreci"/>
          <w:color w:val="000000"/>
          <w:sz w:val="24"/>
          <w:szCs w:val="24"/>
        </w:rPr>
        <w:t xml:space="preserve"> </w:t>
      </w:r>
      <w:r>
        <w:rPr>
          <w:rStyle w:val="Teksttreci"/>
          <w:color w:val="000000"/>
          <w:sz w:val="24"/>
          <w:szCs w:val="24"/>
        </w:rPr>
        <w:t>i wydajności eksploatacyjnej 70 m</w:t>
      </w:r>
      <w:r>
        <w:rPr>
          <w:rStyle w:val="Teksttreci"/>
          <w:color w:val="000000"/>
          <w:sz w:val="24"/>
          <w:szCs w:val="24"/>
          <w:vertAlign w:val="superscript"/>
        </w:rPr>
        <w:t>3</w:t>
      </w:r>
      <w:r>
        <w:rPr>
          <w:rStyle w:val="Teksttreci"/>
          <w:color w:val="000000"/>
          <w:sz w:val="24"/>
          <w:szCs w:val="24"/>
        </w:rPr>
        <w:t>,</w:t>
      </w:r>
    </w:p>
    <w:p w:rsidR="00600942" w:rsidRPr="008B34C2" w:rsidRDefault="008B34C2" w:rsidP="000D159F">
      <w:pPr>
        <w:pStyle w:val="Teksttreci1"/>
        <w:spacing w:before="0" w:line="360" w:lineRule="auto"/>
        <w:ind w:left="23" w:right="40" w:hanging="23"/>
        <w:jc w:val="both"/>
        <w:rPr>
          <w:rStyle w:val="Teksttreci"/>
          <w:color w:val="000000"/>
          <w:sz w:val="24"/>
          <w:szCs w:val="24"/>
        </w:rPr>
      </w:pPr>
      <w:r>
        <w:rPr>
          <w:rStyle w:val="Teksttreci"/>
          <w:color w:val="000000"/>
          <w:sz w:val="24"/>
          <w:szCs w:val="24"/>
        </w:rPr>
        <w:t>● stacja Wkra – głębokość ok. 30 m, wydajność 18 m</w:t>
      </w:r>
      <w:r>
        <w:rPr>
          <w:rStyle w:val="Teksttreci"/>
          <w:color w:val="000000"/>
          <w:sz w:val="24"/>
          <w:szCs w:val="24"/>
          <w:vertAlign w:val="superscript"/>
        </w:rPr>
        <w:t>3</w:t>
      </w:r>
      <w:r>
        <w:rPr>
          <w:rStyle w:val="Teksttreci"/>
          <w:color w:val="000000"/>
          <w:sz w:val="24"/>
          <w:szCs w:val="24"/>
        </w:rPr>
        <w:t>,</w:t>
      </w:r>
    </w:p>
    <w:p w:rsidR="00600942" w:rsidRDefault="008B34C2" w:rsidP="008B34C2">
      <w:pPr>
        <w:pStyle w:val="Teksttreci1"/>
        <w:tabs>
          <w:tab w:val="left" w:pos="378"/>
        </w:tabs>
        <w:spacing w:before="0" w:line="360" w:lineRule="auto"/>
        <w:ind w:left="23" w:right="40" w:firstLine="0"/>
        <w:jc w:val="both"/>
        <w:rPr>
          <w:rStyle w:val="Teksttreci"/>
          <w:color w:val="000000"/>
          <w:sz w:val="24"/>
          <w:szCs w:val="24"/>
        </w:rPr>
      </w:pPr>
      <w:r>
        <w:rPr>
          <w:rStyle w:val="Teksttreci"/>
          <w:color w:val="000000"/>
          <w:sz w:val="24"/>
          <w:szCs w:val="24"/>
        </w:rPr>
        <w:t>● Stara Wrona – głębokość 26 m, wydajność 15,9 m/h,</w:t>
      </w:r>
    </w:p>
    <w:p w:rsidR="00600942" w:rsidRPr="008B34C2" w:rsidRDefault="008B34C2" w:rsidP="008B34C2">
      <w:pPr>
        <w:pStyle w:val="Teksttreci1"/>
        <w:tabs>
          <w:tab w:val="left" w:pos="378"/>
        </w:tabs>
        <w:spacing w:before="0" w:line="360" w:lineRule="auto"/>
        <w:ind w:left="23" w:right="40" w:firstLine="0"/>
        <w:jc w:val="both"/>
        <w:rPr>
          <w:rStyle w:val="Teksttreci"/>
          <w:color w:val="000000"/>
          <w:sz w:val="24"/>
          <w:szCs w:val="24"/>
        </w:rPr>
      </w:pPr>
      <w:r>
        <w:rPr>
          <w:rStyle w:val="Teksttreci"/>
          <w:color w:val="000000"/>
          <w:sz w:val="24"/>
          <w:szCs w:val="24"/>
        </w:rPr>
        <w:t>● Nowa Wrona – głębokość 21 m, Józefowo z głęb</w:t>
      </w:r>
      <w:r w:rsidR="003743B2">
        <w:rPr>
          <w:rStyle w:val="Teksttreci"/>
          <w:color w:val="000000"/>
          <w:sz w:val="24"/>
          <w:szCs w:val="24"/>
        </w:rPr>
        <w:t>okości 35 m oraz w m. Królewo i </w:t>
      </w:r>
      <w:r>
        <w:rPr>
          <w:rStyle w:val="Teksttreci"/>
          <w:color w:val="000000"/>
          <w:sz w:val="24"/>
          <w:szCs w:val="24"/>
        </w:rPr>
        <w:t>Proboszczewice.</w:t>
      </w:r>
    </w:p>
    <w:p w:rsidR="00524FC2" w:rsidRPr="000D5989" w:rsidRDefault="00600942" w:rsidP="008B34C2">
      <w:pPr>
        <w:pStyle w:val="Teksttreci1"/>
        <w:spacing w:before="0" w:line="360" w:lineRule="auto"/>
        <w:ind w:left="23" w:right="40" w:firstLine="720"/>
        <w:jc w:val="both"/>
        <w:rPr>
          <w:rStyle w:val="Teksttreci"/>
          <w:color w:val="000000"/>
          <w:sz w:val="24"/>
          <w:szCs w:val="24"/>
        </w:rPr>
      </w:pPr>
      <w:r w:rsidRPr="000D5989">
        <w:rPr>
          <w:rStyle w:val="Teksttreci"/>
          <w:color w:val="000000"/>
          <w:sz w:val="24"/>
          <w:szCs w:val="24"/>
        </w:rPr>
        <w:t>Północno-wschodnie tereny gminy należą do obsza</w:t>
      </w:r>
      <w:r w:rsidR="00B36E26">
        <w:rPr>
          <w:rStyle w:val="Teksttreci"/>
          <w:color w:val="000000"/>
          <w:sz w:val="24"/>
          <w:szCs w:val="24"/>
        </w:rPr>
        <w:t>ru wysokiej ochrony (OWO), z </w:t>
      </w:r>
      <w:r w:rsidRPr="000D5989">
        <w:rPr>
          <w:rStyle w:val="Teksttreci"/>
          <w:color w:val="000000"/>
          <w:sz w:val="24"/>
          <w:szCs w:val="24"/>
        </w:rPr>
        <w:t>uwagi na zaleganie tam wód podziemnych, stanowiących bardzo ważny zbiornik o</w:t>
      </w:r>
      <w:r w:rsidR="00B36E26">
        <w:rPr>
          <w:rStyle w:val="Teksttreci"/>
          <w:color w:val="000000"/>
          <w:sz w:val="24"/>
          <w:szCs w:val="24"/>
        </w:rPr>
        <w:t> </w:t>
      </w:r>
      <w:r w:rsidRPr="000D5989">
        <w:rPr>
          <w:rStyle w:val="Teksttreci"/>
          <w:color w:val="000000"/>
          <w:sz w:val="24"/>
          <w:szCs w:val="24"/>
        </w:rPr>
        <w:t>dobrej i trwałej jakości (7,4 klasa waloryzacji wód czwartorzędowych). Zbiornik ten należy do głównego zbiornika wód podziemnych (GZWP), który rozciąga się od Nidzicy po Nowy Dwór Mazowie</w:t>
      </w:r>
      <w:r w:rsidR="00DF37EC" w:rsidRPr="000D5989">
        <w:rPr>
          <w:rStyle w:val="Teksttreci"/>
          <w:color w:val="000000"/>
          <w:sz w:val="24"/>
          <w:szCs w:val="24"/>
        </w:rPr>
        <w:t>cki i jest związany z doliną rzeki</w:t>
      </w:r>
      <w:r w:rsidRPr="000D5989">
        <w:rPr>
          <w:rStyle w:val="Teksttreci"/>
          <w:color w:val="000000"/>
          <w:sz w:val="24"/>
          <w:szCs w:val="24"/>
        </w:rPr>
        <w:t xml:space="preserve"> Wkry.</w:t>
      </w:r>
    </w:p>
    <w:p w:rsidR="00600942" w:rsidRPr="000D5989" w:rsidRDefault="00600942" w:rsidP="00A83770">
      <w:pPr>
        <w:pStyle w:val="Teksttreci1"/>
        <w:spacing w:before="0" w:after="120" w:line="418" w:lineRule="exact"/>
        <w:ind w:left="23" w:right="40" w:firstLine="122"/>
        <w:jc w:val="both"/>
        <w:rPr>
          <w:rStyle w:val="Teksttreci"/>
          <w:i/>
          <w:color w:val="000000"/>
          <w:sz w:val="24"/>
          <w:szCs w:val="24"/>
        </w:rPr>
      </w:pPr>
      <w:r w:rsidRPr="000D5989">
        <w:rPr>
          <w:rStyle w:val="Teksttreci11"/>
          <w:i w:val="0"/>
          <w:color w:val="000000"/>
          <w:sz w:val="24"/>
          <w:szCs w:val="24"/>
        </w:rPr>
        <w:t>Wody geotermalne</w:t>
      </w:r>
    </w:p>
    <w:p w:rsidR="002D3D70" w:rsidRPr="00257C18" w:rsidRDefault="00600942" w:rsidP="00257C18">
      <w:pPr>
        <w:pStyle w:val="Teksttreci1"/>
        <w:spacing w:before="0" w:line="360" w:lineRule="auto"/>
        <w:ind w:left="23" w:right="40" w:firstLine="740"/>
        <w:jc w:val="both"/>
        <w:rPr>
          <w:rStyle w:val="Nagwek3"/>
          <w:rFonts w:ascii="Times New Roman" w:hAnsi="Times New Roman" w:cs="Times New Roman"/>
          <w:b w:val="0"/>
          <w:bCs w:val="0"/>
          <w:color w:val="000000"/>
          <w:spacing w:val="4"/>
          <w:sz w:val="24"/>
          <w:szCs w:val="24"/>
        </w:rPr>
      </w:pPr>
      <w:r w:rsidRPr="000D5989">
        <w:rPr>
          <w:rStyle w:val="Teksttreci"/>
          <w:color w:val="000000"/>
          <w:sz w:val="24"/>
          <w:szCs w:val="24"/>
        </w:rPr>
        <w:t>Wg podziału Polski na okręgi geotermalne, gmina Joniec należy do okręgu grudziądzko - warszawskiego. Z analizy zasobów i występowania wód geotermalnych wynika, że rejon gminy dysponuje zasobami zb</w:t>
      </w:r>
      <w:r w:rsidR="00B36E26">
        <w:rPr>
          <w:rStyle w:val="Teksttreci"/>
          <w:color w:val="000000"/>
          <w:sz w:val="24"/>
          <w:szCs w:val="24"/>
        </w:rPr>
        <w:t>iornikowymi tych wód, głównie w </w:t>
      </w:r>
      <w:r w:rsidRPr="000D5989">
        <w:rPr>
          <w:rStyle w:val="Teksttreci"/>
          <w:color w:val="000000"/>
          <w:sz w:val="24"/>
          <w:szCs w:val="24"/>
        </w:rPr>
        <w:t xml:space="preserve">utworach dolnej jury, położonych </w:t>
      </w:r>
      <w:r w:rsidR="00524FC2" w:rsidRPr="000D5989">
        <w:rPr>
          <w:rStyle w:val="Teksttreci"/>
          <w:color w:val="000000"/>
          <w:sz w:val="24"/>
          <w:szCs w:val="24"/>
        </w:rPr>
        <w:t xml:space="preserve">na poziomie ok. 1500 m </w:t>
      </w:r>
      <w:proofErr w:type="spellStart"/>
      <w:r w:rsidR="00524FC2" w:rsidRPr="000D5989">
        <w:rPr>
          <w:rStyle w:val="Teksttreci"/>
          <w:color w:val="000000"/>
          <w:sz w:val="24"/>
          <w:szCs w:val="24"/>
        </w:rPr>
        <w:t>p.p.t</w:t>
      </w:r>
      <w:proofErr w:type="spellEnd"/>
      <w:r w:rsidR="00524FC2" w:rsidRPr="000D5989">
        <w:rPr>
          <w:rStyle w:val="Teksttreci"/>
          <w:color w:val="000000"/>
          <w:sz w:val="24"/>
          <w:szCs w:val="24"/>
        </w:rPr>
        <w:t>. o </w:t>
      </w:r>
      <w:r w:rsidR="002F07FF">
        <w:rPr>
          <w:rStyle w:val="Teksttreci"/>
          <w:color w:val="000000"/>
          <w:sz w:val="24"/>
          <w:szCs w:val="24"/>
        </w:rPr>
        <w:t>temperaturze do </w:t>
      </w:r>
      <w:r w:rsidRPr="000D5989">
        <w:rPr>
          <w:rStyle w:val="Teksttreci"/>
          <w:color w:val="000000"/>
          <w:sz w:val="24"/>
          <w:szCs w:val="24"/>
        </w:rPr>
        <w:t>40°C. W utworach dolnej kredy złoża wodonośne (znacznie uboższe) o temperaturze 30°C -</w:t>
      </w:r>
      <w:r w:rsidR="007C5211">
        <w:rPr>
          <w:rStyle w:val="Teksttreci"/>
          <w:color w:val="000000"/>
          <w:sz w:val="24"/>
          <w:szCs w:val="24"/>
        </w:rPr>
        <w:t xml:space="preserve"> zalegają na głębokości ok. l000 </w:t>
      </w:r>
      <w:r w:rsidRPr="000D5989">
        <w:rPr>
          <w:rStyle w:val="Teksttreci"/>
          <w:color w:val="000000"/>
          <w:sz w:val="24"/>
          <w:szCs w:val="24"/>
        </w:rPr>
        <w:t xml:space="preserve">m </w:t>
      </w:r>
      <w:proofErr w:type="spellStart"/>
      <w:r w:rsidRPr="000D5989">
        <w:rPr>
          <w:rStyle w:val="Teksttreci"/>
          <w:color w:val="000000"/>
          <w:sz w:val="24"/>
          <w:szCs w:val="24"/>
        </w:rPr>
        <w:t>p.p.t</w:t>
      </w:r>
      <w:proofErr w:type="spellEnd"/>
      <w:r w:rsidRPr="000D5989">
        <w:rPr>
          <w:rStyle w:val="Teksttreci"/>
          <w:color w:val="000000"/>
          <w:sz w:val="24"/>
          <w:szCs w:val="24"/>
        </w:rPr>
        <w:t xml:space="preserve">. Dla wykorzystania tych wód do celów </w:t>
      </w:r>
      <w:r w:rsidRPr="000D5989">
        <w:rPr>
          <w:rStyle w:val="Teksttreci"/>
          <w:color w:val="000000"/>
          <w:sz w:val="24"/>
          <w:szCs w:val="24"/>
        </w:rPr>
        <w:lastRenderedPageBreak/>
        <w:t>grzewczych niezbędne jest przeprowadzenie szczegółowej analizy. Obecnie w części środkowo - zachodniej gminy w latach 1960 - 1970 wykonano odwierty do g</w:t>
      </w:r>
      <w:r w:rsidR="00473AD9">
        <w:rPr>
          <w:rStyle w:val="Teksttreci"/>
          <w:color w:val="000000"/>
          <w:sz w:val="24"/>
          <w:szCs w:val="24"/>
        </w:rPr>
        <w:t>łębokości od </w:t>
      </w:r>
      <w:r w:rsidRPr="000D5989">
        <w:rPr>
          <w:rStyle w:val="Teksttreci"/>
          <w:color w:val="000000"/>
          <w:sz w:val="24"/>
          <w:szCs w:val="24"/>
        </w:rPr>
        <w:t>1,0 do 2,5 km, w których stwierdzona niską przydatności dla celów uzdrowiskowych.</w:t>
      </w:r>
    </w:p>
    <w:p w:rsidR="00D21F44" w:rsidRDefault="0095652E" w:rsidP="00D21F44">
      <w:pPr>
        <w:pStyle w:val="Teksttreci1"/>
        <w:spacing w:before="0" w:line="360" w:lineRule="auto"/>
        <w:ind w:right="40" w:firstLine="0"/>
        <w:jc w:val="both"/>
        <w:rPr>
          <w:rStyle w:val="Nagwek3"/>
          <w:rFonts w:ascii="Times New Roman" w:hAnsi="Times New Roman" w:cs="Times New Roman"/>
          <w:b w:val="0"/>
          <w:bCs w:val="0"/>
          <w:color w:val="FF0000"/>
          <w:spacing w:val="4"/>
          <w:sz w:val="24"/>
          <w:szCs w:val="24"/>
        </w:rPr>
      </w:pPr>
      <w:r>
        <w:rPr>
          <w:rStyle w:val="Nagwek3"/>
          <w:rFonts w:ascii="Times New Roman" w:hAnsi="Times New Roman" w:cs="Times New Roman"/>
          <w:b w:val="0"/>
          <w:bCs w:val="0"/>
          <w:color w:val="FF0000"/>
          <w:spacing w:val="4"/>
          <w:sz w:val="24"/>
          <w:szCs w:val="24"/>
        </w:rPr>
        <w:tab/>
        <w:t>Niniejsza Zmiana Studium nie dotyczy</w:t>
      </w:r>
      <w:r w:rsidR="005215C4">
        <w:rPr>
          <w:rStyle w:val="Nagwek3"/>
          <w:rFonts w:ascii="Times New Roman" w:hAnsi="Times New Roman" w:cs="Times New Roman"/>
          <w:b w:val="0"/>
          <w:bCs w:val="0"/>
          <w:color w:val="FF0000"/>
          <w:spacing w:val="4"/>
          <w:sz w:val="24"/>
          <w:szCs w:val="24"/>
        </w:rPr>
        <w:t xml:space="preserve"> uwarunkowań wynikających z występowania</w:t>
      </w:r>
      <w:r>
        <w:rPr>
          <w:rStyle w:val="Nagwek3"/>
          <w:rFonts w:ascii="Times New Roman" w:hAnsi="Times New Roman" w:cs="Times New Roman"/>
          <w:b w:val="0"/>
          <w:bCs w:val="0"/>
          <w:color w:val="FF0000"/>
          <w:spacing w:val="4"/>
          <w:sz w:val="24"/>
          <w:szCs w:val="24"/>
        </w:rPr>
        <w:t xml:space="preserve"> udokumentowanych złóż kopalin, zasobów wód podziemnych oraz udokumentowanych kompleksów podz</w:t>
      </w:r>
      <w:r w:rsidR="006936AA">
        <w:rPr>
          <w:rStyle w:val="Nagwek3"/>
          <w:rFonts w:ascii="Times New Roman" w:hAnsi="Times New Roman" w:cs="Times New Roman"/>
          <w:b w:val="0"/>
          <w:bCs w:val="0"/>
          <w:color w:val="FF0000"/>
          <w:spacing w:val="4"/>
          <w:sz w:val="24"/>
          <w:szCs w:val="24"/>
        </w:rPr>
        <w:t>iemnego składowania dwutlenku wę</w:t>
      </w:r>
      <w:r>
        <w:rPr>
          <w:rStyle w:val="Nagwek3"/>
          <w:rFonts w:ascii="Times New Roman" w:hAnsi="Times New Roman" w:cs="Times New Roman"/>
          <w:b w:val="0"/>
          <w:bCs w:val="0"/>
          <w:color w:val="FF0000"/>
          <w:spacing w:val="4"/>
          <w:sz w:val="24"/>
          <w:szCs w:val="24"/>
        </w:rPr>
        <w:t>gla.</w:t>
      </w:r>
    </w:p>
    <w:p w:rsidR="007934FD" w:rsidRDefault="00DB01DA" w:rsidP="00D21F44">
      <w:pPr>
        <w:pStyle w:val="Teksttreci1"/>
        <w:spacing w:before="0" w:line="360" w:lineRule="auto"/>
        <w:ind w:right="40" w:firstLine="0"/>
        <w:jc w:val="both"/>
        <w:rPr>
          <w:rStyle w:val="Nagwek3"/>
          <w:rFonts w:ascii="Times New Roman" w:hAnsi="Times New Roman" w:cs="Times New Roman"/>
          <w:b w:val="0"/>
          <w:bCs w:val="0"/>
          <w:color w:val="FF0000"/>
          <w:spacing w:val="4"/>
          <w:sz w:val="24"/>
          <w:szCs w:val="24"/>
        </w:rPr>
      </w:pPr>
      <w:r>
        <w:rPr>
          <w:rStyle w:val="Nagwek3"/>
          <w:rFonts w:ascii="Times New Roman" w:hAnsi="Times New Roman" w:cs="Times New Roman"/>
          <w:b w:val="0"/>
          <w:bCs w:val="0"/>
          <w:color w:val="FF0000"/>
          <w:spacing w:val="4"/>
          <w:sz w:val="24"/>
          <w:szCs w:val="24"/>
        </w:rPr>
        <w:t xml:space="preserve"> </w:t>
      </w:r>
    </w:p>
    <w:p w:rsidR="007C5211" w:rsidRDefault="00107A69" w:rsidP="00D21F44">
      <w:pPr>
        <w:pStyle w:val="Teksttreci1"/>
        <w:spacing w:before="0" w:line="240" w:lineRule="auto"/>
        <w:ind w:right="40" w:firstLine="0"/>
        <w:jc w:val="both"/>
        <w:rPr>
          <w:rStyle w:val="Nagwek3"/>
          <w:bCs w:val="0"/>
          <w:color w:val="FF0000"/>
          <w:spacing w:val="4"/>
          <w:sz w:val="24"/>
          <w:szCs w:val="24"/>
        </w:rPr>
      </w:pPr>
      <w:proofErr w:type="spellStart"/>
      <w:r>
        <w:rPr>
          <w:rStyle w:val="Nagwek3"/>
          <w:bCs w:val="0"/>
          <w:color w:val="FF0000"/>
          <w:spacing w:val="4"/>
          <w:sz w:val="24"/>
          <w:szCs w:val="24"/>
        </w:rPr>
        <w:t>Va</w:t>
      </w:r>
      <w:proofErr w:type="spellEnd"/>
      <w:r w:rsidRPr="005E51DD">
        <w:rPr>
          <w:rStyle w:val="Nagwek3"/>
          <w:rFonts w:ascii="Times New Roman" w:hAnsi="Times New Roman" w:cs="Times New Roman"/>
          <w:bCs w:val="0"/>
          <w:color w:val="FF0000"/>
          <w:spacing w:val="4"/>
          <w:sz w:val="24"/>
          <w:szCs w:val="24"/>
        </w:rPr>
        <w:t>.</w:t>
      </w:r>
      <w:r w:rsidRPr="005E51DD">
        <w:rPr>
          <w:rStyle w:val="Nagwek3"/>
          <w:bCs w:val="0"/>
          <w:color w:val="FF0000"/>
          <w:spacing w:val="4"/>
          <w:sz w:val="24"/>
          <w:szCs w:val="24"/>
        </w:rPr>
        <w:t xml:space="preserve"> UWARUNKOWANIA WYNIKAJĄCE Z WYSTĘPOWANIA TERENÓW GÓRNICZYCH WYZNACZONYCH NA PODSTAWIE PRZEPISÓW ODRĘBNYCH</w:t>
      </w:r>
    </w:p>
    <w:p w:rsidR="007934FD" w:rsidRPr="00D21F44" w:rsidRDefault="007934FD" w:rsidP="00D21F44">
      <w:pPr>
        <w:pStyle w:val="Teksttreci1"/>
        <w:spacing w:before="0" w:line="240" w:lineRule="auto"/>
        <w:ind w:right="40" w:firstLine="0"/>
        <w:jc w:val="both"/>
        <w:rPr>
          <w:rStyle w:val="Nagwek3"/>
          <w:rFonts w:ascii="Times New Roman" w:hAnsi="Times New Roman" w:cs="Times New Roman"/>
          <w:b w:val="0"/>
          <w:bCs w:val="0"/>
          <w:color w:val="FF0000"/>
          <w:spacing w:val="4"/>
          <w:sz w:val="24"/>
          <w:szCs w:val="24"/>
        </w:rPr>
      </w:pPr>
    </w:p>
    <w:p w:rsidR="00107A69" w:rsidRPr="002D3D70" w:rsidRDefault="00DB01DA" w:rsidP="00325162">
      <w:pPr>
        <w:pStyle w:val="Teksttreci1"/>
        <w:spacing w:before="0" w:after="259" w:line="360" w:lineRule="auto"/>
        <w:ind w:right="40" w:firstLine="0"/>
        <w:jc w:val="both"/>
        <w:rPr>
          <w:rStyle w:val="Nagwek3"/>
          <w:rFonts w:ascii="Times New Roman" w:hAnsi="Times New Roman" w:cs="Times New Roman"/>
          <w:b w:val="0"/>
          <w:bCs w:val="0"/>
          <w:color w:val="FF0000"/>
          <w:spacing w:val="4"/>
          <w:sz w:val="24"/>
          <w:szCs w:val="24"/>
        </w:rPr>
      </w:pPr>
      <w:r>
        <w:rPr>
          <w:rStyle w:val="Nagwek3"/>
          <w:rFonts w:ascii="Times New Roman" w:hAnsi="Times New Roman" w:cs="Times New Roman"/>
          <w:b w:val="0"/>
          <w:bCs w:val="0"/>
          <w:color w:val="FF0000"/>
          <w:spacing w:val="4"/>
          <w:sz w:val="24"/>
          <w:szCs w:val="24"/>
        </w:rPr>
        <w:t xml:space="preserve">Niniejsza Zmiana Studium nie dotyczy </w:t>
      </w:r>
      <w:r w:rsidR="009477B4">
        <w:rPr>
          <w:rStyle w:val="Nagwek3"/>
          <w:rFonts w:ascii="Times New Roman" w:hAnsi="Times New Roman" w:cs="Times New Roman"/>
          <w:b w:val="0"/>
          <w:bCs w:val="0"/>
          <w:color w:val="FF0000"/>
          <w:spacing w:val="4"/>
          <w:sz w:val="24"/>
          <w:szCs w:val="24"/>
        </w:rPr>
        <w:t>uwarunkowań wynikających</w:t>
      </w:r>
      <w:r w:rsidR="00B72AE6">
        <w:rPr>
          <w:rStyle w:val="Nagwek3"/>
          <w:rFonts w:ascii="Times New Roman" w:hAnsi="Times New Roman" w:cs="Times New Roman"/>
          <w:b w:val="0"/>
          <w:bCs w:val="0"/>
          <w:color w:val="FF0000"/>
          <w:spacing w:val="4"/>
          <w:sz w:val="24"/>
          <w:szCs w:val="24"/>
        </w:rPr>
        <w:t xml:space="preserve"> z wystę</w:t>
      </w:r>
      <w:r w:rsidR="009477B4">
        <w:rPr>
          <w:rStyle w:val="Nagwek3"/>
          <w:rFonts w:ascii="Times New Roman" w:hAnsi="Times New Roman" w:cs="Times New Roman"/>
          <w:b w:val="0"/>
          <w:bCs w:val="0"/>
          <w:color w:val="FF0000"/>
          <w:spacing w:val="4"/>
          <w:sz w:val="24"/>
          <w:szCs w:val="24"/>
        </w:rPr>
        <w:t xml:space="preserve">powania </w:t>
      </w:r>
      <w:r>
        <w:rPr>
          <w:rStyle w:val="Nagwek3"/>
          <w:rFonts w:ascii="Times New Roman" w:hAnsi="Times New Roman" w:cs="Times New Roman"/>
          <w:b w:val="0"/>
          <w:bCs w:val="0"/>
          <w:color w:val="FF0000"/>
          <w:spacing w:val="4"/>
          <w:sz w:val="24"/>
          <w:szCs w:val="24"/>
        </w:rPr>
        <w:t>terenów górniczych wyznaczonych na podstawie przepisów odrębnych.</w:t>
      </w:r>
    </w:p>
    <w:p w:rsidR="00600942" w:rsidRPr="004B7E58" w:rsidRDefault="00600942" w:rsidP="00E65F9C">
      <w:pPr>
        <w:pStyle w:val="Nagwek31"/>
        <w:numPr>
          <w:ilvl w:val="0"/>
          <w:numId w:val="0"/>
        </w:numPr>
        <w:tabs>
          <w:tab w:val="left" w:pos="680"/>
          <w:tab w:val="left" w:pos="725"/>
        </w:tabs>
        <w:spacing w:before="0" w:after="0" w:line="240" w:lineRule="auto"/>
        <w:ind w:left="23"/>
        <w:jc w:val="both"/>
        <w:outlineLvl w:val="9"/>
        <w:rPr>
          <w:rStyle w:val="Nagwek3"/>
          <w:color w:val="FF0000"/>
          <w:sz w:val="24"/>
          <w:szCs w:val="24"/>
        </w:rPr>
      </w:pPr>
      <w:r w:rsidRPr="004B7E58">
        <w:rPr>
          <w:rStyle w:val="Nagwek3"/>
          <w:color w:val="000000"/>
          <w:sz w:val="24"/>
          <w:szCs w:val="24"/>
        </w:rPr>
        <w:t xml:space="preserve">VI. </w:t>
      </w:r>
      <w:bookmarkStart w:id="32" w:name="bookmark29"/>
      <w:r w:rsidR="004B7E58" w:rsidRPr="004B7E58">
        <w:rPr>
          <w:rStyle w:val="Nagwek3"/>
          <w:color w:val="FF0000"/>
          <w:sz w:val="24"/>
          <w:szCs w:val="24"/>
        </w:rPr>
        <w:t>UWARUNKOWANIA WYNIKAJĄCE ZE</w:t>
      </w:r>
      <w:r w:rsidR="004B7E58" w:rsidRPr="004B7E58">
        <w:rPr>
          <w:rStyle w:val="Nagwek3"/>
          <w:color w:val="000000"/>
          <w:sz w:val="24"/>
          <w:szCs w:val="24"/>
        </w:rPr>
        <w:t xml:space="preserve"> </w:t>
      </w:r>
      <w:r w:rsidRPr="004B7E58">
        <w:rPr>
          <w:rStyle w:val="Nagwek3"/>
          <w:color w:val="000000"/>
          <w:sz w:val="24"/>
          <w:szCs w:val="24"/>
        </w:rPr>
        <w:t>STAN</w:t>
      </w:r>
      <w:r w:rsidR="004B7E58" w:rsidRPr="004B7E58">
        <w:rPr>
          <w:rStyle w:val="Nagwek3"/>
          <w:color w:val="000000"/>
          <w:sz w:val="24"/>
          <w:szCs w:val="24"/>
        </w:rPr>
        <w:t>U</w:t>
      </w:r>
      <w:r w:rsidRPr="004B7E58">
        <w:rPr>
          <w:rStyle w:val="Nagwek3"/>
          <w:color w:val="000000"/>
          <w:sz w:val="24"/>
          <w:szCs w:val="24"/>
        </w:rPr>
        <w:t xml:space="preserve"> DZIEDZICTWA KULTUROWEGO I ZABYTKÓW</w:t>
      </w:r>
      <w:bookmarkEnd w:id="32"/>
      <w:r w:rsidR="00E65F9C" w:rsidRPr="004B7E58">
        <w:rPr>
          <w:rStyle w:val="Nagwek3"/>
          <w:color w:val="000000"/>
          <w:sz w:val="24"/>
          <w:szCs w:val="24"/>
        </w:rPr>
        <w:t xml:space="preserve"> </w:t>
      </w:r>
      <w:r w:rsidR="00E65F9C" w:rsidRPr="004B7E58">
        <w:rPr>
          <w:rStyle w:val="Nagwek3"/>
          <w:color w:val="FF0000"/>
          <w:sz w:val="24"/>
          <w:szCs w:val="24"/>
        </w:rPr>
        <w:t>ORAZ DÓBR KULTURY WSPÓŁCZESNEJ</w:t>
      </w:r>
    </w:p>
    <w:p w:rsidR="00600942" w:rsidRPr="002F07FF" w:rsidRDefault="00600942" w:rsidP="00356062">
      <w:pPr>
        <w:pStyle w:val="Nagwek31"/>
        <w:numPr>
          <w:ilvl w:val="0"/>
          <w:numId w:val="8"/>
        </w:numPr>
        <w:tabs>
          <w:tab w:val="left" w:pos="0"/>
          <w:tab w:val="left" w:pos="680"/>
          <w:tab w:val="left" w:pos="710"/>
        </w:tabs>
        <w:spacing w:before="0" w:after="0" w:line="614" w:lineRule="exact"/>
        <w:ind w:left="20"/>
        <w:jc w:val="both"/>
        <w:outlineLvl w:val="9"/>
        <w:rPr>
          <w:rStyle w:val="Teksttreci"/>
          <w:rFonts w:ascii="Arial" w:hAnsi="Arial" w:cs="Arial"/>
          <w:b w:val="0"/>
          <w:color w:val="000000"/>
          <w:sz w:val="24"/>
          <w:szCs w:val="24"/>
        </w:rPr>
      </w:pPr>
      <w:r w:rsidRPr="002F07FF">
        <w:rPr>
          <w:rStyle w:val="Nagwek3"/>
          <w:b/>
          <w:color w:val="000000"/>
          <w:sz w:val="24"/>
          <w:szCs w:val="24"/>
        </w:rPr>
        <w:t xml:space="preserve"> </w:t>
      </w:r>
      <w:bookmarkStart w:id="33" w:name="bookmark30"/>
      <w:r w:rsidRPr="002F07FF">
        <w:rPr>
          <w:rStyle w:val="Nagwek3"/>
          <w:b/>
          <w:color w:val="000000"/>
          <w:sz w:val="24"/>
          <w:szCs w:val="24"/>
        </w:rPr>
        <w:t>Krajobraz kulturowy</w:t>
      </w:r>
      <w:bookmarkEnd w:id="33"/>
    </w:p>
    <w:p w:rsidR="00600942" w:rsidRPr="000D5989" w:rsidRDefault="00600942" w:rsidP="005F4A4D">
      <w:pPr>
        <w:pStyle w:val="Teksttreci1"/>
        <w:spacing w:before="0" w:line="360" w:lineRule="auto"/>
        <w:ind w:left="23" w:right="40" w:firstLine="740"/>
        <w:jc w:val="both"/>
        <w:rPr>
          <w:rStyle w:val="Teksttreci"/>
          <w:color w:val="000000"/>
          <w:sz w:val="24"/>
          <w:szCs w:val="24"/>
        </w:rPr>
      </w:pPr>
      <w:r w:rsidRPr="000D5989">
        <w:rPr>
          <w:rStyle w:val="Teksttreci"/>
          <w:color w:val="000000"/>
          <w:sz w:val="24"/>
          <w:szCs w:val="24"/>
        </w:rPr>
        <w:t>Krajobraz kulturowy gminy Joniec posiada indywidualne cechy wynikające głównie z istnienia bardzo rozległej,</w:t>
      </w:r>
      <w:r w:rsidR="000D159F">
        <w:rPr>
          <w:rStyle w:val="Teksttreci"/>
          <w:color w:val="000000"/>
          <w:sz w:val="24"/>
          <w:szCs w:val="24"/>
        </w:rPr>
        <w:t xml:space="preserve"> zdecydowanie wciętej i </w:t>
      </w:r>
      <w:r w:rsidRPr="000D5989">
        <w:rPr>
          <w:rStyle w:val="Teksttreci"/>
          <w:color w:val="000000"/>
          <w:sz w:val="24"/>
          <w:szCs w:val="24"/>
        </w:rPr>
        <w:t>podmokłej doliny Wkry, różniącej się od równinnych lub lekko falistych przestrzeni rolniczych lub leśnych. Najważnie</w:t>
      </w:r>
      <w:r w:rsidR="00A83770">
        <w:rPr>
          <w:rStyle w:val="Teksttreci"/>
          <w:color w:val="000000"/>
          <w:sz w:val="24"/>
          <w:szCs w:val="24"/>
        </w:rPr>
        <w:t>jsze jego przemiany nastąpiły w </w:t>
      </w:r>
      <w:r w:rsidRPr="000D5989">
        <w:rPr>
          <w:rStyle w:val="Teksttreci"/>
          <w:color w:val="000000"/>
          <w:sz w:val="24"/>
          <w:szCs w:val="24"/>
        </w:rPr>
        <w:t>okresie ostatnich dwustu lat, poważnie przekształcając efekty wcześniejszej ewolucji, w tym przekształcenia w</w:t>
      </w:r>
      <w:r w:rsidR="00A83770">
        <w:rPr>
          <w:rStyle w:val="Teksttreci"/>
          <w:color w:val="000000"/>
          <w:sz w:val="24"/>
          <w:szCs w:val="24"/>
        </w:rPr>
        <w:t>ieku XIX zachowały się niemal w </w:t>
      </w:r>
      <w:r w:rsidRPr="000D5989">
        <w:rPr>
          <w:rStyle w:val="Teksttreci"/>
          <w:color w:val="000000"/>
          <w:sz w:val="24"/>
          <w:szCs w:val="24"/>
        </w:rPr>
        <w:t>dotychczasowej niezmiennej formie. Należą do nich rozłogi pól ukształtowane po uwłaszczeniu chłopów, ukł</w:t>
      </w:r>
      <w:r w:rsidR="00D171C3">
        <w:rPr>
          <w:rStyle w:val="Teksttreci"/>
          <w:color w:val="000000"/>
          <w:sz w:val="24"/>
          <w:szCs w:val="24"/>
        </w:rPr>
        <w:t>ad jednostek osadniczych wraz z </w:t>
      </w:r>
      <w:r w:rsidRPr="000D5989">
        <w:rPr>
          <w:rStyle w:val="Teksttreci"/>
          <w:color w:val="000000"/>
          <w:sz w:val="24"/>
          <w:szCs w:val="24"/>
        </w:rPr>
        <w:t>zabudową kolonijną. Na początku XX wieku, w okresie I wojny światowej zbudowana została przez Niemców linia kolejowa z Nasielska do Torunia, w la</w:t>
      </w:r>
      <w:r w:rsidR="00A6550B">
        <w:rPr>
          <w:rStyle w:val="Teksttreci"/>
          <w:color w:val="000000"/>
          <w:sz w:val="24"/>
          <w:szCs w:val="24"/>
        </w:rPr>
        <w:t>tach międzywojennych nowością w </w:t>
      </w:r>
      <w:r w:rsidRPr="000D5989">
        <w:rPr>
          <w:rStyle w:val="Teksttreci"/>
          <w:color w:val="000000"/>
          <w:sz w:val="24"/>
          <w:szCs w:val="24"/>
        </w:rPr>
        <w:t>krajobrazie</w:t>
      </w:r>
      <w:r w:rsidR="00A83770">
        <w:rPr>
          <w:rStyle w:val="Teksttreci"/>
          <w:color w:val="000000"/>
          <w:sz w:val="24"/>
          <w:szCs w:val="24"/>
        </w:rPr>
        <w:t xml:space="preserve"> stały się słupy telefoniczne i </w:t>
      </w:r>
      <w:r w:rsidRPr="000D5989">
        <w:rPr>
          <w:rStyle w:val="Teksttreci"/>
          <w:color w:val="000000"/>
          <w:sz w:val="24"/>
          <w:szCs w:val="24"/>
        </w:rPr>
        <w:t>telegraficzne. Coraz większego znacze</w:t>
      </w:r>
      <w:r w:rsidR="00A6550B">
        <w:rPr>
          <w:rStyle w:val="Teksttreci"/>
          <w:color w:val="000000"/>
          <w:sz w:val="24"/>
          <w:szCs w:val="24"/>
        </w:rPr>
        <w:t>nia w </w:t>
      </w:r>
      <w:r w:rsidRPr="000D5989">
        <w:rPr>
          <w:rStyle w:val="Teksttreci"/>
          <w:color w:val="000000"/>
          <w:sz w:val="24"/>
          <w:szCs w:val="24"/>
        </w:rPr>
        <w:t>krajobrazie nabierały sady, ogrody, zadrzewienia śródpolne</w:t>
      </w:r>
      <w:r w:rsidR="00524FC2" w:rsidRPr="000D5989">
        <w:rPr>
          <w:rStyle w:val="Teksttreci"/>
          <w:color w:val="000000"/>
          <w:sz w:val="24"/>
          <w:szCs w:val="24"/>
        </w:rPr>
        <w:t xml:space="preserve"> i przydrożne. Ważnym okresem w </w:t>
      </w:r>
      <w:r w:rsidRPr="000D5989">
        <w:rPr>
          <w:rStyle w:val="Teksttreci"/>
          <w:color w:val="000000"/>
          <w:sz w:val="24"/>
          <w:szCs w:val="24"/>
        </w:rPr>
        <w:t>kształtowaniu krajobrazu były lata po II wojnie światowej, które znacząco wpływały na stan krajobrazu kulturowego. Wiejska za</w:t>
      </w:r>
      <w:r w:rsidR="00A83770">
        <w:rPr>
          <w:rStyle w:val="Teksttreci"/>
          <w:color w:val="000000"/>
          <w:sz w:val="24"/>
          <w:szCs w:val="24"/>
        </w:rPr>
        <w:t>budowa, dotychczas harmonijna i </w:t>
      </w:r>
      <w:r w:rsidRPr="000D5989">
        <w:rPr>
          <w:rStyle w:val="Teksttreci"/>
          <w:color w:val="000000"/>
          <w:sz w:val="24"/>
          <w:szCs w:val="24"/>
        </w:rPr>
        <w:t>wkomponowana w krajobraz, zmieniła swój charakter. Nastąpiła dewastacja folwarków i majątków ziemskich, których pozostałości zac</w:t>
      </w:r>
      <w:r w:rsidR="00524FC2" w:rsidRPr="000D5989">
        <w:rPr>
          <w:rStyle w:val="Teksttreci"/>
          <w:color w:val="000000"/>
          <w:sz w:val="24"/>
          <w:szCs w:val="24"/>
        </w:rPr>
        <w:t>howały się w </w:t>
      </w:r>
      <w:r w:rsidR="005F4A4D">
        <w:rPr>
          <w:rStyle w:val="Teksttreci"/>
          <w:color w:val="000000"/>
          <w:sz w:val="24"/>
          <w:szCs w:val="24"/>
        </w:rPr>
        <w:t>Popielżynie-</w:t>
      </w:r>
      <w:r w:rsidR="00A6550B">
        <w:rPr>
          <w:rStyle w:val="Teksttreci"/>
          <w:color w:val="000000"/>
          <w:sz w:val="24"/>
          <w:szCs w:val="24"/>
        </w:rPr>
        <w:t>Zawadach i </w:t>
      </w:r>
      <w:r w:rsidRPr="000D5989">
        <w:rPr>
          <w:rStyle w:val="Teksttreci"/>
          <w:color w:val="000000"/>
          <w:sz w:val="24"/>
          <w:szCs w:val="24"/>
        </w:rPr>
        <w:t>Omięcinach.</w:t>
      </w:r>
    </w:p>
    <w:p w:rsidR="004118C7" w:rsidRPr="00257C18" w:rsidRDefault="00600942" w:rsidP="00654725">
      <w:pPr>
        <w:pStyle w:val="Teksttreci1"/>
        <w:spacing w:before="0" w:line="360" w:lineRule="auto"/>
        <w:ind w:left="23" w:right="40" w:firstLine="743"/>
        <w:jc w:val="both"/>
        <w:rPr>
          <w:rStyle w:val="Teksttreci"/>
          <w:color w:val="000000"/>
          <w:sz w:val="24"/>
          <w:szCs w:val="24"/>
        </w:rPr>
      </w:pPr>
      <w:r w:rsidRPr="000D5989">
        <w:rPr>
          <w:rStyle w:val="Teksttreci"/>
          <w:color w:val="000000"/>
          <w:sz w:val="24"/>
          <w:szCs w:val="24"/>
        </w:rPr>
        <w:t>W budownictwie wiejskim zaczę</w:t>
      </w:r>
      <w:r w:rsidR="00A83770">
        <w:rPr>
          <w:rStyle w:val="Teksttreci"/>
          <w:color w:val="000000"/>
          <w:sz w:val="24"/>
          <w:szCs w:val="24"/>
        </w:rPr>
        <w:t>ły dominować piętrowe budynki o </w:t>
      </w:r>
      <w:r w:rsidRPr="000D5989">
        <w:rPr>
          <w:rStyle w:val="Teksttreci"/>
          <w:color w:val="000000"/>
          <w:sz w:val="24"/>
          <w:szCs w:val="24"/>
        </w:rPr>
        <w:t xml:space="preserve">kształcie prostopadłościanu, z płaskimi lub kopertowymi dachami. W latach siedemdziesiątych nastąpiło przekształcenie doliny rzeki Wkry i okolicznych lasów w tereny </w:t>
      </w:r>
      <w:r w:rsidRPr="000D5989">
        <w:rPr>
          <w:rStyle w:val="Teksttreci"/>
          <w:color w:val="000000"/>
          <w:sz w:val="24"/>
          <w:szCs w:val="24"/>
        </w:rPr>
        <w:lastRenderedPageBreak/>
        <w:t>indywidualnego budownictwa letniskowego, gdzie powstało ponad 2000 działek rekreacyjnych. Działania te</w:t>
      </w:r>
      <w:r w:rsidR="00524FC2" w:rsidRPr="000D5989">
        <w:rPr>
          <w:rStyle w:val="Teksttreci"/>
          <w:color w:val="000000"/>
          <w:sz w:val="24"/>
          <w:szCs w:val="24"/>
        </w:rPr>
        <w:t xml:space="preserve"> </w:t>
      </w:r>
      <w:r w:rsidRPr="000D5989">
        <w:rPr>
          <w:rStyle w:val="Teksttreci"/>
          <w:color w:val="000000"/>
          <w:sz w:val="24"/>
          <w:szCs w:val="24"/>
        </w:rPr>
        <w:t>doprowadziły do dewasta</w:t>
      </w:r>
      <w:r w:rsidR="00A6550B">
        <w:rPr>
          <w:rStyle w:val="Teksttreci"/>
          <w:color w:val="000000"/>
          <w:sz w:val="24"/>
          <w:szCs w:val="24"/>
        </w:rPr>
        <w:t>cji krajobrazu przyrodniczego i </w:t>
      </w:r>
      <w:r w:rsidRPr="000D5989">
        <w:rPr>
          <w:rStyle w:val="Teksttreci"/>
          <w:color w:val="000000"/>
          <w:sz w:val="24"/>
          <w:szCs w:val="24"/>
        </w:rPr>
        <w:t>kulturowego - wyjątkowego krajobrazu doliny rzeki Wkry.</w:t>
      </w:r>
    </w:p>
    <w:p w:rsidR="00600942" w:rsidRPr="000D5989" w:rsidRDefault="00600942" w:rsidP="007F3704">
      <w:pPr>
        <w:pStyle w:val="Teksttreci1"/>
        <w:spacing w:before="0" w:after="200" w:line="360" w:lineRule="auto"/>
        <w:ind w:left="23" w:right="20" w:firstLine="720"/>
        <w:jc w:val="both"/>
        <w:rPr>
          <w:rStyle w:val="Teksttreci"/>
          <w:color w:val="000000"/>
          <w:sz w:val="24"/>
          <w:szCs w:val="24"/>
        </w:rPr>
      </w:pPr>
      <w:r w:rsidRPr="000D5989">
        <w:rPr>
          <w:rStyle w:val="Teksttreci"/>
          <w:color w:val="000000"/>
          <w:sz w:val="24"/>
          <w:szCs w:val="24"/>
        </w:rPr>
        <w:t>Szczegółowe informacje dotyczące dziedzictwa kulturowego zawiera „Studium uwarunkowań w zakresie dóbr k</w:t>
      </w:r>
      <w:r w:rsidR="00524FC2" w:rsidRPr="000D5989">
        <w:rPr>
          <w:rStyle w:val="Teksttreci"/>
          <w:color w:val="000000"/>
          <w:sz w:val="24"/>
          <w:szCs w:val="24"/>
        </w:rPr>
        <w:t>ultury” opracowane równolegle z </w:t>
      </w:r>
      <w:r w:rsidRPr="000D5989">
        <w:rPr>
          <w:rStyle w:val="Teksttreci"/>
          <w:color w:val="000000"/>
          <w:sz w:val="24"/>
          <w:szCs w:val="24"/>
        </w:rPr>
        <w:t>niniejszym „Studium”</w:t>
      </w:r>
    </w:p>
    <w:p w:rsidR="00600942" w:rsidRPr="002F07FF" w:rsidRDefault="00C30551" w:rsidP="00356062">
      <w:pPr>
        <w:pStyle w:val="Nagwek41"/>
        <w:numPr>
          <w:ilvl w:val="0"/>
          <w:numId w:val="8"/>
        </w:numPr>
        <w:tabs>
          <w:tab w:val="left" w:pos="663"/>
        </w:tabs>
        <w:spacing w:after="200" w:line="360" w:lineRule="auto"/>
        <w:outlineLvl w:val="9"/>
        <w:rPr>
          <w:rStyle w:val="Teksttreci"/>
          <w:rFonts w:ascii="Arial" w:hAnsi="Arial" w:cs="Arial"/>
          <w:b w:val="0"/>
          <w:color w:val="000000"/>
          <w:sz w:val="24"/>
          <w:szCs w:val="24"/>
        </w:rPr>
      </w:pPr>
      <w:r w:rsidRPr="002F07FF">
        <w:rPr>
          <w:rStyle w:val="Nagwek4"/>
          <w:b/>
          <w:color w:val="000000"/>
          <w:sz w:val="24"/>
          <w:szCs w:val="24"/>
        </w:rPr>
        <w:tab/>
      </w:r>
      <w:r w:rsidR="00600942" w:rsidRPr="002F07FF">
        <w:rPr>
          <w:rStyle w:val="Nagwek4"/>
          <w:b/>
          <w:color w:val="000000"/>
          <w:sz w:val="24"/>
          <w:szCs w:val="24"/>
        </w:rPr>
        <w:t xml:space="preserve"> </w:t>
      </w:r>
      <w:bookmarkStart w:id="34" w:name="bookmark31"/>
      <w:r w:rsidR="00600942" w:rsidRPr="002F07FF">
        <w:rPr>
          <w:rStyle w:val="Nagwek4"/>
          <w:b/>
          <w:color w:val="000000"/>
          <w:sz w:val="24"/>
          <w:szCs w:val="24"/>
        </w:rPr>
        <w:t>Zabytkowe układy przestrzenne</w:t>
      </w:r>
      <w:bookmarkEnd w:id="34"/>
    </w:p>
    <w:p w:rsidR="00600942" w:rsidRPr="000D5989" w:rsidRDefault="00600942" w:rsidP="000D5989">
      <w:pPr>
        <w:pStyle w:val="Teksttreci1"/>
        <w:spacing w:before="0" w:line="360" w:lineRule="auto"/>
        <w:ind w:left="23" w:right="20" w:hanging="23"/>
        <w:jc w:val="both"/>
        <w:rPr>
          <w:rStyle w:val="Teksttreci"/>
          <w:color w:val="000000"/>
          <w:sz w:val="24"/>
          <w:szCs w:val="24"/>
        </w:rPr>
      </w:pPr>
      <w:r w:rsidRPr="000D5989">
        <w:rPr>
          <w:rStyle w:val="Teksttreci"/>
          <w:color w:val="000000"/>
          <w:sz w:val="24"/>
          <w:szCs w:val="24"/>
        </w:rPr>
        <w:t>Do najstarszych zabytkowych układów przestrz</w:t>
      </w:r>
      <w:r w:rsidR="00524FC2" w:rsidRPr="000D5989">
        <w:rPr>
          <w:rStyle w:val="Teksttreci"/>
          <w:color w:val="000000"/>
          <w:sz w:val="24"/>
          <w:szCs w:val="24"/>
        </w:rPr>
        <w:t>ennych zaliczają się kościoły z </w:t>
      </w:r>
      <w:r w:rsidRPr="000D5989">
        <w:rPr>
          <w:rStyle w:val="Teksttreci"/>
          <w:color w:val="000000"/>
          <w:sz w:val="24"/>
          <w:szCs w:val="24"/>
        </w:rPr>
        <w:t>otaczającymi cmentarzami w tym:</w:t>
      </w:r>
    </w:p>
    <w:p w:rsidR="00600942" w:rsidRPr="000D5989" w:rsidRDefault="00524FC2" w:rsidP="005F4A4D">
      <w:pPr>
        <w:pStyle w:val="Teksttreci1"/>
        <w:numPr>
          <w:ilvl w:val="0"/>
          <w:numId w:val="9"/>
        </w:numPr>
        <w:tabs>
          <w:tab w:val="left" w:pos="0"/>
          <w:tab w:val="left" w:pos="303"/>
        </w:tabs>
        <w:spacing w:before="0" w:line="360" w:lineRule="auto"/>
        <w:ind w:left="23"/>
        <w:jc w:val="both"/>
        <w:rPr>
          <w:rStyle w:val="Teksttreci"/>
          <w:color w:val="000000"/>
          <w:sz w:val="24"/>
          <w:szCs w:val="24"/>
        </w:rPr>
      </w:pPr>
      <w:r w:rsidRPr="000D5989">
        <w:rPr>
          <w:rStyle w:val="Teksttreci"/>
          <w:color w:val="000000"/>
          <w:sz w:val="24"/>
          <w:szCs w:val="24"/>
        </w:rPr>
        <w:t xml:space="preserve"> </w:t>
      </w:r>
      <w:r w:rsidR="00600942" w:rsidRPr="000D5989">
        <w:rPr>
          <w:rStyle w:val="Teksttreci"/>
          <w:color w:val="000000"/>
          <w:sz w:val="24"/>
          <w:szCs w:val="24"/>
        </w:rPr>
        <w:t>kościół, dzwonnica i cmentarz przykościelny z 1638 roku w Królewie,</w:t>
      </w:r>
    </w:p>
    <w:p w:rsidR="00600942" w:rsidRPr="000D5989" w:rsidRDefault="00524FC2" w:rsidP="005F4A4D">
      <w:pPr>
        <w:pStyle w:val="Teksttreci1"/>
        <w:numPr>
          <w:ilvl w:val="0"/>
          <w:numId w:val="9"/>
        </w:numPr>
        <w:tabs>
          <w:tab w:val="left" w:pos="0"/>
          <w:tab w:val="left" w:pos="303"/>
        </w:tabs>
        <w:spacing w:before="0" w:after="37" w:line="360" w:lineRule="auto"/>
        <w:ind w:left="20"/>
        <w:jc w:val="both"/>
        <w:rPr>
          <w:rStyle w:val="Teksttreci"/>
          <w:color w:val="000000"/>
          <w:sz w:val="24"/>
          <w:szCs w:val="24"/>
        </w:rPr>
      </w:pPr>
      <w:r w:rsidRPr="000D5989">
        <w:rPr>
          <w:rStyle w:val="Teksttreci"/>
          <w:color w:val="000000"/>
          <w:sz w:val="24"/>
          <w:szCs w:val="24"/>
        </w:rPr>
        <w:t xml:space="preserve"> </w:t>
      </w:r>
      <w:r w:rsidR="00600942" w:rsidRPr="000D5989">
        <w:rPr>
          <w:rStyle w:val="Teksttreci"/>
          <w:color w:val="000000"/>
          <w:sz w:val="24"/>
          <w:szCs w:val="24"/>
        </w:rPr>
        <w:t>kościół, dzwonnica i cmentarz przykościelny z 1784 roku w Jońcu,</w:t>
      </w:r>
    </w:p>
    <w:p w:rsidR="00600942" w:rsidRPr="000D5989" w:rsidRDefault="00524FC2" w:rsidP="005F4A4D">
      <w:pPr>
        <w:pStyle w:val="Teksttreci1"/>
        <w:numPr>
          <w:ilvl w:val="0"/>
          <w:numId w:val="9"/>
        </w:numPr>
        <w:tabs>
          <w:tab w:val="left" w:pos="0"/>
          <w:tab w:val="left" w:pos="303"/>
        </w:tabs>
        <w:spacing w:before="0" w:line="360" w:lineRule="auto"/>
        <w:ind w:left="20"/>
        <w:jc w:val="both"/>
        <w:rPr>
          <w:rStyle w:val="Teksttreci"/>
          <w:color w:val="000000"/>
          <w:sz w:val="24"/>
          <w:szCs w:val="24"/>
        </w:rPr>
      </w:pPr>
      <w:r w:rsidRPr="000D5989">
        <w:rPr>
          <w:rStyle w:val="Teksttreci"/>
          <w:color w:val="000000"/>
          <w:sz w:val="24"/>
          <w:szCs w:val="24"/>
        </w:rPr>
        <w:t xml:space="preserve"> </w:t>
      </w:r>
      <w:r w:rsidR="00600942" w:rsidRPr="000D5989">
        <w:rPr>
          <w:rStyle w:val="Teksttreci"/>
          <w:color w:val="000000"/>
          <w:sz w:val="24"/>
          <w:szCs w:val="24"/>
        </w:rPr>
        <w:t>kościół got</w:t>
      </w:r>
      <w:r w:rsidR="005F4A4D">
        <w:rPr>
          <w:rStyle w:val="Teksttreci"/>
          <w:color w:val="000000"/>
          <w:sz w:val="24"/>
          <w:szCs w:val="24"/>
        </w:rPr>
        <w:t>ycki i cmentarz przykościelny w Starej</w:t>
      </w:r>
      <w:r w:rsidR="00600942" w:rsidRPr="000D5989">
        <w:rPr>
          <w:rStyle w:val="Teksttreci"/>
          <w:color w:val="000000"/>
          <w:sz w:val="24"/>
          <w:szCs w:val="24"/>
        </w:rPr>
        <w:t xml:space="preserve"> Wron</w:t>
      </w:r>
      <w:r w:rsidR="005F4A4D">
        <w:rPr>
          <w:rStyle w:val="Teksttreci"/>
          <w:color w:val="000000"/>
          <w:sz w:val="24"/>
          <w:szCs w:val="24"/>
        </w:rPr>
        <w:t>ie</w:t>
      </w:r>
      <w:r w:rsidR="00600942" w:rsidRPr="000D5989">
        <w:rPr>
          <w:rStyle w:val="Teksttreci"/>
          <w:color w:val="000000"/>
          <w:sz w:val="24"/>
          <w:szCs w:val="24"/>
        </w:rPr>
        <w:t xml:space="preserve"> z końca XIX wieku,</w:t>
      </w:r>
    </w:p>
    <w:p w:rsidR="006A6FD9" w:rsidRDefault="00524FC2" w:rsidP="005F4A4D">
      <w:pPr>
        <w:pStyle w:val="Teksttreci1"/>
        <w:numPr>
          <w:ilvl w:val="0"/>
          <w:numId w:val="9"/>
        </w:numPr>
        <w:tabs>
          <w:tab w:val="left" w:pos="0"/>
        </w:tabs>
        <w:spacing w:before="0" w:line="360" w:lineRule="auto"/>
        <w:ind w:left="23" w:right="23"/>
        <w:jc w:val="both"/>
        <w:rPr>
          <w:rStyle w:val="Teksttreci"/>
          <w:color w:val="000000"/>
          <w:sz w:val="24"/>
          <w:szCs w:val="24"/>
        </w:rPr>
      </w:pPr>
      <w:r w:rsidRPr="000D5989">
        <w:rPr>
          <w:rStyle w:val="Teksttreci"/>
          <w:color w:val="000000"/>
          <w:sz w:val="24"/>
          <w:szCs w:val="24"/>
        </w:rPr>
        <w:t xml:space="preserve"> </w:t>
      </w:r>
      <w:r w:rsidR="00600942" w:rsidRPr="000D5989">
        <w:rPr>
          <w:rStyle w:val="Teksttreci"/>
          <w:color w:val="000000"/>
          <w:sz w:val="24"/>
          <w:szCs w:val="24"/>
        </w:rPr>
        <w:t>dwór z ogrodem dworskim z pierwszej</w:t>
      </w:r>
      <w:r w:rsidR="005F4A4D">
        <w:rPr>
          <w:rStyle w:val="Teksttreci"/>
          <w:color w:val="000000"/>
          <w:sz w:val="24"/>
          <w:szCs w:val="24"/>
        </w:rPr>
        <w:t xml:space="preserve"> połowy XIX wieku w Popielżynie-</w:t>
      </w:r>
      <w:r w:rsidR="00600942" w:rsidRPr="000D5989">
        <w:rPr>
          <w:rStyle w:val="Teksttreci"/>
          <w:color w:val="000000"/>
          <w:sz w:val="24"/>
          <w:szCs w:val="24"/>
        </w:rPr>
        <w:t xml:space="preserve">Zawadach. </w:t>
      </w:r>
    </w:p>
    <w:p w:rsidR="00600942" w:rsidRPr="000D5989" w:rsidRDefault="00600942" w:rsidP="00A6550B">
      <w:pPr>
        <w:pStyle w:val="Teksttreci1"/>
        <w:spacing w:before="0" w:line="360" w:lineRule="auto"/>
        <w:ind w:left="23" w:right="23" w:firstLine="0"/>
        <w:jc w:val="both"/>
        <w:rPr>
          <w:rStyle w:val="Teksttreci"/>
          <w:color w:val="000000"/>
          <w:sz w:val="24"/>
          <w:szCs w:val="24"/>
        </w:rPr>
      </w:pPr>
      <w:r w:rsidRPr="000D5989">
        <w:rPr>
          <w:rStyle w:val="Teksttreci"/>
          <w:color w:val="000000"/>
          <w:sz w:val="24"/>
          <w:szCs w:val="24"/>
        </w:rPr>
        <w:t>Wymienione wszelkie działania inwestycyjne związane z ich przekształceniem mogą</w:t>
      </w:r>
      <w:r w:rsidR="004162DF" w:rsidRPr="000D5989">
        <w:rPr>
          <w:rStyle w:val="Teksttreci"/>
          <w:color w:val="000000"/>
          <w:sz w:val="24"/>
          <w:szCs w:val="24"/>
        </w:rPr>
        <w:t xml:space="preserve"> </w:t>
      </w:r>
      <w:r w:rsidRPr="000D5989">
        <w:rPr>
          <w:rStyle w:val="Teksttreci"/>
          <w:color w:val="000000"/>
          <w:sz w:val="24"/>
          <w:szCs w:val="24"/>
        </w:rPr>
        <w:t>być podejmowane wyłącznie po uzyskaniu pisemnej decyzji Wojewódzkiego Konserwatora Zabytków Delegatura w Ciechanowie.</w:t>
      </w:r>
    </w:p>
    <w:p w:rsidR="00C30551" w:rsidRPr="00257C18" w:rsidRDefault="00600942" w:rsidP="006A6FD9">
      <w:pPr>
        <w:pStyle w:val="Teksttreci1"/>
        <w:spacing w:before="0" w:after="120" w:line="360" w:lineRule="auto"/>
        <w:ind w:left="23" w:right="23" w:firstLine="720"/>
        <w:jc w:val="both"/>
        <w:rPr>
          <w:rStyle w:val="Nagwek4"/>
          <w:rFonts w:ascii="Times New Roman" w:hAnsi="Times New Roman" w:cs="Times New Roman"/>
          <w:b w:val="0"/>
          <w:bCs w:val="0"/>
          <w:color w:val="000000"/>
          <w:spacing w:val="4"/>
          <w:sz w:val="24"/>
          <w:szCs w:val="24"/>
        </w:rPr>
      </w:pPr>
      <w:r w:rsidRPr="000D5989">
        <w:rPr>
          <w:rStyle w:val="Teksttreci"/>
          <w:color w:val="000000"/>
          <w:sz w:val="24"/>
          <w:szCs w:val="24"/>
        </w:rPr>
        <w:t>Do zabytkowych ruralistycznych układów przestrzennych, wpisanych do rejestru zabytków, należy dziewiętnastowieczny układ przestrzenny wsi Józefowo, Jońca, Królewa i Starej Wrony. Obszary zespołów folwarcznych o czytelnych pozostałościach występują w</w:t>
      </w:r>
      <w:r w:rsidR="007D1EAF" w:rsidRPr="000D5989">
        <w:rPr>
          <w:rStyle w:val="Teksttreci"/>
          <w:color w:val="000000"/>
          <w:sz w:val="24"/>
          <w:szCs w:val="24"/>
        </w:rPr>
        <w:t xml:space="preserve"> </w:t>
      </w:r>
      <w:r w:rsidRPr="000D5989">
        <w:rPr>
          <w:rStyle w:val="Teksttreci"/>
          <w:color w:val="000000"/>
          <w:sz w:val="24"/>
          <w:szCs w:val="24"/>
        </w:rPr>
        <w:t>Omięcinach, Proboszczewicach i Krajęczynie Murowańce. W przypadku zamierzeń inwestycyjnych należy dla tych obszarów wykonać studia historyczno-przestrzenne, zawierające obligatoryjne wytyczne do projektowania. W zespołach folwarcznych należy dążyć do utrzymania własności jednostki, a w przypadku zaistniałych podziałów wła</w:t>
      </w:r>
      <w:r w:rsidR="00D171C3">
        <w:rPr>
          <w:rStyle w:val="Teksttreci"/>
          <w:color w:val="000000"/>
          <w:sz w:val="24"/>
          <w:szCs w:val="24"/>
        </w:rPr>
        <w:t>snościowych dążyć do scalenia i </w:t>
      </w:r>
      <w:r w:rsidRPr="000D5989">
        <w:rPr>
          <w:rStyle w:val="Teksttreci"/>
          <w:color w:val="000000"/>
          <w:sz w:val="24"/>
          <w:szCs w:val="24"/>
        </w:rPr>
        <w:t>przywrócenia dawnej kompozycji założeń.</w:t>
      </w:r>
    </w:p>
    <w:p w:rsidR="00600942" w:rsidRPr="002F07FF" w:rsidRDefault="00D21F44" w:rsidP="00356062">
      <w:pPr>
        <w:pStyle w:val="Nagwek41"/>
        <w:numPr>
          <w:ilvl w:val="0"/>
          <w:numId w:val="8"/>
        </w:numPr>
        <w:tabs>
          <w:tab w:val="left" w:pos="663"/>
        </w:tabs>
        <w:spacing w:after="120" w:line="360" w:lineRule="auto"/>
        <w:outlineLvl w:val="9"/>
        <w:rPr>
          <w:rStyle w:val="Teksttreci"/>
          <w:rFonts w:ascii="Arial" w:hAnsi="Arial" w:cs="Arial"/>
          <w:b w:val="0"/>
          <w:color w:val="000000"/>
          <w:sz w:val="24"/>
          <w:szCs w:val="24"/>
        </w:rPr>
      </w:pPr>
      <w:bookmarkStart w:id="35" w:name="bookmark32"/>
      <w:r w:rsidRPr="002F07FF">
        <w:rPr>
          <w:rStyle w:val="Nagwek4"/>
          <w:b/>
          <w:color w:val="000000"/>
          <w:sz w:val="24"/>
          <w:szCs w:val="24"/>
        </w:rPr>
        <w:tab/>
      </w:r>
      <w:r w:rsidR="00600942" w:rsidRPr="002F07FF">
        <w:rPr>
          <w:rStyle w:val="Nagwek4"/>
          <w:b/>
          <w:color w:val="000000"/>
          <w:sz w:val="24"/>
          <w:szCs w:val="24"/>
        </w:rPr>
        <w:t>Zabytki budownictwa i architektury</w:t>
      </w:r>
      <w:bookmarkEnd w:id="35"/>
    </w:p>
    <w:p w:rsidR="00C30551" w:rsidRPr="00257C18" w:rsidRDefault="00600942" w:rsidP="00257C18">
      <w:pPr>
        <w:pStyle w:val="Teksttreci1"/>
        <w:spacing w:before="0" w:after="120" w:line="360" w:lineRule="auto"/>
        <w:ind w:left="23" w:right="23" w:firstLine="720"/>
        <w:jc w:val="both"/>
        <w:rPr>
          <w:rStyle w:val="Teksttreci"/>
          <w:color w:val="000000"/>
          <w:sz w:val="24"/>
          <w:szCs w:val="24"/>
        </w:rPr>
      </w:pPr>
      <w:r w:rsidRPr="000D5989">
        <w:rPr>
          <w:rStyle w:val="Teksttreci"/>
          <w:color w:val="000000"/>
          <w:sz w:val="24"/>
          <w:szCs w:val="24"/>
        </w:rPr>
        <w:t>Spis zabytków budownictwa i architektury ujęty został w „Studium uwarunkowań dóbr kultury” opracowanym w 2004 r. Należy pamiętać, że zabudowa pochodząca sprzed 1945 roku oraz niektóre późniejsze budynki są potencjalnymi zabytkami.</w:t>
      </w:r>
    </w:p>
    <w:p w:rsidR="00600942" w:rsidRPr="001D70AE" w:rsidRDefault="00600942" w:rsidP="00107A69">
      <w:pPr>
        <w:pStyle w:val="Teksttreci1"/>
        <w:spacing w:before="0" w:after="120" w:line="360" w:lineRule="auto"/>
        <w:ind w:left="23" w:right="20" w:hanging="20"/>
        <w:jc w:val="both"/>
        <w:rPr>
          <w:rStyle w:val="Teksttreci"/>
          <w:rFonts w:ascii="Arial" w:hAnsi="Arial" w:cs="Arial"/>
          <w:color w:val="000000"/>
          <w:sz w:val="24"/>
          <w:szCs w:val="24"/>
        </w:rPr>
      </w:pPr>
      <w:r w:rsidRPr="001D70AE">
        <w:rPr>
          <w:rStyle w:val="Nagwek4"/>
          <w:color w:val="000000"/>
          <w:sz w:val="24"/>
          <w:szCs w:val="24"/>
        </w:rPr>
        <w:t xml:space="preserve">4. </w:t>
      </w:r>
      <w:bookmarkStart w:id="36" w:name="bookmark33"/>
      <w:r w:rsidRPr="001D70AE">
        <w:rPr>
          <w:rStyle w:val="Nagwek4"/>
          <w:color w:val="000000"/>
          <w:sz w:val="24"/>
          <w:szCs w:val="24"/>
        </w:rPr>
        <w:t>Zabytkowe założenia zieleni</w:t>
      </w:r>
      <w:bookmarkEnd w:id="36"/>
    </w:p>
    <w:p w:rsidR="00600942" w:rsidRDefault="00600942" w:rsidP="00107A69">
      <w:pPr>
        <w:pStyle w:val="Teksttreci1"/>
        <w:spacing w:before="0" w:line="360" w:lineRule="auto"/>
        <w:ind w:left="23" w:firstLine="0"/>
        <w:jc w:val="both"/>
        <w:rPr>
          <w:rStyle w:val="Teksttreci"/>
          <w:color w:val="000000"/>
          <w:sz w:val="24"/>
          <w:szCs w:val="24"/>
        </w:rPr>
      </w:pPr>
      <w:r w:rsidRPr="000D5989">
        <w:rPr>
          <w:rStyle w:val="Teksttreci"/>
          <w:color w:val="000000"/>
          <w:sz w:val="24"/>
          <w:szCs w:val="24"/>
        </w:rPr>
        <w:t>Do zabytkowych założeń zieleni należą:</w:t>
      </w:r>
    </w:p>
    <w:p w:rsidR="00600942" w:rsidRDefault="006A6FD9" w:rsidP="006A6FD9">
      <w:pPr>
        <w:pStyle w:val="Teksttreci1"/>
        <w:spacing w:before="0" w:line="360" w:lineRule="auto"/>
        <w:ind w:left="284" w:hanging="284"/>
        <w:jc w:val="both"/>
        <w:rPr>
          <w:rStyle w:val="Teksttreci"/>
          <w:color w:val="000000"/>
          <w:sz w:val="24"/>
          <w:szCs w:val="24"/>
        </w:rPr>
      </w:pPr>
      <w:r>
        <w:rPr>
          <w:rStyle w:val="Teksttreci"/>
          <w:color w:val="000000"/>
          <w:sz w:val="24"/>
          <w:szCs w:val="24"/>
        </w:rPr>
        <w:t>●</w:t>
      </w:r>
      <w:r w:rsidR="00600942" w:rsidRPr="000D5989">
        <w:rPr>
          <w:rStyle w:val="Teksttreci"/>
          <w:color w:val="000000"/>
          <w:sz w:val="24"/>
          <w:szCs w:val="24"/>
        </w:rPr>
        <w:t xml:space="preserve"> obszar dawneg</w:t>
      </w:r>
      <w:r w:rsidR="001C60D9">
        <w:rPr>
          <w:rStyle w:val="Teksttreci"/>
          <w:color w:val="000000"/>
          <w:sz w:val="24"/>
          <w:szCs w:val="24"/>
        </w:rPr>
        <w:t>o folwarku w Krajęczynie Murowan</w:t>
      </w:r>
      <w:r w:rsidR="00600942" w:rsidRPr="000D5989">
        <w:rPr>
          <w:rStyle w:val="Teksttreci"/>
          <w:color w:val="000000"/>
          <w:sz w:val="24"/>
          <w:szCs w:val="24"/>
        </w:rPr>
        <w:t xml:space="preserve">ce, zagospodarowany jako sad, </w:t>
      </w:r>
      <w:r w:rsidR="00600942" w:rsidRPr="006A6FD9">
        <w:rPr>
          <w:rStyle w:val="Teksttreci"/>
          <w:color w:val="000000"/>
          <w:sz w:val="24"/>
          <w:szCs w:val="24"/>
        </w:rPr>
        <w:lastRenderedPageBreak/>
        <w:t>wyraźnie ogrodzony iglakami. Całość jest układem zieleni utylitarnej, jednak z racji przeszłości miejsca i utrzymania dawnej kompozycji wartym zachowania,</w:t>
      </w:r>
    </w:p>
    <w:p w:rsidR="00600942" w:rsidRDefault="006A6FD9" w:rsidP="00A6550B">
      <w:pPr>
        <w:pStyle w:val="Teksttreci1"/>
        <w:spacing w:before="0" w:line="360" w:lineRule="auto"/>
        <w:ind w:left="284" w:hanging="284"/>
        <w:jc w:val="both"/>
        <w:rPr>
          <w:rStyle w:val="Teksttreci"/>
          <w:color w:val="000000"/>
          <w:sz w:val="24"/>
          <w:szCs w:val="24"/>
        </w:rPr>
      </w:pPr>
      <w:r>
        <w:rPr>
          <w:rStyle w:val="Teksttreci"/>
          <w:color w:val="000000"/>
          <w:sz w:val="24"/>
          <w:szCs w:val="24"/>
        </w:rPr>
        <w:t>●</w:t>
      </w:r>
      <w:r>
        <w:rPr>
          <w:rStyle w:val="Teksttreci"/>
          <w:color w:val="000000"/>
          <w:sz w:val="24"/>
          <w:szCs w:val="24"/>
        </w:rPr>
        <w:tab/>
      </w:r>
      <w:r w:rsidR="00600942" w:rsidRPr="000D5989">
        <w:rPr>
          <w:rStyle w:val="Teksttreci"/>
          <w:color w:val="000000"/>
          <w:sz w:val="24"/>
          <w:szCs w:val="24"/>
        </w:rPr>
        <w:t>park krajobrazowy w Omięcinach z końca XIX i początku XX wieku, obecna</w:t>
      </w:r>
      <w:r w:rsidR="00A6550B">
        <w:rPr>
          <w:rStyle w:val="Teksttreci"/>
          <w:color w:val="000000"/>
          <w:sz w:val="24"/>
          <w:szCs w:val="24"/>
        </w:rPr>
        <w:t xml:space="preserve"> </w:t>
      </w:r>
      <w:r w:rsidR="00600942" w:rsidRPr="000D5989">
        <w:rPr>
          <w:rStyle w:val="Teksttreci"/>
          <w:color w:val="000000"/>
          <w:sz w:val="24"/>
          <w:szCs w:val="24"/>
        </w:rPr>
        <w:t>kom</w:t>
      </w:r>
      <w:r w:rsidR="004162DF" w:rsidRPr="000D5989">
        <w:rPr>
          <w:rStyle w:val="Teksttreci"/>
          <w:color w:val="000000"/>
          <w:sz w:val="24"/>
          <w:szCs w:val="24"/>
        </w:rPr>
        <w:t xml:space="preserve">pozycja o </w:t>
      </w:r>
      <w:r w:rsidR="00600942" w:rsidRPr="000D5989">
        <w:rPr>
          <w:rStyle w:val="Teksttreci"/>
          <w:color w:val="000000"/>
          <w:sz w:val="24"/>
          <w:szCs w:val="24"/>
        </w:rPr>
        <w:t xml:space="preserve">powierzchni ok. 9,2 ha posiada częściowo zachowany układ kompozycyjny, którego założenie wodne opiera się o rzekę </w:t>
      </w:r>
      <w:proofErr w:type="spellStart"/>
      <w:r w:rsidR="00600942" w:rsidRPr="000D5989">
        <w:rPr>
          <w:rStyle w:val="Teksttreci"/>
          <w:color w:val="000000"/>
          <w:sz w:val="24"/>
          <w:szCs w:val="24"/>
        </w:rPr>
        <w:t>Naruszewkę</w:t>
      </w:r>
      <w:proofErr w:type="spellEnd"/>
      <w:r w:rsidR="00600942" w:rsidRPr="000D5989">
        <w:rPr>
          <w:rStyle w:val="Teksttreci"/>
          <w:color w:val="000000"/>
          <w:sz w:val="24"/>
          <w:szCs w:val="24"/>
        </w:rPr>
        <w:t>,</w:t>
      </w:r>
    </w:p>
    <w:p w:rsidR="00600942" w:rsidRDefault="006A6FD9" w:rsidP="006A6FD9">
      <w:pPr>
        <w:pStyle w:val="Teksttreci1"/>
        <w:spacing w:before="0" w:line="360" w:lineRule="auto"/>
        <w:ind w:left="284" w:hanging="264"/>
        <w:jc w:val="both"/>
        <w:rPr>
          <w:rStyle w:val="Teksttreci"/>
          <w:color w:val="000000"/>
          <w:sz w:val="24"/>
          <w:szCs w:val="24"/>
        </w:rPr>
      </w:pPr>
      <w:r>
        <w:rPr>
          <w:rStyle w:val="Teksttreci"/>
          <w:color w:val="000000"/>
          <w:sz w:val="24"/>
          <w:szCs w:val="24"/>
        </w:rPr>
        <w:t>●</w:t>
      </w:r>
      <w:r>
        <w:rPr>
          <w:rStyle w:val="Teksttreci"/>
          <w:color w:val="000000"/>
          <w:sz w:val="24"/>
          <w:szCs w:val="24"/>
        </w:rPr>
        <w:tab/>
      </w:r>
      <w:r w:rsidR="00A6550B">
        <w:rPr>
          <w:rStyle w:val="Teksttreci"/>
          <w:color w:val="000000"/>
          <w:sz w:val="24"/>
          <w:szCs w:val="24"/>
        </w:rPr>
        <w:t>park krajobrazowy w Popielżynie-</w:t>
      </w:r>
      <w:r w:rsidR="00600942" w:rsidRPr="000D5989">
        <w:rPr>
          <w:rStyle w:val="Teksttreci"/>
          <w:color w:val="000000"/>
          <w:sz w:val="24"/>
          <w:szCs w:val="24"/>
        </w:rPr>
        <w:t>Zawadach, powstały około 1880 roku, z</w:t>
      </w:r>
      <w:r w:rsidR="004118C7" w:rsidRPr="000D5989">
        <w:rPr>
          <w:rStyle w:val="Teksttreci"/>
          <w:color w:val="000000"/>
          <w:sz w:val="24"/>
          <w:szCs w:val="24"/>
        </w:rPr>
        <w:t> </w:t>
      </w:r>
      <w:r w:rsidR="00600942" w:rsidRPr="000D5989">
        <w:rPr>
          <w:rStyle w:val="Teksttreci"/>
          <w:color w:val="000000"/>
          <w:sz w:val="24"/>
          <w:szCs w:val="24"/>
        </w:rPr>
        <w:t>licznymi nasadzeniami z XX wieku. Ogólna powierzchnia w granicach ochrony konserwatorskiej posiada około 7,3 ha, w tym około 0,4 ha stawy, 3,2 ha - zieleń. Układ kompozycyjny parku jest częściowo przekształcony. Park wpisany do rejestru zabytków byłego województwa ciechanowskiego pod numerem 27/76 - 28/58/WA,</w:t>
      </w:r>
    </w:p>
    <w:p w:rsidR="00600942" w:rsidRPr="000D5989" w:rsidRDefault="006A6FD9" w:rsidP="00A210BF">
      <w:pPr>
        <w:pStyle w:val="Teksttreci1"/>
        <w:spacing w:before="0" w:line="360" w:lineRule="auto"/>
        <w:ind w:left="284" w:hanging="264"/>
        <w:jc w:val="both"/>
        <w:rPr>
          <w:rStyle w:val="Teksttreci"/>
          <w:color w:val="000000"/>
          <w:sz w:val="24"/>
          <w:szCs w:val="24"/>
        </w:rPr>
      </w:pPr>
      <w:r>
        <w:rPr>
          <w:rStyle w:val="Teksttreci"/>
          <w:color w:val="000000"/>
          <w:sz w:val="24"/>
          <w:szCs w:val="24"/>
        </w:rPr>
        <w:t>●</w:t>
      </w:r>
      <w:r>
        <w:rPr>
          <w:rStyle w:val="Teksttreci"/>
          <w:color w:val="000000"/>
          <w:sz w:val="24"/>
          <w:szCs w:val="24"/>
        </w:rPr>
        <w:tab/>
      </w:r>
      <w:r w:rsidR="00600942" w:rsidRPr="000D5989">
        <w:rPr>
          <w:rStyle w:val="Teksttreci"/>
          <w:color w:val="000000"/>
          <w:sz w:val="24"/>
          <w:szCs w:val="24"/>
        </w:rPr>
        <w:t>pozostałości parku krajobrazowego w Proboszcze</w:t>
      </w:r>
      <w:r w:rsidR="004162DF" w:rsidRPr="000D5989">
        <w:rPr>
          <w:rStyle w:val="Teksttreci"/>
          <w:color w:val="000000"/>
          <w:sz w:val="24"/>
          <w:szCs w:val="24"/>
        </w:rPr>
        <w:t>wicach, o powierzchni około 4,0 </w:t>
      </w:r>
      <w:r w:rsidR="00A6550B">
        <w:rPr>
          <w:rStyle w:val="Teksttreci"/>
          <w:color w:val="000000"/>
          <w:sz w:val="24"/>
          <w:szCs w:val="24"/>
        </w:rPr>
        <w:t>ha, z </w:t>
      </w:r>
      <w:r w:rsidR="00600942" w:rsidRPr="000D5989">
        <w:rPr>
          <w:rStyle w:val="Teksttreci"/>
          <w:color w:val="000000"/>
          <w:sz w:val="24"/>
          <w:szCs w:val="24"/>
        </w:rPr>
        <w:t>czytelną kompozycją zespołu dworskiego i niektórymi elementami zieleni - aleja dojazdowa.</w:t>
      </w:r>
    </w:p>
    <w:p w:rsidR="004162DF" w:rsidRPr="000D5989" w:rsidRDefault="00600942" w:rsidP="00A210BF">
      <w:pPr>
        <w:pStyle w:val="Teksttreci1"/>
        <w:tabs>
          <w:tab w:val="center" w:pos="3614"/>
          <w:tab w:val="right" w:pos="8506"/>
        </w:tabs>
        <w:spacing w:before="0" w:line="360" w:lineRule="auto"/>
        <w:ind w:left="20" w:firstLine="0"/>
        <w:jc w:val="both"/>
        <w:rPr>
          <w:rStyle w:val="Teksttreci"/>
          <w:color w:val="000000"/>
          <w:sz w:val="24"/>
          <w:szCs w:val="24"/>
        </w:rPr>
      </w:pPr>
      <w:r w:rsidRPr="000D5989">
        <w:rPr>
          <w:rStyle w:val="Teksttreci"/>
          <w:color w:val="000000"/>
          <w:sz w:val="24"/>
          <w:szCs w:val="24"/>
        </w:rPr>
        <w:t>Pozos</w:t>
      </w:r>
      <w:r w:rsidR="004118C7" w:rsidRPr="000D5989">
        <w:rPr>
          <w:rStyle w:val="Teksttreci"/>
          <w:color w:val="000000"/>
          <w:sz w:val="24"/>
          <w:szCs w:val="24"/>
        </w:rPr>
        <w:t>tałości dawnych układów zieleni</w:t>
      </w:r>
      <w:r w:rsidRPr="000D5989">
        <w:rPr>
          <w:rStyle w:val="Teksttreci"/>
          <w:color w:val="000000"/>
          <w:sz w:val="24"/>
          <w:szCs w:val="24"/>
        </w:rPr>
        <w:t xml:space="preserve"> urządzonej można doszukać się na terenie </w:t>
      </w:r>
    </w:p>
    <w:p w:rsidR="00C30551" w:rsidRPr="00257C18" w:rsidRDefault="00600942" w:rsidP="00257C18">
      <w:pPr>
        <w:pStyle w:val="Teksttreci1"/>
        <w:tabs>
          <w:tab w:val="center" w:pos="3614"/>
          <w:tab w:val="right" w:pos="8506"/>
        </w:tabs>
        <w:spacing w:before="0" w:after="120" w:line="418" w:lineRule="exact"/>
        <w:ind w:left="23" w:firstLine="0"/>
        <w:jc w:val="both"/>
        <w:rPr>
          <w:rStyle w:val="Teksttreci"/>
          <w:color w:val="000000"/>
          <w:sz w:val="24"/>
          <w:szCs w:val="24"/>
        </w:rPr>
      </w:pPr>
      <w:r w:rsidRPr="000D5989">
        <w:rPr>
          <w:rStyle w:val="Teksttreci"/>
          <w:color w:val="000000"/>
          <w:sz w:val="24"/>
          <w:szCs w:val="24"/>
        </w:rPr>
        <w:t>dawnych folwarków w Królewie oraz w Szumlinie.</w:t>
      </w:r>
    </w:p>
    <w:p w:rsidR="00600942" w:rsidRPr="002F07FF" w:rsidRDefault="00600942" w:rsidP="007F3704">
      <w:pPr>
        <w:pStyle w:val="Nagwek41"/>
        <w:numPr>
          <w:ilvl w:val="0"/>
          <w:numId w:val="0"/>
        </w:numPr>
        <w:tabs>
          <w:tab w:val="right" w:pos="3593"/>
        </w:tabs>
        <w:spacing w:after="120" w:line="360" w:lineRule="auto"/>
        <w:ind w:left="23"/>
        <w:outlineLvl w:val="9"/>
        <w:rPr>
          <w:rStyle w:val="Teksttreci"/>
          <w:rFonts w:ascii="Arial" w:hAnsi="Arial" w:cs="Arial"/>
          <w:b w:val="0"/>
          <w:color w:val="000000"/>
          <w:sz w:val="24"/>
          <w:szCs w:val="24"/>
        </w:rPr>
      </w:pPr>
      <w:r w:rsidRPr="002F07FF">
        <w:rPr>
          <w:rStyle w:val="Nagwek4"/>
          <w:b/>
          <w:color w:val="000000"/>
          <w:sz w:val="24"/>
          <w:szCs w:val="24"/>
        </w:rPr>
        <w:t xml:space="preserve">5. </w:t>
      </w:r>
      <w:bookmarkStart w:id="37" w:name="bookmark34"/>
      <w:r w:rsidRPr="002F07FF">
        <w:rPr>
          <w:rStyle w:val="Nagwek4"/>
          <w:b/>
          <w:color w:val="000000"/>
          <w:sz w:val="24"/>
          <w:szCs w:val="24"/>
        </w:rPr>
        <w:t>Zabytkowe cmentarze</w:t>
      </w:r>
      <w:bookmarkEnd w:id="37"/>
    </w:p>
    <w:p w:rsidR="000D5989" w:rsidRDefault="00600942" w:rsidP="006A6FD9">
      <w:pPr>
        <w:pStyle w:val="Teksttreci1"/>
        <w:spacing w:before="0" w:line="360" w:lineRule="auto"/>
        <w:ind w:left="23" w:firstLine="0"/>
        <w:jc w:val="both"/>
        <w:rPr>
          <w:rStyle w:val="Teksttreci"/>
          <w:color w:val="000000"/>
          <w:sz w:val="24"/>
          <w:szCs w:val="24"/>
        </w:rPr>
      </w:pPr>
      <w:r w:rsidRPr="000D5989">
        <w:rPr>
          <w:rStyle w:val="Teksttreci"/>
          <w:color w:val="000000"/>
          <w:sz w:val="24"/>
          <w:szCs w:val="24"/>
        </w:rPr>
        <w:t>Do zabytkowych cmentarzy należą:</w:t>
      </w:r>
    </w:p>
    <w:p w:rsidR="006A6FD9" w:rsidRDefault="006A6FD9" w:rsidP="006A6FD9">
      <w:pPr>
        <w:pStyle w:val="Teksttreci1"/>
        <w:spacing w:before="0" w:line="360" w:lineRule="auto"/>
        <w:ind w:left="709" w:hanging="686"/>
        <w:jc w:val="both"/>
        <w:rPr>
          <w:rStyle w:val="Teksttreci"/>
          <w:color w:val="000000"/>
          <w:sz w:val="24"/>
          <w:szCs w:val="24"/>
        </w:rPr>
      </w:pPr>
      <w:r>
        <w:rPr>
          <w:rStyle w:val="Teksttreci"/>
          <w:color w:val="000000"/>
          <w:sz w:val="24"/>
          <w:szCs w:val="24"/>
        </w:rPr>
        <w:t>●</w:t>
      </w:r>
      <w:r>
        <w:rPr>
          <w:rStyle w:val="Teksttreci"/>
          <w:color w:val="000000"/>
          <w:sz w:val="24"/>
          <w:szCs w:val="24"/>
        </w:rPr>
        <w:tab/>
      </w:r>
      <w:r w:rsidR="00600942" w:rsidRPr="000D5989">
        <w:rPr>
          <w:rStyle w:val="Teksttreci"/>
          <w:color w:val="000000"/>
          <w:sz w:val="24"/>
          <w:szCs w:val="24"/>
        </w:rPr>
        <w:t>obecny parafialny cmentarz grzebalny w Jońcu, założony przed połową XIX wieku o powierzchni 0,7 ha,</w:t>
      </w:r>
      <w:r w:rsidR="004118C7" w:rsidRPr="000D5989">
        <w:rPr>
          <w:rStyle w:val="Teksttreci"/>
          <w:color w:val="000000"/>
          <w:sz w:val="24"/>
          <w:szCs w:val="24"/>
        </w:rPr>
        <w:t xml:space="preserve"> </w:t>
      </w:r>
    </w:p>
    <w:p w:rsidR="006A6FD9" w:rsidRDefault="006A6FD9" w:rsidP="006A6FD9">
      <w:pPr>
        <w:pStyle w:val="Teksttreci1"/>
        <w:spacing w:before="0" w:line="360" w:lineRule="auto"/>
        <w:ind w:left="709" w:hanging="686"/>
        <w:jc w:val="both"/>
        <w:rPr>
          <w:rStyle w:val="Teksttreci"/>
          <w:color w:val="000000"/>
          <w:sz w:val="24"/>
          <w:szCs w:val="24"/>
        </w:rPr>
      </w:pPr>
      <w:r>
        <w:rPr>
          <w:rStyle w:val="Teksttreci"/>
          <w:color w:val="000000"/>
          <w:sz w:val="24"/>
          <w:szCs w:val="24"/>
        </w:rPr>
        <w:t>●</w:t>
      </w:r>
      <w:r>
        <w:rPr>
          <w:rStyle w:val="Teksttreci"/>
          <w:color w:val="000000"/>
          <w:sz w:val="24"/>
          <w:szCs w:val="24"/>
        </w:rPr>
        <w:tab/>
      </w:r>
      <w:r w:rsidR="004118C7" w:rsidRPr="000D5989">
        <w:rPr>
          <w:rStyle w:val="Teksttreci"/>
          <w:color w:val="000000"/>
          <w:sz w:val="24"/>
          <w:szCs w:val="24"/>
        </w:rPr>
        <w:t>cm</w:t>
      </w:r>
      <w:r>
        <w:rPr>
          <w:rStyle w:val="Teksttreci"/>
          <w:color w:val="000000"/>
          <w:sz w:val="24"/>
          <w:szCs w:val="24"/>
        </w:rPr>
        <w:t>entarz przykościelny w Jońcu, z </w:t>
      </w:r>
      <w:r w:rsidR="004118C7" w:rsidRPr="000D5989">
        <w:rPr>
          <w:rStyle w:val="Teksttreci"/>
          <w:color w:val="000000"/>
          <w:sz w:val="24"/>
          <w:szCs w:val="24"/>
        </w:rPr>
        <w:t>wydzielonym ogrodzeniem, funkcjonował prawdopodobnie od XIII wieku do 1838 roku, jak</w:t>
      </w:r>
      <w:r w:rsidR="00B90697">
        <w:rPr>
          <w:rStyle w:val="Teksttreci"/>
          <w:color w:val="000000"/>
          <w:sz w:val="24"/>
          <w:szCs w:val="24"/>
        </w:rPr>
        <w:t>o otoczenie kościoła wpisany do </w:t>
      </w:r>
      <w:r w:rsidR="004118C7" w:rsidRPr="000D5989">
        <w:rPr>
          <w:rStyle w:val="Teksttreci"/>
          <w:color w:val="000000"/>
          <w:sz w:val="24"/>
          <w:szCs w:val="24"/>
        </w:rPr>
        <w:t xml:space="preserve">rejestru zabytków, </w:t>
      </w:r>
    </w:p>
    <w:p w:rsidR="006A6FD9" w:rsidRDefault="006A6FD9" w:rsidP="006A6FD9">
      <w:pPr>
        <w:pStyle w:val="Teksttreci1"/>
        <w:spacing w:before="0" w:line="360" w:lineRule="auto"/>
        <w:ind w:left="709" w:hanging="686"/>
        <w:jc w:val="both"/>
        <w:rPr>
          <w:rStyle w:val="Teksttreci"/>
          <w:color w:val="000000"/>
          <w:sz w:val="24"/>
          <w:szCs w:val="24"/>
        </w:rPr>
      </w:pPr>
      <w:r>
        <w:rPr>
          <w:rStyle w:val="Teksttreci"/>
          <w:color w:val="000000"/>
          <w:sz w:val="24"/>
          <w:szCs w:val="24"/>
        </w:rPr>
        <w:t>●</w:t>
      </w:r>
      <w:r>
        <w:rPr>
          <w:rStyle w:val="Teksttreci"/>
          <w:color w:val="000000"/>
          <w:sz w:val="24"/>
          <w:szCs w:val="24"/>
        </w:rPr>
        <w:tab/>
      </w:r>
      <w:r w:rsidR="004118C7" w:rsidRPr="000D5989">
        <w:rPr>
          <w:rStyle w:val="Teksttreci"/>
          <w:color w:val="000000"/>
          <w:sz w:val="24"/>
          <w:szCs w:val="24"/>
        </w:rPr>
        <w:t xml:space="preserve"> cmentarz parafialny w Królewie, pochodzący sprzed połowy XIX wieku, obecna powierzchnia 0,86 ha, </w:t>
      </w:r>
    </w:p>
    <w:p w:rsidR="006A6FD9" w:rsidRDefault="006A6FD9" w:rsidP="006A6FD9">
      <w:pPr>
        <w:pStyle w:val="Teksttreci1"/>
        <w:spacing w:before="0" w:line="360" w:lineRule="auto"/>
        <w:ind w:left="709" w:hanging="686"/>
        <w:jc w:val="both"/>
        <w:rPr>
          <w:rStyle w:val="Teksttreci"/>
          <w:color w:val="000000"/>
          <w:sz w:val="24"/>
          <w:szCs w:val="24"/>
        </w:rPr>
      </w:pPr>
      <w:r>
        <w:rPr>
          <w:rStyle w:val="Teksttreci"/>
          <w:color w:val="000000"/>
          <w:sz w:val="24"/>
          <w:szCs w:val="24"/>
        </w:rPr>
        <w:t>●</w:t>
      </w:r>
      <w:r>
        <w:rPr>
          <w:rStyle w:val="Teksttreci"/>
          <w:color w:val="000000"/>
          <w:sz w:val="24"/>
          <w:szCs w:val="24"/>
        </w:rPr>
        <w:tab/>
      </w:r>
      <w:r w:rsidR="004118C7" w:rsidRPr="000D5989">
        <w:rPr>
          <w:rStyle w:val="Teksttreci"/>
          <w:color w:val="000000"/>
          <w:sz w:val="24"/>
          <w:szCs w:val="24"/>
        </w:rPr>
        <w:t xml:space="preserve">cmentarz przykościelny w Królewie, wyłączony z użytkowania, jako teren przykościelny wpisany do rejestru zabytków, </w:t>
      </w:r>
    </w:p>
    <w:p w:rsidR="006A6FD9" w:rsidRDefault="006A6FD9" w:rsidP="006A6FD9">
      <w:pPr>
        <w:pStyle w:val="Teksttreci1"/>
        <w:spacing w:before="0" w:line="360" w:lineRule="auto"/>
        <w:ind w:left="709" w:hanging="686"/>
        <w:jc w:val="both"/>
        <w:rPr>
          <w:rStyle w:val="Teksttreci"/>
          <w:color w:val="000000"/>
          <w:sz w:val="24"/>
          <w:szCs w:val="24"/>
        </w:rPr>
      </w:pPr>
      <w:r>
        <w:rPr>
          <w:rStyle w:val="Teksttreci"/>
          <w:color w:val="000000"/>
          <w:sz w:val="24"/>
          <w:szCs w:val="24"/>
        </w:rPr>
        <w:t>●</w:t>
      </w:r>
      <w:r>
        <w:rPr>
          <w:rStyle w:val="Teksttreci"/>
          <w:color w:val="000000"/>
          <w:sz w:val="24"/>
          <w:szCs w:val="24"/>
        </w:rPr>
        <w:tab/>
      </w:r>
      <w:r w:rsidR="00A210BF">
        <w:rPr>
          <w:rStyle w:val="Teksttreci"/>
          <w:color w:val="000000"/>
          <w:sz w:val="24"/>
          <w:szCs w:val="24"/>
        </w:rPr>
        <w:t>cmentarz parafialny w Starej Wronie</w:t>
      </w:r>
      <w:r>
        <w:rPr>
          <w:rStyle w:val="Teksttreci"/>
          <w:color w:val="000000"/>
          <w:sz w:val="24"/>
          <w:szCs w:val="24"/>
        </w:rPr>
        <w:t xml:space="preserve"> z drugiej połowy XIX wieku, o </w:t>
      </w:r>
      <w:r w:rsidR="004118C7" w:rsidRPr="000D5989">
        <w:rPr>
          <w:rStyle w:val="Teksttreci"/>
          <w:color w:val="000000"/>
          <w:sz w:val="24"/>
          <w:szCs w:val="24"/>
        </w:rPr>
        <w:t>powierzchni 0,75 ha, posiadający ogrodzenie z łamanego kamienia polnego oraz ozdobną żelazną bramę w tynkowanych filarach,</w:t>
      </w:r>
    </w:p>
    <w:p w:rsidR="004118C7" w:rsidRPr="000D5989" w:rsidRDefault="006A6FD9" w:rsidP="006A6FD9">
      <w:pPr>
        <w:pStyle w:val="Teksttreci1"/>
        <w:spacing w:before="0" w:line="360" w:lineRule="auto"/>
        <w:ind w:left="709" w:hanging="686"/>
        <w:jc w:val="both"/>
        <w:rPr>
          <w:rStyle w:val="Teksttreci"/>
          <w:color w:val="000000"/>
          <w:sz w:val="24"/>
          <w:szCs w:val="24"/>
        </w:rPr>
      </w:pPr>
      <w:r>
        <w:rPr>
          <w:rStyle w:val="Teksttreci"/>
          <w:color w:val="000000"/>
          <w:sz w:val="24"/>
          <w:szCs w:val="24"/>
        </w:rPr>
        <w:t>●</w:t>
      </w:r>
      <w:r>
        <w:rPr>
          <w:rStyle w:val="Teksttreci"/>
          <w:color w:val="000000"/>
          <w:sz w:val="24"/>
          <w:szCs w:val="24"/>
        </w:rPr>
        <w:tab/>
      </w:r>
      <w:r w:rsidR="004118C7" w:rsidRPr="000D5989">
        <w:rPr>
          <w:rStyle w:val="Teksttreci"/>
          <w:color w:val="000000"/>
          <w:sz w:val="24"/>
          <w:szCs w:val="24"/>
        </w:rPr>
        <w:t>cmentarz przykościelny w Starej Wronie, zajmujący teren obwiedziony ogrodzeniem.</w:t>
      </w:r>
    </w:p>
    <w:p w:rsidR="001D70AE" w:rsidRPr="001D70AE" w:rsidRDefault="004118C7" w:rsidP="00F1043E">
      <w:pPr>
        <w:pStyle w:val="Teksttreci1"/>
        <w:spacing w:before="0" w:after="120" w:line="360" w:lineRule="auto"/>
        <w:ind w:left="20" w:right="40" w:firstLine="680"/>
        <w:jc w:val="both"/>
        <w:rPr>
          <w:rStyle w:val="Nagwek4"/>
          <w:rFonts w:ascii="Times New Roman" w:hAnsi="Times New Roman" w:cs="Times New Roman"/>
          <w:b w:val="0"/>
          <w:bCs w:val="0"/>
          <w:color w:val="000000"/>
          <w:spacing w:val="4"/>
          <w:sz w:val="24"/>
          <w:szCs w:val="24"/>
        </w:rPr>
      </w:pPr>
      <w:r w:rsidRPr="000D5989">
        <w:rPr>
          <w:rStyle w:val="Teksttreci"/>
          <w:color w:val="000000"/>
          <w:sz w:val="24"/>
          <w:szCs w:val="24"/>
        </w:rPr>
        <w:t xml:space="preserve">Dotychczas nie udało się zlokalizować wiejskich cmentarzy epidemicznych, sytuowanych w znacznej odległości od ówczesnych wsi. Cmentarze takie, oznaczone </w:t>
      </w:r>
      <w:r w:rsidRPr="000D5989">
        <w:rPr>
          <w:rStyle w:val="Teksttreci"/>
          <w:color w:val="000000"/>
          <w:sz w:val="24"/>
          <w:szCs w:val="24"/>
        </w:rPr>
        <w:lastRenderedPageBreak/>
        <w:t>charakterystycznymi krzyżami „cholerycznymi” są potencjalnymi obszarami chronionymi, wyłączonymi z użytkowania.</w:t>
      </w:r>
    </w:p>
    <w:p w:rsidR="00600942" w:rsidRPr="002F07FF" w:rsidRDefault="00600942" w:rsidP="00F1043E">
      <w:pPr>
        <w:pStyle w:val="Nagwek41"/>
        <w:numPr>
          <w:ilvl w:val="0"/>
          <w:numId w:val="0"/>
        </w:numPr>
        <w:tabs>
          <w:tab w:val="left" w:pos="634"/>
        </w:tabs>
        <w:spacing w:after="120" w:line="220" w:lineRule="exact"/>
        <w:ind w:left="20"/>
        <w:outlineLvl w:val="9"/>
        <w:rPr>
          <w:rStyle w:val="Teksttreci"/>
          <w:rFonts w:ascii="Arial" w:hAnsi="Arial" w:cs="Arial"/>
          <w:b w:val="0"/>
          <w:color w:val="000000"/>
          <w:sz w:val="24"/>
          <w:szCs w:val="24"/>
        </w:rPr>
      </w:pPr>
      <w:r w:rsidRPr="002F07FF">
        <w:rPr>
          <w:rStyle w:val="Nagwek4"/>
          <w:b/>
          <w:color w:val="000000"/>
          <w:sz w:val="24"/>
          <w:szCs w:val="24"/>
        </w:rPr>
        <w:t xml:space="preserve">6. </w:t>
      </w:r>
      <w:bookmarkStart w:id="38" w:name="bookmark35"/>
      <w:r w:rsidRPr="002F07FF">
        <w:rPr>
          <w:rStyle w:val="Nagwek4"/>
          <w:b/>
          <w:color w:val="000000"/>
          <w:sz w:val="24"/>
          <w:szCs w:val="24"/>
        </w:rPr>
        <w:t>Zabytki archeologiczne</w:t>
      </w:r>
      <w:bookmarkEnd w:id="38"/>
    </w:p>
    <w:p w:rsidR="00600942" w:rsidRPr="000D5989" w:rsidRDefault="00600942" w:rsidP="00F1043E">
      <w:pPr>
        <w:pStyle w:val="Teksttreci1"/>
        <w:spacing w:before="0" w:line="360" w:lineRule="auto"/>
        <w:ind w:left="23" w:right="40" w:firstLine="680"/>
        <w:jc w:val="both"/>
        <w:rPr>
          <w:rStyle w:val="Teksttreci"/>
          <w:color w:val="000000"/>
          <w:sz w:val="24"/>
          <w:szCs w:val="24"/>
        </w:rPr>
      </w:pPr>
      <w:r w:rsidRPr="000D5989">
        <w:rPr>
          <w:rStyle w:val="Teksttreci"/>
          <w:color w:val="000000"/>
          <w:sz w:val="24"/>
          <w:szCs w:val="24"/>
        </w:rPr>
        <w:t xml:space="preserve">Teren gminy posiada tylko częściowe badania prowadzone metodą tzw. Archeologicznego Zdjęcia Polski, pochodzące sprzed 25 lat, jednakże uwarunkowania historyczne wskazują na istnienie licznych stanowisk </w:t>
      </w:r>
      <w:r w:rsidR="00F1043E">
        <w:rPr>
          <w:rStyle w:val="Teksttreci"/>
          <w:color w:val="000000"/>
          <w:sz w:val="24"/>
          <w:szCs w:val="24"/>
        </w:rPr>
        <w:t>archeologicznych, szczególnie w </w:t>
      </w:r>
      <w:r w:rsidRPr="000D5989">
        <w:rPr>
          <w:rStyle w:val="Teksttreci"/>
          <w:color w:val="000000"/>
          <w:sz w:val="24"/>
          <w:szCs w:val="24"/>
        </w:rPr>
        <w:t>dolinach rzek Wkry i</w:t>
      </w:r>
      <w:r w:rsidR="006A6FD9">
        <w:rPr>
          <w:rStyle w:val="Teksttreci"/>
          <w:color w:val="000000"/>
          <w:sz w:val="24"/>
          <w:szCs w:val="24"/>
        </w:rPr>
        <w:t xml:space="preserve"> </w:t>
      </w:r>
      <w:proofErr w:type="spellStart"/>
      <w:r w:rsidRPr="000D5989">
        <w:rPr>
          <w:rStyle w:val="Teksttreci"/>
          <w:color w:val="000000"/>
          <w:sz w:val="24"/>
          <w:szCs w:val="24"/>
        </w:rPr>
        <w:t>Naruszewki</w:t>
      </w:r>
      <w:proofErr w:type="spellEnd"/>
      <w:r w:rsidRPr="000D5989">
        <w:rPr>
          <w:rStyle w:val="Teksttreci"/>
          <w:color w:val="000000"/>
          <w:sz w:val="24"/>
          <w:szCs w:val="24"/>
        </w:rPr>
        <w:t>, sprzyjających osadnictwu. Wśród rozpoznanych stanowisk archeologicznych dominuje okres nowożytny i średniowiecze. Znaczny odsetek dotyczy również starożytności - od przełomu epok brązu i żelaza do wpływów rzymskich. Szczególnie cenne są cmentarzyska kultury grobów kloszo</w:t>
      </w:r>
      <w:r w:rsidR="004162DF" w:rsidRPr="000D5989">
        <w:rPr>
          <w:rStyle w:val="Teksttreci"/>
          <w:color w:val="000000"/>
          <w:sz w:val="24"/>
          <w:szCs w:val="24"/>
        </w:rPr>
        <w:t>wych, dowodzące dosyć gęstego i </w:t>
      </w:r>
      <w:r w:rsidRPr="000D5989">
        <w:rPr>
          <w:rStyle w:val="Teksttreci"/>
          <w:color w:val="000000"/>
          <w:sz w:val="24"/>
          <w:szCs w:val="24"/>
        </w:rPr>
        <w:t>ustabilizowanego osadnictwa pradziejowego. Najstarszym znaleziskiem jest pojedyncze jak dotąd, stanowisko z przełomu mezolitu i neolitu.</w:t>
      </w:r>
    </w:p>
    <w:p w:rsidR="00600942" w:rsidRPr="000D5989" w:rsidRDefault="00600942" w:rsidP="00F1043E">
      <w:pPr>
        <w:pStyle w:val="Teksttreci1"/>
        <w:spacing w:before="0" w:line="360" w:lineRule="auto"/>
        <w:ind w:left="23" w:right="40" w:firstLine="680"/>
        <w:jc w:val="both"/>
        <w:rPr>
          <w:rStyle w:val="Teksttreci"/>
          <w:color w:val="000000"/>
          <w:sz w:val="24"/>
          <w:szCs w:val="24"/>
        </w:rPr>
      </w:pPr>
      <w:r w:rsidRPr="000D5989">
        <w:rPr>
          <w:rStyle w:val="Teksttreci"/>
          <w:color w:val="000000"/>
          <w:sz w:val="24"/>
          <w:szCs w:val="24"/>
        </w:rPr>
        <w:t xml:space="preserve">Do potencjalnych obszarów dawnych kultur należy zaliczyć wszystkie ośrodki dawnych dóbr, które są bogatymi stanowiskami archeologicznymi oraz tereny najstarszych wsi, </w:t>
      </w:r>
      <w:proofErr w:type="spellStart"/>
      <w:r w:rsidRPr="000D5989">
        <w:rPr>
          <w:rStyle w:val="Teksttreci"/>
          <w:color w:val="000000"/>
          <w:sz w:val="24"/>
          <w:szCs w:val="24"/>
        </w:rPr>
        <w:t>tj</w:t>
      </w:r>
      <w:proofErr w:type="spellEnd"/>
      <w:r w:rsidRPr="000D5989">
        <w:rPr>
          <w:rStyle w:val="Teksttreci"/>
          <w:color w:val="000000"/>
          <w:sz w:val="24"/>
          <w:szCs w:val="24"/>
        </w:rPr>
        <w:t>, Jońca, Królewa, Sobiesk</w:t>
      </w:r>
      <w:r w:rsidR="00A87E40">
        <w:rPr>
          <w:rStyle w:val="Teksttreci"/>
          <w:color w:val="000000"/>
          <w:sz w:val="24"/>
          <w:szCs w:val="24"/>
        </w:rPr>
        <w:t>i</w:t>
      </w:r>
      <w:r w:rsidRPr="000D5989">
        <w:rPr>
          <w:rStyle w:val="Teksttreci"/>
          <w:color w:val="000000"/>
          <w:sz w:val="24"/>
          <w:szCs w:val="24"/>
        </w:rPr>
        <w:t xml:space="preserve">, </w:t>
      </w:r>
      <w:proofErr w:type="spellStart"/>
      <w:r w:rsidRPr="000D5989">
        <w:rPr>
          <w:rStyle w:val="Teksttreci"/>
          <w:color w:val="000000"/>
          <w:sz w:val="24"/>
          <w:szCs w:val="24"/>
        </w:rPr>
        <w:t>Soboklęszcza</w:t>
      </w:r>
      <w:proofErr w:type="spellEnd"/>
      <w:r w:rsidRPr="000D5989">
        <w:rPr>
          <w:rStyle w:val="Teksttreci"/>
          <w:color w:val="000000"/>
          <w:sz w:val="24"/>
          <w:szCs w:val="24"/>
        </w:rPr>
        <w:t xml:space="preserve"> i Szumlina.</w:t>
      </w:r>
    </w:p>
    <w:p w:rsidR="003F64EB" w:rsidRPr="00257C18" w:rsidRDefault="00600942" w:rsidP="006A6FD9">
      <w:pPr>
        <w:pStyle w:val="Teksttreci1"/>
        <w:spacing w:before="0" w:after="120" w:line="360" w:lineRule="auto"/>
        <w:ind w:left="23" w:right="40" w:firstLine="380"/>
        <w:jc w:val="both"/>
        <w:rPr>
          <w:rStyle w:val="Nagwek4"/>
          <w:rFonts w:ascii="Times New Roman" w:hAnsi="Times New Roman" w:cs="Times New Roman"/>
          <w:b w:val="0"/>
          <w:bCs w:val="0"/>
          <w:color w:val="000000"/>
          <w:spacing w:val="4"/>
          <w:sz w:val="24"/>
          <w:szCs w:val="24"/>
        </w:rPr>
      </w:pPr>
      <w:r w:rsidRPr="000D5989">
        <w:rPr>
          <w:rStyle w:val="Teksttreci"/>
          <w:color w:val="000000"/>
          <w:sz w:val="24"/>
          <w:szCs w:val="24"/>
        </w:rPr>
        <w:t>W uzgodnieniu z Wojewódzkim Konserwatorem zabytków pomija się opisywanie znanych stanowisk archeologicznych ze względu na ich bezpieczeństwo, oznaczając je na mapie w skali 1:10 000 jako obszar chroniony. Pełną informację o znanych stanowiskach archeologicznych posiada Deleg</w:t>
      </w:r>
      <w:r w:rsidR="00D171C3">
        <w:rPr>
          <w:rStyle w:val="Teksttreci"/>
          <w:color w:val="000000"/>
          <w:sz w:val="24"/>
          <w:szCs w:val="24"/>
        </w:rPr>
        <w:t>atura Urzędu Ochrony Zabytków w </w:t>
      </w:r>
      <w:r w:rsidR="00000174">
        <w:rPr>
          <w:rStyle w:val="Teksttreci"/>
          <w:color w:val="000000"/>
          <w:sz w:val="24"/>
          <w:szCs w:val="24"/>
        </w:rPr>
        <w:t>Ciechanowie i </w:t>
      </w:r>
      <w:r w:rsidRPr="000D5989">
        <w:rPr>
          <w:rStyle w:val="Teksttreci"/>
          <w:color w:val="000000"/>
          <w:sz w:val="24"/>
          <w:szCs w:val="24"/>
        </w:rPr>
        <w:t>udostępnia ją w niezbędnych celach służbowych lub naukowych.</w:t>
      </w:r>
    </w:p>
    <w:p w:rsidR="00600942" w:rsidRPr="002F07FF" w:rsidRDefault="00600942" w:rsidP="006A6FD9">
      <w:pPr>
        <w:pStyle w:val="Nagwek41"/>
        <w:numPr>
          <w:ilvl w:val="0"/>
          <w:numId w:val="0"/>
        </w:numPr>
        <w:tabs>
          <w:tab w:val="left" w:pos="634"/>
        </w:tabs>
        <w:spacing w:after="120" w:line="360" w:lineRule="auto"/>
        <w:ind w:left="23"/>
        <w:outlineLvl w:val="9"/>
        <w:rPr>
          <w:rStyle w:val="Teksttreci"/>
          <w:rFonts w:ascii="Arial" w:hAnsi="Arial" w:cs="Arial"/>
          <w:b w:val="0"/>
          <w:color w:val="000000"/>
          <w:sz w:val="24"/>
          <w:szCs w:val="24"/>
        </w:rPr>
      </w:pPr>
      <w:r w:rsidRPr="002F07FF">
        <w:rPr>
          <w:rStyle w:val="Nagwek4"/>
          <w:b/>
          <w:color w:val="000000"/>
          <w:sz w:val="24"/>
          <w:szCs w:val="24"/>
        </w:rPr>
        <w:t>7.</w:t>
      </w:r>
      <w:r w:rsidR="00E03275" w:rsidRPr="002F07FF">
        <w:rPr>
          <w:rStyle w:val="Nagwek4"/>
          <w:b/>
          <w:color w:val="000000"/>
          <w:sz w:val="24"/>
          <w:szCs w:val="24"/>
        </w:rPr>
        <w:tab/>
      </w:r>
      <w:r w:rsidRPr="002F07FF">
        <w:rPr>
          <w:rStyle w:val="Nagwek4"/>
          <w:b/>
          <w:color w:val="000000"/>
          <w:sz w:val="24"/>
          <w:szCs w:val="24"/>
        </w:rPr>
        <w:t xml:space="preserve"> </w:t>
      </w:r>
      <w:bookmarkStart w:id="39" w:name="bookmark36"/>
      <w:r w:rsidRPr="002F07FF">
        <w:rPr>
          <w:rStyle w:val="Nagwek4"/>
          <w:b/>
          <w:color w:val="000000"/>
          <w:sz w:val="24"/>
          <w:szCs w:val="24"/>
        </w:rPr>
        <w:t>Zabytki ruchome</w:t>
      </w:r>
      <w:bookmarkEnd w:id="39"/>
    </w:p>
    <w:p w:rsidR="00600942" w:rsidRPr="000D5989" w:rsidRDefault="00600942" w:rsidP="00E03275">
      <w:pPr>
        <w:pStyle w:val="Teksttreci1"/>
        <w:spacing w:before="0" w:line="360" w:lineRule="auto"/>
        <w:ind w:left="20" w:right="40" w:firstLine="680"/>
        <w:jc w:val="both"/>
        <w:rPr>
          <w:rStyle w:val="Teksttreci"/>
          <w:color w:val="000000"/>
          <w:sz w:val="24"/>
          <w:szCs w:val="24"/>
        </w:rPr>
      </w:pPr>
      <w:r w:rsidRPr="000D5989">
        <w:rPr>
          <w:rStyle w:val="Teksttreci"/>
          <w:color w:val="000000"/>
          <w:sz w:val="24"/>
          <w:szCs w:val="24"/>
        </w:rPr>
        <w:t>Do zabytków ruchomych należy wy</w:t>
      </w:r>
      <w:r w:rsidR="00E03275">
        <w:rPr>
          <w:rStyle w:val="Teksttreci"/>
          <w:color w:val="000000"/>
          <w:sz w:val="24"/>
          <w:szCs w:val="24"/>
        </w:rPr>
        <w:t>posażenie wnętrz sakralnych i </w:t>
      </w:r>
      <w:r w:rsidRPr="000D5989">
        <w:rPr>
          <w:rStyle w:val="Teksttreci"/>
          <w:color w:val="000000"/>
          <w:sz w:val="24"/>
          <w:szCs w:val="24"/>
        </w:rPr>
        <w:t>świeckich, mobilne obiekty techniki (np</w:t>
      </w:r>
      <w:r w:rsidR="00E03275">
        <w:rPr>
          <w:rStyle w:val="Teksttreci"/>
          <w:color w:val="000000"/>
          <w:sz w:val="24"/>
          <w:szCs w:val="24"/>
        </w:rPr>
        <w:t>.: maszyny, narzędzia, pojazdy)</w:t>
      </w:r>
      <w:r w:rsidRPr="000D5989">
        <w:rPr>
          <w:rStyle w:val="Teksttreci"/>
          <w:color w:val="000000"/>
          <w:sz w:val="24"/>
          <w:szCs w:val="24"/>
        </w:rPr>
        <w:t>, kapliczki i krzyże przydrożne, nagrobki i inne obiekty świadczące o dawnej kulturze .</w:t>
      </w:r>
    </w:p>
    <w:p w:rsidR="000D5989" w:rsidRDefault="00600942" w:rsidP="00E03275">
      <w:pPr>
        <w:pStyle w:val="Teksttreci1"/>
        <w:spacing w:before="0" w:line="360" w:lineRule="auto"/>
        <w:ind w:left="23" w:firstLine="380"/>
        <w:jc w:val="both"/>
        <w:rPr>
          <w:rStyle w:val="Teksttreci"/>
          <w:color w:val="000000"/>
          <w:sz w:val="24"/>
          <w:szCs w:val="24"/>
        </w:rPr>
      </w:pPr>
      <w:r w:rsidRPr="000D5989">
        <w:rPr>
          <w:rStyle w:val="Teksttreci"/>
          <w:color w:val="000000"/>
          <w:sz w:val="24"/>
          <w:szCs w:val="24"/>
        </w:rPr>
        <w:t>Do najcenniejszych zabytków należą:</w:t>
      </w:r>
    </w:p>
    <w:p w:rsidR="00E03275" w:rsidRDefault="00E03275" w:rsidP="00E03275">
      <w:pPr>
        <w:pStyle w:val="Teksttreci1"/>
        <w:spacing w:before="0" w:line="360" w:lineRule="auto"/>
        <w:ind w:left="23" w:hanging="23"/>
        <w:jc w:val="both"/>
        <w:rPr>
          <w:rStyle w:val="Teksttreci"/>
          <w:color w:val="000000"/>
          <w:sz w:val="24"/>
          <w:szCs w:val="24"/>
        </w:rPr>
      </w:pPr>
      <w:r>
        <w:rPr>
          <w:rStyle w:val="Teksttreci"/>
          <w:color w:val="000000"/>
          <w:sz w:val="24"/>
          <w:szCs w:val="24"/>
        </w:rPr>
        <w:t>●</w:t>
      </w:r>
      <w:r>
        <w:rPr>
          <w:rStyle w:val="Teksttreci"/>
          <w:color w:val="000000"/>
          <w:sz w:val="24"/>
          <w:szCs w:val="24"/>
        </w:rPr>
        <w:tab/>
      </w:r>
      <w:r w:rsidR="00600942" w:rsidRPr="000D5989">
        <w:rPr>
          <w:rStyle w:val="Teksttreci"/>
          <w:color w:val="000000"/>
          <w:sz w:val="24"/>
          <w:szCs w:val="24"/>
        </w:rPr>
        <w:t>Joniec</w:t>
      </w:r>
    </w:p>
    <w:p w:rsidR="00600942" w:rsidRPr="000D5989" w:rsidRDefault="00E03275" w:rsidP="00E03275">
      <w:pPr>
        <w:pStyle w:val="Teksttreci1"/>
        <w:spacing w:before="0" w:line="360" w:lineRule="auto"/>
        <w:ind w:left="284" w:hanging="284"/>
        <w:jc w:val="both"/>
        <w:rPr>
          <w:rStyle w:val="Teksttreci"/>
          <w:color w:val="000000"/>
          <w:sz w:val="24"/>
          <w:szCs w:val="24"/>
        </w:rPr>
      </w:pPr>
      <w:r>
        <w:rPr>
          <w:rStyle w:val="Teksttreci"/>
          <w:color w:val="000000"/>
          <w:sz w:val="24"/>
          <w:szCs w:val="24"/>
        </w:rPr>
        <w:t xml:space="preserve">- </w:t>
      </w:r>
      <w:r w:rsidR="00600942" w:rsidRPr="000D5989">
        <w:rPr>
          <w:rStyle w:val="Teksttreci"/>
          <w:color w:val="000000"/>
          <w:sz w:val="24"/>
          <w:szCs w:val="24"/>
        </w:rPr>
        <w:t>nagr</w:t>
      </w:r>
      <w:r w:rsidR="004162DF" w:rsidRPr="000D5989">
        <w:rPr>
          <w:rStyle w:val="Teksttreci"/>
          <w:color w:val="000000"/>
          <w:sz w:val="24"/>
          <w:szCs w:val="24"/>
        </w:rPr>
        <w:t>obek Antoniego Pomianowskiego (</w:t>
      </w:r>
      <w:r w:rsidR="00600942" w:rsidRPr="000D5989">
        <w:rPr>
          <w:rStyle w:val="Teksttreci"/>
          <w:color w:val="000000"/>
          <w:sz w:val="24"/>
          <w:szCs w:val="24"/>
        </w:rPr>
        <w:t>zm.</w:t>
      </w:r>
      <w:r>
        <w:rPr>
          <w:rStyle w:val="Teksttreci"/>
          <w:color w:val="000000"/>
          <w:sz w:val="24"/>
          <w:szCs w:val="24"/>
        </w:rPr>
        <w:t xml:space="preserve"> </w:t>
      </w:r>
      <w:r w:rsidR="00600942" w:rsidRPr="000D5989">
        <w:rPr>
          <w:rStyle w:val="Teksttreci"/>
          <w:color w:val="000000"/>
          <w:sz w:val="24"/>
          <w:szCs w:val="24"/>
        </w:rPr>
        <w:t>1838) na cmentarzu przykościelnym, wpisany do rejestru zabytków pod numerem 227/70-32/78,</w:t>
      </w:r>
      <w:r w:rsidR="004162DF" w:rsidRPr="000D5989">
        <w:rPr>
          <w:rStyle w:val="Teksttreci"/>
          <w:color w:val="000000"/>
          <w:sz w:val="24"/>
          <w:szCs w:val="24"/>
        </w:rPr>
        <w:t xml:space="preserve"> </w:t>
      </w:r>
      <w:r w:rsidR="00600942" w:rsidRPr="000D5989">
        <w:rPr>
          <w:rStyle w:val="Teksttreci"/>
          <w:color w:val="000000"/>
          <w:sz w:val="24"/>
          <w:szCs w:val="24"/>
        </w:rPr>
        <w:t xml:space="preserve">najważniejsze elementy wyposażenia kościoła parafialnego, wpisane do </w:t>
      </w:r>
      <w:r w:rsidR="00000174">
        <w:rPr>
          <w:rStyle w:val="Teksttreci"/>
          <w:color w:val="000000"/>
          <w:sz w:val="24"/>
          <w:szCs w:val="24"/>
        </w:rPr>
        <w:t>rejestru zabytków pod numerem B </w:t>
      </w:r>
      <w:r w:rsidR="00600942" w:rsidRPr="000D5989">
        <w:rPr>
          <w:rStyle w:val="Teksttreci"/>
          <w:color w:val="000000"/>
          <w:sz w:val="24"/>
          <w:szCs w:val="24"/>
        </w:rPr>
        <w:t>22/70-3/78,</w:t>
      </w:r>
    </w:p>
    <w:p w:rsidR="00600942" w:rsidRPr="000D5989" w:rsidRDefault="00E03275" w:rsidP="00356062">
      <w:pPr>
        <w:pStyle w:val="Teksttreci1"/>
        <w:numPr>
          <w:ilvl w:val="0"/>
          <w:numId w:val="10"/>
        </w:numPr>
        <w:tabs>
          <w:tab w:val="clear" w:pos="0"/>
        </w:tabs>
        <w:spacing w:before="0" w:line="360" w:lineRule="auto"/>
        <w:ind w:left="284" w:right="40" w:hanging="284"/>
        <w:jc w:val="both"/>
        <w:rPr>
          <w:rStyle w:val="Teksttreci"/>
          <w:color w:val="000000"/>
          <w:sz w:val="24"/>
          <w:szCs w:val="24"/>
        </w:rPr>
      </w:pPr>
      <w:r>
        <w:rPr>
          <w:rStyle w:val="Teksttreci"/>
          <w:color w:val="000000"/>
          <w:sz w:val="24"/>
          <w:szCs w:val="24"/>
        </w:rPr>
        <w:tab/>
      </w:r>
      <w:r w:rsidR="00600942" w:rsidRPr="000D5989">
        <w:rPr>
          <w:rStyle w:val="Teksttreci"/>
          <w:color w:val="000000"/>
          <w:sz w:val="24"/>
          <w:szCs w:val="24"/>
        </w:rPr>
        <w:t>edukacyjna tablica wmurowana w dzwonnicę ko</w:t>
      </w:r>
      <w:r w:rsidR="00473AD9">
        <w:rPr>
          <w:rStyle w:val="Teksttreci"/>
          <w:color w:val="000000"/>
          <w:sz w:val="24"/>
          <w:szCs w:val="24"/>
        </w:rPr>
        <w:t>ścioła - cały obiekt wpisany do </w:t>
      </w:r>
      <w:r w:rsidR="00600942" w:rsidRPr="000D5989">
        <w:rPr>
          <w:rStyle w:val="Teksttreci"/>
          <w:color w:val="000000"/>
          <w:sz w:val="24"/>
          <w:szCs w:val="24"/>
        </w:rPr>
        <w:t>rejestru zabytków,</w:t>
      </w:r>
    </w:p>
    <w:p w:rsidR="00600942" w:rsidRDefault="00E03275" w:rsidP="00356062">
      <w:pPr>
        <w:pStyle w:val="Teksttreci1"/>
        <w:numPr>
          <w:ilvl w:val="0"/>
          <w:numId w:val="10"/>
        </w:numPr>
        <w:tabs>
          <w:tab w:val="clear" w:pos="0"/>
          <w:tab w:val="left" w:pos="284"/>
        </w:tabs>
        <w:spacing w:before="0" w:line="360" w:lineRule="auto"/>
        <w:ind w:left="20" w:hanging="20"/>
        <w:jc w:val="both"/>
        <w:rPr>
          <w:rStyle w:val="Teksttreci"/>
          <w:color w:val="000000"/>
          <w:sz w:val="24"/>
          <w:szCs w:val="24"/>
        </w:rPr>
      </w:pPr>
      <w:r>
        <w:rPr>
          <w:rStyle w:val="Teksttreci"/>
          <w:color w:val="000000"/>
          <w:sz w:val="24"/>
          <w:szCs w:val="24"/>
        </w:rPr>
        <w:tab/>
      </w:r>
      <w:r w:rsidR="00600942" w:rsidRPr="000D5989">
        <w:rPr>
          <w:rStyle w:val="Teksttreci"/>
          <w:color w:val="000000"/>
          <w:sz w:val="24"/>
          <w:szCs w:val="24"/>
        </w:rPr>
        <w:t>dawne nagrobki na cmentarzu parafialnym , w tym najstarszy z 1891 r.,</w:t>
      </w:r>
    </w:p>
    <w:p w:rsidR="00600942" w:rsidRDefault="00E03275" w:rsidP="00356062">
      <w:pPr>
        <w:pStyle w:val="Teksttreci1"/>
        <w:numPr>
          <w:ilvl w:val="0"/>
          <w:numId w:val="10"/>
        </w:numPr>
        <w:tabs>
          <w:tab w:val="clear" w:pos="0"/>
          <w:tab w:val="left" w:pos="284"/>
        </w:tabs>
        <w:spacing w:before="0" w:line="360" w:lineRule="auto"/>
        <w:ind w:left="426" w:hanging="426"/>
        <w:jc w:val="both"/>
        <w:rPr>
          <w:rStyle w:val="Teksttreci"/>
          <w:color w:val="000000"/>
          <w:sz w:val="24"/>
          <w:szCs w:val="24"/>
        </w:rPr>
      </w:pPr>
      <w:r>
        <w:rPr>
          <w:rStyle w:val="Teksttreci"/>
          <w:color w:val="000000"/>
          <w:sz w:val="24"/>
          <w:szCs w:val="24"/>
        </w:rPr>
        <w:lastRenderedPageBreak/>
        <w:tab/>
      </w:r>
      <w:r w:rsidR="0016494D">
        <w:rPr>
          <w:rStyle w:val="Teksttreci"/>
          <w:color w:val="000000"/>
          <w:sz w:val="24"/>
          <w:szCs w:val="24"/>
        </w:rPr>
        <w:t>krzyż przydrożny</w:t>
      </w:r>
      <w:r w:rsidR="00600942" w:rsidRPr="00E03275">
        <w:rPr>
          <w:rStyle w:val="Teksttreci"/>
          <w:color w:val="000000"/>
          <w:sz w:val="24"/>
          <w:szCs w:val="24"/>
        </w:rPr>
        <w:t>, żeliwny w głazie narzutowym o formie typowej dla Północnego</w:t>
      </w:r>
      <w:r w:rsidR="004118C7" w:rsidRPr="00E03275">
        <w:rPr>
          <w:rStyle w:val="Teksttreci"/>
          <w:color w:val="000000"/>
          <w:sz w:val="24"/>
          <w:szCs w:val="24"/>
        </w:rPr>
        <w:t xml:space="preserve"> </w:t>
      </w:r>
      <w:r w:rsidR="00600942" w:rsidRPr="00E03275">
        <w:rPr>
          <w:rStyle w:val="Teksttreci"/>
          <w:color w:val="000000"/>
          <w:sz w:val="24"/>
          <w:szCs w:val="24"/>
        </w:rPr>
        <w:t>Mazowsza, ale na terenie gminy Joniec obecnie unikalne.</w:t>
      </w:r>
    </w:p>
    <w:p w:rsidR="00600942" w:rsidRDefault="00E03275" w:rsidP="00E03275">
      <w:pPr>
        <w:pStyle w:val="Teksttreci1"/>
        <w:tabs>
          <w:tab w:val="left" w:pos="284"/>
        </w:tabs>
        <w:spacing w:before="0" w:line="360" w:lineRule="auto"/>
        <w:ind w:left="20" w:firstLine="0"/>
        <w:jc w:val="both"/>
        <w:rPr>
          <w:rStyle w:val="Teksttreci"/>
          <w:color w:val="000000"/>
          <w:sz w:val="24"/>
          <w:szCs w:val="24"/>
        </w:rPr>
      </w:pPr>
      <w:r>
        <w:rPr>
          <w:rStyle w:val="Teksttreci"/>
          <w:color w:val="000000"/>
          <w:sz w:val="24"/>
          <w:szCs w:val="24"/>
        </w:rPr>
        <w:t>●</w:t>
      </w:r>
      <w:r>
        <w:rPr>
          <w:rStyle w:val="Teksttreci"/>
          <w:color w:val="000000"/>
          <w:sz w:val="24"/>
          <w:szCs w:val="24"/>
        </w:rPr>
        <w:tab/>
      </w:r>
      <w:r w:rsidR="00600942" w:rsidRPr="000D5989">
        <w:rPr>
          <w:rStyle w:val="Teksttreci"/>
          <w:color w:val="000000"/>
          <w:sz w:val="24"/>
          <w:szCs w:val="24"/>
        </w:rPr>
        <w:t>Krajęczyn</w:t>
      </w:r>
    </w:p>
    <w:p w:rsidR="00600942" w:rsidRDefault="00E03275" w:rsidP="00E03275">
      <w:pPr>
        <w:pStyle w:val="Teksttreci1"/>
        <w:tabs>
          <w:tab w:val="left" w:pos="284"/>
        </w:tabs>
        <w:spacing w:before="0" w:line="360" w:lineRule="auto"/>
        <w:ind w:left="567" w:hanging="141"/>
        <w:jc w:val="both"/>
        <w:rPr>
          <w:rStyle w:val="Teksttreci"/>
          <w:color w:val="000000"/>
          <w:sz w:val="24"/>
          <w:szCs w:val="24"/>
        </w:rPr>
      </w:pPr>
      <w:r>
        <w:rPr>
          <w:rStyle w:val="Teksttreci"/>
          <w:color w:val="000000"/>
          <w:sz w:val="24"/>
          <w:szCs w:val="24"/>
        </w:rPr>
        <w:t xml:space="preserve">- </w:t>
      </w:r>
      <w:r w:rsidR="00600942" w:rsidRPr="000D5989">
        <w:rPr>
          <w:rStyle w:val="Teksttreci"/>
          <w:color w:val="000000"/>
          <w:sz w:val="24"/>
          <w:szCs w:val="24"/>
        </w:rPr>
        <w:t xml:space="preserve">ceglana kapliczka przydrożna z około 1900 r., </w:t>
      </w:r>
      <w:r>
        <w:rPr>
          <w:rStyle w:val="Teksttreci"/>
          <w:color w:val="000000"/>
          <w:sz w:val="24"/>
          <w:szCs w:val="24"/>
        </w:rPr>
        <w:t>przy szosie do Królewa, ok. 500 m od centrum wsi.</w:t>
      </w:r>
    </w:p>
    <w:p w:rsidR="00600942" w:rsidRPr="000D5989" w:rsidRDefault="00E03275" w:rsidP="00E03275">
      <w:pPr>
        <w:pStyle w:val="Teksttreci1"/>
        <w:tabs>
          <w:tab w:val="left" w:pos="284"/>
        </w:tabs>
        <w:spacing w:before="0" w:line="360" w:lineRule="auto"/>
        <w:ind w:left="567" w:hanging="567"/>
        <w:jc w:val="both"/>
        <w:rPr>
          <w:rStyle w:val="Teksttreci"/>
          <w:color w:val="000000"/>
          <w:sz w:val="24"/>
          <w:szCs w:val="24"/>
        </w:rPr>
      </w:pPr>
      <w:r>
        <w:rPr>
          <w:rStyle w:val="Teksttreci"/>
          <w:color w:val="000000"/>
          <w:sz w:val="24"/>
          <w:szCs w:val="24"/>
        </w:rPr>
        <w:t>●</w:t>
      </w:r>
      <w:r>
        <w:rPr>
          <w:rStyle w:val="Teksttreci"/>
          <w:color w:val="000000"/>
          <w:sz w:val="24"/>
          <w:szCs w:val="24"/>
        </w:rPr>
        <w:tab/>
      </w:r>
      <w:r w:rsidR="00600942" w:rsidRPr="000D5989">
        <w:rPr>
          <w:rStyle w:val="Teksttreci"/>
          <w:color w:val="000000"/>
          <w:sz w:val="24"/>
          <w:szCs w:val="24"/>
        </w:rPr>
        <w:t>Królewo</w:t>
      </w:r>
    </w:p>
    <w:p w:rsidR="00600942" w:rsidRDefault="00E03275" w:rsidP="00356062">
      <w:pPr>
        <w:pStyle w:val="Teksttreci1"/>
        <w:numPr>
          <w:ilvl w:val="0"/>
          <w:numId w:val="10"/>
        </w:numPr>
        <w:tabs>
          <w:tab w:val="clear" w:pos="0"/>
        </w:tabs>
        <w:spacing w:before="0" w:line="418" w:lineRule="exact"/>
        <w:ind w:left="709" w:right="40" w:hanging="709"/>
        <w:jc w:val="both"/>
        <w:rPr>
          <w:rStyle w:val="Teksttreci"/>
          <w:color w:val="000000"/>
          <w:sz w:val="24"/>
          <w:szCs w:val="24"/>
        </w:rPr>
      </w:pPr>
      <w:r>
        <w:rPr>
          <w:rStyle w:val="Teksttreci"/>
          <w:color w:val="000000"/>
          <w:sz w:val="24"/>
          <w:szCs w:val="24"/>
        </w:rPr>
        <w:tab/>
      </w:r>
      <w:r w:rsidR="00600942" w:rsidRPr="000D5989">
        <w:rPr>
          <w:rStyle w:val="Teksttreci"/>
          <w:color w:val="000000"/>
          <w:sz w:val="24"/>
          <w:szCs w:val="24"/>
        </w:rPr>
        <w:t>ponad 20 nagrobków i krzyży na cmentarzu parafialnym wymagających ewidencji, w tym najstarsze z przełomu XIX i XX wieku.</w:t>
      </w:r>
    </w:p>
    <w:p w:rsidR="00600942" w:rsidRDefault="00E03275" w:rsidP="00E03275">
      <w:pPr>
        <w:pStyle w:val="Teksttreci1"/>
        <w:spacing w:before="0" w:line="418" w:lineRule="exact"/>
        <w:ind w:left="709" w:right="40" w:hanging="709"/>
        <w:jc w:val="both"/>
        <w:rPr>
          <w:rStyle w:val="Teksttreci"/>
          <w:color w:val="000000"/>
          <w:sz w:val="24"/>
          <w:szCs w:val="24"/>
        </w:rPr>
      </w:pPr>
      <w:r>
        <w:rPr>
          <w:rStyle w:val="Teksttreci"/>
          <w:color w:val="000000"/>
          <w:sz w:val="24"/>
          <w:szCs w:val="24"/>
        </w:rPr>
        <w:t>●</w:t>
      </w:r>
      <w:r>
        <w:rPr>
          <w:rStyle w:val="Teksttreci"/>
          <w:color w:val="000000"/>
          <w:sz w:val="24"/>
          <w:szCs w:val="24"/>
        </w:rPr>
        <w:tab/>
      </w:r>
      <w:r w:rsidR="00600942" w:rsidRPr="000D5989">
        <w:rPr>
          <w:rStyle w:val="Teksttreci"/>
          <w:color w:val="000000"/>
          <w:sz w:val="24"/>
          <w:szCs w:val="24"/>
        </w:rPr>
        <w:t>Omięciny</w:t>
      </w:r>
    </w:p>
    <w:p w:rsidR="00600942" w:rsidRDefault="00E03275" w:rsidP="00E03275">
      <w:pPr>
        <w:pStyle w:val="Teksttreci1"/>
        <w:spacing w:before="0" w:line="418" w:lineRule="exact"/>
        <w:ind w:left="709" w:right="40" w:hanging="709"/>
        <w:jc w:val="both"/>
        <w:rPr>
          <w:rStyle w:val="Teksttreci"/>
          <w:color w:val="000000"/>
          <w:sz w:val="24"/>
          <w:szCs w:val="24"/>
        </w:rPr>
      </w:pPr>
      <w:r>
        <w:rPr>
          <w:rStyle w:val="Teksttreci"/>
          <w:color w:val="000000"/>
          <w:sz w:val="24"/>
          <w:szCs w:val="24"/>
        </w:rPr>
        <w:t>-</w:t>
      </w:r>
      <w:r>
        <w:rPr>
          <w:rStyle w:val="Teksttreci"/>
          <w:color w:val="000000"/>
          <w:sz w:val="24"/>
          <w:szCs w:val="24"/>
        </w:rPr>
        <w:tab/>
      </w:r>
      <w:r w:rsidR="00653E32">
        <w:rPr>
          <w:rStyle w:val="Teksttreci"/>
          <w:color w:val="000000"/>
          <w:sz w:val="24"/>
          <w:szCs w:val="24"/>
        </w:rPr>
        <w:t>murowana</w:t>
      </w:r>
      <w:r w:rsidR="00600942" w:rsidRPr="000D5989">
        <w:rPr>
          <w:rStyle w:val="Teksttreci"/>
          <w:color w:val="000000"/>
          <w:sz w:val="24"/>
          <w:szCs w:val="24"/>
        </w:rPr>
        <w:t>, tynkowana kapliczka z płaskorzeź</w:t>
      </w:r>
      <w:r w:rsidR="00653E32">
        <w:rPr>
          <w:rStyle w:val="Teksttreci"/>
          <w:color w:val="000000"/>
          <w:sz w:val="24"/>
          <w:szCs w:val="24"/>
        </w:rPr>
        <w:t>bą głowy Chrystusa z około 1900 </w:t>
      </w:r>
      <w:r w:rsidR="00600942" w:rsidRPr="000D5989">
        <w:rPr>
          <w:rStyle w:val="Teksttreci"/>
          <w:color w:val="000000"/>
          <w:sz w:val="24"/>
          <w:szCs w:val="24"/>
        </w:rPr>
        <w:t>r.</w:t>
      </w:r>
    </w:p>
    <w:p w:rsidR="00600942" w:rsidRDefault="00E03275" w:rsidP="00E03275">
      <w:pPr>
        <w:pStyle w:val="Teksttreci1"/>
        <w:spacing w:before="0" w:line="418" w:lineRule="exact"/>
        <w:ind w:left="709" w:right="40" w:hanging="709"/>
        <w:jc w:val="both"/>
        <w:rPr>
          <w:rStyle w:val="Teksttreci"/>
          <w:color w:val="000000"/>
          <w:sz w:val="24"/>
          <w:szCs w:val="24"/>
        </w:rPr>
      </w:pPr>
      <w:r>
        <w:rPr>
          <w:rStyle w:val="Teksttreci"/>
          <w:color w:val="000000"/>
          <w:sz w:val="24"/>
          <w:szCs w:val="24"/>
        </w:rPr>
        <w:t>●</w:t>
      </w:r>
      <w:r>
        <w:rPr>
          <w:rStyle w:val="Teksttreci"/>
          <w:color w:val="000000"/>
          <w:sz w:val="24"/>
          <w:szCs w:val="24"/>
        </w:rPr>
        <w:tab/>
      </w:r>
      <w:r w:rsidR="00600942" w:rsidRPr="000D5989">
        <w:rPr>
          <w:rStyle w:val="Teksttreci"/>
          <w:color w:val="000000"/>
          <w:sz w:val="24"/>
          <w:szCs w:val="24"/>
        </w:rPr>
        <w:t>Osiek</w:t>
      </w:r>
    </w:p>
    <w:p w:rsidR="00600942" w:rsidRDefault="00E03275" w:rsidP="00E03275">
      <w:pPr>
        <w:pStyle w:val="Teksttreci1"/>
        <w:spacing w:before="0" w:line="418" w:lineRule="exact"/>
        <w:ind w:left="709" w:right="40" w:hanging="709"/>
        <w:jc w:val="both"/>
        <w:rPr>
          <w:rStyle w:val="Teksttreci"/>
          <w:color w:val="000000"/>
          <w:sz w:val="24"/>
          <w:szCs w:val="24"/>
        </w:rPr>
      </w:pPr>
      <w:r>
        <w:rPr>
          <w:rStyle w:val="Teksttreci"/>
          <w:color w:val="000000"/>
          <w:sz w:val="24"/>
          <w:szCs w:val="24"/>
        </w:rPr>
        <w:t>-</w:t>
      </w:r>
      <w:r>
        <w:rPr>
          <w:rStyle w:val="Teksttreci"/>
          <w:color w:val="000000"/>
          <w:sz w:val="24"/>
          <w:szCs w:val="24"/>
        </w:rPr>
        <w:tab/>
      </w:r>
      <w:r w:rsidR="00600942" w:rsidRPr="000D5989">
        <w:rPr>
          <w:rStyle w:val="Teksttreci"/>
          <w:color w:val="000000"/>
          <w:sz w:val="24"/>
          <w:szCs w:val="24"/>
        </w:rPr>
        <w:t xml:space="preserve">ozdobny </w:t>
      </w:r>
      <w:r>
        <w:rPr>
          <w:rStyle w:val="Teksttreci"/>
          <w:color w:val="000000"/>
          <w:sz w:val="24"/>
          <w:szCs w:val="24"/>
        </w:rPr>
        <w:t>żeliwny krzyż na cokole z około</w:t>
      </w:r>
      <w:r w:rsidR="00600942" w:rsidRPr="000D5989">
        <w:rPr>
          <w:rStyle w:val="Teksttreci"/>
          <w:color w:val="000000"/>
          <w:sz w:val="24"/>
          <w:szCs w:val="24"/>
        </w:rPr>
        <w:t xml:space="preserve"> 880 r., bardzo dobrze zachowany.</w:t>
      </w:r>
    </w:p>
    <w:p w:rsidR="00600942" w:rsidRDefault="00E03275" w:rsidP="00E03275">
      <w:pPr>
        <w:pStyle w:val="Teksttreci1"/>
        <w:spacing w:before="0" w:line="418" w:lineRule="exact"/>
        <w:ind w:left="709" w:right="40" w:hanging="709"/>
        <w:jc w:val="both"/>
        <w:rPr>
          <w:rStyle w:val="Teksttreci"/>
          <w:color w:val="000000"/>
          <w:sz w:val="24"/>
          <w:szCs w:val="24"/>
        </w:rPr>
      </w:pPr>
      <w:r>
        <w:rPr>
          <w:rStyle w:val="Teksttreci"/>
          <w:color w:val="000000"/>
          <w:sz w:val="24"/>
          <w:szCs w:val="24"/>
        </w:rPr>
        <w:t>●</w:t>
      </w:r>
      <w:r>
        <w:rPr>
          <w:rStyle w:val="Teksttreci"/>
          <w:color w:val="000000"/>
          <w:sz w:val="24"/>
          <w:szCs w:val="24"/>
        </w:rPr>
        <w:tab/>
      </w:r>
      <w:proofErr w:type="spellStart"/>
      <w:r w:rsidR="00600942" w:rsidRPr="000D5989">
        <w:rPr>
          <w:rStyle w:val="Teksttreci"/>
          <w:color w:val="000000"/>
          <w:sz w:val="24"/>
          <w:szCs w:val="24"/>
        </w:rPr>
        <w:t>Soboklęszcz</w:t>
      </w:r>
      <w:proofErr w:type="spellEnd"/>
    </w:p>
    <w:p w:rsidR="00600942" w:rsidRDefault="009573A2" w:rsidP="009573A2">
      <w:pPr>
        <w:pStyle w:val="Teksttreci1"/>
        <w:spacing w:before="0" w:line="418" w:lineRule="exact"/>
        <w:ind w:left="709" w:right="40" w:hanging="709"/>
        <w:jc w:val="both"/>
        <w:rPr>
          <w:rStyle w:val="Teksttreci"/>
          <w:color w:val="000000"/>
          <w:sz w:val="24"/>
          <w:szCs w:val="24"/>
        </w:rPr>
      </w:pPr>
      <w:r>
        <w:rPr>
          <w:rStyle w:val="Teksttreci"/>
          <w:color w:val="000000"/>
          <w:sz w:val="24"/>
          <w:szCs w:val="24"/>
        </w:rPr>
        <w:t>-</w:t>
      </w:r>
      <w:r>
        <w:rPr>
          <w:rStyle w:val="Teksttreci"/>
          <w:color w:val="000000"/>
          <w:sz w:val="24"/>
          <w:szCs w:val="24"/>
        </w:rPr>
        <w:tab/>
      </w:r>
      <w:r w:rsidR="00600942" w:rsidRPr="000D5989">
        <w:rPr>
          <w:rStyle w:val="Teksttreci"/>
          <w:color w:val="000000"/>
          <w:sz w:val="24"/>
          <w:szCs w:val="24"/>
        </w:rPr>
        <w:t>dwa drewniane niskie krzyże</w:t>
      </w:r>
      <w:r w:rsidR="00DD5BA2">
        <w:rPr>
          <w:rStyle w:val="Teksttreci"/>
          <w:color w:val="000000"/>
          <w:sz w:val="24"/>
          <w:szCs w:val="24"/>
        </w:rPr>
        <w:t>, usytuowane</w:t>
      </w:r>
      <w:r w:rsidR="00D171C3">
        <w:rPr>
          <w:rStyle w:val="Teksttreci"/>
          <w:color w:val="000000"/>
          <w:sz w:val="24"/>
          <w:szCs w:val="24"/>
        </w:rPr>
        <w:t xml:space="preserve"> na terenie zagród</w:t>
      </w:r>
      <w:r w:rsidR="00600942" w:rsidRPr="000D5989">
        <w:rPr>
          <w:rStyle w:val="Teksttreci"/>
          <w:color w:val="000000"/>
          <w:sz w:val="24"/>
          <w:szCs w:val="24"/>
        </w:rPr>
        <w:t>, przy skrzyżowaniu drogi do Lisewa, prawdopodobnie z połowy XIX wieku lub nawet wcześniejsze.</w:t>
      </w:r>
    </w:p>
    <w:p w:rsidR="00600942" w:rsidRDefault="009573A2" w:rsidP="009573A2">
      <w:pPr>
        <w:pStyle w:val="Teksttreci1"/>
        <w:spacing w:before="0" w:line="418" w:lineRule="exact"/>
        <w:ind w:left="709" w:right="40" w:hanging="709"/>
        <w:jc w:val="both"/>
        <w:rPr>
          <w:rStyle w:val="Teksttreci"/>
          <w:color w:val="000000"/>
          <w:sz w:val="24"/>
          <w:szCs w:val="24"/>
        </w:rPr>
      </w:pPr>
      <w:r>
        <w:rPr>
          <w:rStyle w:val="Teksttreci"/>
          <w:color w:val="000000"/>
          <w:sz w:val="24"/>
          <w:szCs w:val="24"/>
        </w:rPr>
        <w:t>●</w:t>
      </w:r>
      <w:r>
        <w:rPr>
          <w:rStyle w:val="Teksttreci"/>
          <w:color w:val="000000"/>
          <w:sz w:val="24"/>
          <w:szCs w:val="24"/>
        </w:rPr>
        <w:tab/>
        <w:t>Nowa Wrona</w:t>
      </w:r>
    </w:p>
    <w:p w:rsidR="00600942" w:rsidRDefault="009573A2" w:rsidP="00DD5BA2">
      <w:pPr>
        <w:pStyle w:val="Teksttreci1"/>
        <w:spacing w:before="0" w:line="360" w:lineRule="auto"/>
        <w:ind w:left="709" w:right="40" w:hanging="709"/>
        <w:jc w:val="both"/>
        <w:rPr>
          <w:rStyle w:val="Teksttreci"/>
          <w:color w:val="000000"/>
          <w:sz w:val="24"/>
          <w:szCs w:val="24"/>
        </w:rPr>
      </w:pPr>
      <w:r>
        <w:rPr>
          <w:rStyle w:val="Teksttreci"/>
          <w:color w:val="000000"/>
          <w:sz w:val="24"/>
          <w:szCs w:val="24"/>
        </w:rPr>
        <w:t>-</w:t>
      </w:r>
      <w:r>
        <w:rPr>
          <w:rStyle w:val="Teksttreci"/>
          <w:color w:val="000000"/>
          <w:sz w:val="24"/>
          <w:szCs w:val="24"/>
        </w:rPr>
        <w:tab/>
      </w:r>
      <w:r w:rsidR="00600942" w:rsidRPr="000D5989">
        <w:rPr>
          <w:rStyle w:val="Teksttreci"/>
          <w:color w:val="000000"/>
          <w:sz w:val="24"/>
          <w:szCs w:val="24"/>
        </w:rPr>
        <w:t>żeliwny , ażurowy krzyż osadzony w granitowym cokole z 1881 r.</w:t>
      </w:r>
    </w:p>
    <w:p w:rsidR="00600942" w:rsidRDefault="009573A2" w:rsidP="00DD5BA2">
      <w:pPr>
        <w:pStyle w:val="Teksttreci1"/>
        <w:spacing w:before="0" w:line="360" w:lineRule="auto"/>
        <w:ind w:left="709" w:right="40" w:hanging="709"/>
        <w:jc w:val="both"/>
        <w:rPr>
          <w:rStyle w:val="Teksttreci"/>
          <w:color w:val="000000"/>
          <w:sz w:val="24"/>
          <w:szCs w:val="24"/>
        </w:rPr>
      </w:pPr>
      <w:r>
        <w:rPr>
          <w:rStyle w:val="Teksttreci"/>
          <w:color w:val="000000"/>
          <w:sz w:val="24"/>
          <w:szCs w:val="24"/>
        </w:rPr>
        <w:t>●</w:t>
      </w:r>
      <w:r>
        <w:rPr>
          <w:rStyle w:val="Teksttreci"/>
          <w:color w:val="000000"/>
          <w:sz w:val="24"/>
          <w:szCs w:val="24"/>
        </w:rPr>
        <w:tab/>
        <w:t xml:space="preserve">Stara Wrona </w:t>
      </w:r>
    </w:p>
    <w:p w:rsidR="00600942" w:rsidRPr="000D5989" w:rsidRDefault="009573A2" w:rsidP="00F1043E">
      <w:pPr>
        <w:pStyle w:val="Teksttreci1"/>
        <w:spacing w:before="0" w:line="360" w:lineRule="auto"/>
        <w:ind w:left="709" w:right="40" w:hanging="709"/>
        <w:jc w:val="both"/>
        <w:rPr>
          <w:rStyle w:val="Teksttreci"/>
          <w:color w:val="000000"/>
          <w:sz w:val="24"/>
          <w:szCs w:val="24"/>
        </w:rPr>
      </w:pPr>
      <w:r>
        <w:rPr>
          <w:rStyle w:val="Teksttreci"/>
          <w:color w:val="000000"/>
          <w:sz w:val="24"/>
          <w:szCs w:val="24"/>
        </w:rPr>
        <w:t>-</w:t>
      </w:r>
      <w:r>
        <w:rPr>
          <w:rStyle w:val="Teksttreci"/>
          <w:color w:val="000000"/>
          <w:sz w:val="24"/>
          <w:szCs w:val="24"/>
        </w:rPr>
        <w:tab/>
      </w:r>
      <w:r w:rsidR="00600942" w:rsidRPr="000D5989">
        <w:rPr>
          <w:rStyle w:val="Teksttreci"/>
          <w:color w:val="000000"/>
          <w:sz w:val="24"/>
          <w:szCs w:val="24"/>
        </w:rPr>
        <w:t>40-50 nagrobków na cmentarzu parafialnym, wymagających ewidencji, posiadających walory historyczne i artystyczne.</w:t>
      </w:r>
    </w:p>
    <w:p w:rsidR="00600942" w:rsidRPr="000D5989" w:rsidRDefault="00E05BD5" w:rsidP="0016494D">
      <w:pPr>
        <w:pStyle w:val="Teksttreci1"/>
        <w:spacing w:before="0" w:line="360" w:lineRule="auto"/>
        <w:ind w:right="40" w:firstLine="0"/>
        <w:jc w:val="both"/>
        <w:rPr>
          <w:rStyle w:val="Teksttreci"/>
          <w:color w:val="000000"/>
          <w:sz w:val="24"/>
          <w:szCs w:val="24"/>
        </w:rPr>
      </w:pPr>
      <w:r w:rsidRPr="000D5989">
        <w:rPr>
          <w:rStyle w:val="Teksttreci"/>
          <w:color w:val="000000"/>
          <w:sz w:val="24"/>
          <w:szCs w:val="24"/>
        </w:rPr>
        <w:tab/>
      </w:r>
      <w:r w:rsidR="00600942" w:rsidRPr="000D5989">
        <w:rPr>
          <w:rStyle w:val="Teksttreci"/>
          <w:color w:val="000000"/>
          <w:sz w:val="24"/>
          <w:szCs w:val="24"/>
        </w:rPr>
        <w:t>Na terenie gminy występuje znaczna ilość zabytkowych krzyży i figurek przydrożnych, które nie posiadają walorów artystycznych, lecz mogą wskazywać na nieczytelne obecnie układy przestrzenne, a ich lokalizacja może być ważna dla miejscowej historii.</w:t>
      </w:r>
    </w:p>
    <w:p w:rsidR="000D5989" w:rsidRPr="000D5989" w:rsidRDefault="00E05BD5" w:rsidP="00F1043E">
      <w:pPr>
        <w:pStyle w:val="Teksttreci1"/>
        <w:spacing w:before="0" w:after="120" w:line="360" w:lineRule="auto"/>
        <w:ind w:left="23" w:right="40" w:firstLine="0"/>
        <w:jc w:val="both"/>
        <w:rPr>
          <w:rStyle w:val="Teksttreci"/>
          <w:color w:val="000000"/>
          <w:sz w:val="24"/>
          <w:szCs w:val="24"/>
        </w:rPr>
      </w:pPr>
      <w:r w:rsidRPr="000D5989">
        <w:rPr>
          <w:rStyle w:val="Teksttreci"/>
          <w:color w:val="000000"/>
          <w:sz w:val="24"/>
          <w:szCs w:val="24"/>
        </w:rPr>
        <w:tab/>
      </w:r>
      <w:r w:rsidR="00600942" w:rsidRPr="000D5989">
        <w:rPr>
          <w:rStyle w:val="Teksttreci"/>
          <w:color w:val="000000"/>
          <w:sz w:val="24"/>
          <w:szCs w:val="24"/>
        </w:rPr>
        <w:t>Nierozpoznane są zabytki technik</w:t>
      </w:r>
      <w:r w:rsidR="00A065EB">
        <w:rPr>
          <w:rStyle w:val="Teksttreci"/>
          <w:color w:val="000000"/>
          <w:sz w:val="24"/>
          <w:szCs w:val="24"/>
        </w:rPr>
        <w:t>i: maszyny, urządzenia będące w </w:t>
      </w:r>
      <w:r w:rsidR="00600942" w:rsidRPr="000D5989">
        <w:rPr>
          <w:rStyle w:val="Teksttreci"/>
          <w:color w:val="000000"/>
          <w:sz w:val="24"/>
          <w:szCs w:val="24"/>
        </w:rPr>
        <w:t>posiadaniu osób prywatnych, w tym wyposażenie młyna wodnego w Jońcu , które może mieć znaczące walory zabytkowe.</w:t>
      </w:r>
    </w:p>
    <w:p w:rsidR="00600942" w:rsidRPr="001D70AE" w:rsidRDefault="00600942" w:rsidP="00F1043E">
      <w:pPr>
        <w:pStyle w:val="Teksttreci1"/>
        <w:spacing w:before="0" w:after="120" w:line="360" w:lineRule="auto"/>
        <w:ind w:left="23" w:right="40" w:firstLine="0"/>
        <w:jc w:val="both"/>
        <w:rPr>
          <w:rStyle w:val="Teksttreci"/>
          <w:rFonts w:ascii="Arial" w:hAnsi="Arial" w:cs="Arial"/>
          <w:color w:val="000000"/>
          <w:sz w:val="24"/>
          <w:szCs w:val="24"/>
        </w:rPr>
      </w:pPr>
      <w:r w:rsidRPr="001D70AE">
        <w:rPr>
          <w:rStyle w:val="Nagwek4"/>
          <w:color w:val="000000"/>
          <w:sz w:val="24"/>
          <w:szCs w:val="24"/>
        </w:rPr>
        <w:t xml:space="preserve">8. </w:t>
      </w:r>
      <w:bookmarkStart w:id="40" w:name="bookmark37"/>
      <w:r w:rsidRPr="001D70AE">
        <w:rPr>
          <w:rStyle w:val="Nagwek4"/>
          <w:color w:val="000000"/>
          <w:sz w:val="24"/>
          <w:szCs w:val="24"/>
        </w:rPr>
        <w:t>Kultura niematerialna</w:t>
      </w:r>
      <w:bookmarkEnd w:id="40"/>
    </w:p>
    <w:p w:rsidR="00600942" w:rsidRPr="000D5989" w:rsidRDefault="00600942" w:rsidP="001D70AE">
      <w:pPr>
        <w:pStyle w:val="Teksttreci1"/>
        <w:spacing w:before="0" w:line="360" w:lineRule="auto"/>
        <w:ind w:left="23" w:right="23" w:firstLine="680"/>
        <w:jc w:val="both"/>
        <w:rPr>
          <w:rStyle w:val="Teksttreci"/>
          <w:color w:val="000000"/>
          <w:sz w:val="24"/>
          <w:szCs w:val="24"/>
        </w:rPr>
      </w:pPr>
      <w:r w:rsidRPr="000D5989">
        <w:rPr>
          <w:rStyle w:val="Teksttreci"/>
          <w:color w:val="000000"/>
          <w:sz w:val="24"/>
          <w:szCs w:val="24"/>
        </w:rPr>
        <w:t>Wymieniona część środowiska kulturowego gminy Joniec nie została dotychczas szczegółowo rozpoznana. Najdawniejszym i najtrwalszym elementem kultury niemateria</w:t>
      </w:r>
      <w:r w:rsidR="007910FA">
        <w:rPr>
          <w:rStyle w:val="Teksttreci"/>
          <w:color w:val="000000"/>
          <w:sz w:val="24"/>
          <w:szCs w:val="24"/>
        </w:rPr>
        <w:t>lnej jest obrzędowość katolicka</w:t>
      </w:r>
      <w:r w:rsidRPr="000D5989">
        <w:rPr>
          <w:rStyle w:val="Teksttreci"/>
          <w:color w:val="000000"/>
          <w:sz w:val="24"/>
          <w:szCs w:val="24"/>
        </w:rPr>
        <w:t>.</w:t>
      </w:r>
    </w:p>
    <w:p w:rsidR="00600942" w:rsidRPr="000D5989" w:rsidRDefault="00600942" w:rsidP="001D70AE">
      <w:pPr>
        <w:pStyle w:val="Teksttreci1"/>
        <w:spacing w:before="0" w:line="360" w:lineRule="auto"/>
        <w:ind w:left="23" w:right="23" w:firstLine="680"/>
        <w:jc w:val="both"/>
        <w:rPr>
          <w:rStyle w:val="Teksttreci"/>
          <w:color w:val="000000"/>
          <w:sz w:val="24"/>
          <w:szCs w:val="24"/>
        </w:rPr>
      </w:pPr>
      <w:r w:rsidRPr="000D5989">
        <w:rPr>
          <w:rStyle w:val="Teksttreci"/>
          <w:color w:val="000000"/>
          <w:sz w:val="24"/>
          <w:szCs w:val="24"/>
        </w:rPr>
        <w:t>Całkowitemu zatarciu uległy</w:t>
      </w:r>
      <w:r w:rsidR="00A065EB">
        <w:rPr>
          <w:rStyle w:val="Teksttreci"/>
          <w:color w:val="000000"/>
          <w:sz w:val="24"/>
          <w:szCs w:val="24"/>
        </w:rPr>
        <w:t xml:space="preserve"> różnice kulturowe wynikające z </w:t>
      </w:r>
      <w:r w:rsidR="00473AD9">
        <w:rPr>
          <w:rStyle w:val="Teksttreci"/>
          <w:color w:val="000000"/>
          <w:sz w:val="24"/>
          <w:szCs w:val="24"/>
        </w:rPr>
        <w:t>przynależności do </w:t>
      </w:r>
      <w:r w:rsidRPr="000D5989">
        <w:rPr>
          <w:rStyle w:val="Teksttreci"/>
          <w:color w:val="000000"/>
          <w:sz w:val="24"/>
          <w:szCs w:val="24"/>
        </w:rPr>
        <w:t xml:space="preserve">różnych grup społecznych. Zniszczona została kultura dawnych dworów, nie udało się </w:t>
      </w:r>
      <w:r w:rsidRPr="000D5989">
        <w:rPr>
          <w:rStyle w:val="Teksttreci"/>
          <w:color w:val="000000"/>
          <w:sz w:val="24"/>
          <w:szCs w:val="24"/>
        </w:rPr>
        <w:lastRenderedPageBreak/>
        <w:t xml:space="preserve">natrafić na pozostałości kultury drobnej szlachty, która na </w:t>
      </w:r>
      <w:r w:rsidR="00473AD9">
        <w:rPr>
          <w:rStyle w:val="Teksttreci"/>
          <w:color w:val="000000"/>
          <w:sz w:val="24"/>
          <w:szCs w:val="24"/>
        </w:rPr>
        <w:t>tym terenie była nieliczna. Nie </w:t>
      </w:r>
      <w:r w:rsidRPr="000D5989">
        <w:rPr>
          <w:rStyle w:val="Teksttreci"/>
          <w:color w:val="000000"/>
          <w:sz w:val="24"/>
          <w:szCs w:val="24"/>
        </w:rPr>
        <w:t>udało się również odnotować żadnych specyficznych form dzisiejszej kultury, mogących być uznanymi za wyróżniające społeczność gminy Joniec.</w:t>
      </w:r>
    </w:p>
    <w:p w:rsidR="00600942" w:rsidRPr="000D5989" w:rsidRDefault="00600942" w:rsidP="001D70AE">
      <w:pPr>
        <w:pStyle w:val="Teksttreci1"/>
        <w:spacing w:before="0" w:line="360" w:lineRule="auto"/>
        <w:ind w:left="23" w:right="20" w:firstLine="680"/>
        <w:jc w:val="both"/>
        <w:rPr>
          <w:rStyle w:val="Teksttreci"/>
          <w:color w:val="000000"/>
          <w:sz w:val="24"/>
          <w:szCs w:val="24"/>
        </w:rPr>
      </w:pPr>
      <w:r w:rsidRPr="000D5989">
        <w:rPr>
          <w:rStyle w:val="Teksttreci"/>
          <w:color w:val="000000"/>
          <w:sz w:val="24"/>
          <w:szCs w:val="24"/>
        </w:rPr>
        <w:t>Odrębną sprawą jest świadomość historyczna własnej przeszłości i korzeni kulturowych. Bardzo trudno jest natrafić na mieszk</w:t>
      </w:r>
      <w:r w:rsidR="00F1043E">
        <w:rPr>
          <w:rStyle w:val="Teksttreci"/>
          <w:color w:val="000000"/>
          <w:sz w:val="24"/>
          <w:szCs w:val="24"/>
        </w:rPr>
        <w:t>ańców mających szerszą wiedzę o </w:t>
      </w:r>
      <w:r w:rsidRPr="000D5989">
        <w:rPr>
          <w:rStyle w:val="Teksttreci"/>
          <w:color w:val="000000"/>
          <w:sz w:val="24"/>
          <w:szCs w:val="24"/>
        </w:rPr>
        <w:t>lokalnej historii. Głębsza pamięć historyczna jest dos</w:t>
      </w:r>
      <w:r w:rsidR="00C30D3B">
        <w:rPr>
          <w:rStyle w:val="Teksttreci"/>
          <w:color w:val="000000"/>
          <w:sz w:val="24"/>
          <w:szCs w:val="24"/>
        </w:rPr>
        <w:t>yć słaba. Dotyczy to historii I </w:t>
      </w:r>
      <w:r w:rsidRPr="000D5989">
        <w:rPr>
          <w:rStyle w:val="Teksttreci"/>
          <w:color w:val="000000"/>
          <w:sz w:val="24"/>
          <w:szCs w:val="24"/>
        </w:rPr>
        <w:t xml:space="preserve">wojny światowej, polsko-bolszewickiej z 1920 r., natomiast nieco szersza jest wiedza </w:t>
      </w:r>
      <w:r w:rsidR="00000174">
        <w:rPr>
          <w:rStyle w:val="Teksttreci"/>
          <w:color w:val="000000"/>
          <w:sz w:val="24"/>
          <w:szCs w:val="24"/>
        </w:rPr>
        <w:t>o </w:t>
      </w:r>
      <w:r w:rsidRPr="000D5989">
        <w:rPr>
          <w:rStyle w:val="Teksttreci"/>
          <w:color w:val="000000"/>
          <w:sz w:val="24"/>
          <w:szCs w:val="24"/>
        </w:rPr>
        <w:t>II wojnie światowej i latach powojennych. Z wyda</w:t>
      </w:r>
      <w:r w:rsidR="00D9650C">
        <w:rPr>
          <w:rStyle w:val="Teksttreci"/>
          <w:color w:val="000000"/>
          <w:sz w:val="24"/>
          <w:szCs w:val="24"/>
        </w:rPr>
        <w:t>rzeń historycznych związanych z </w:t>
      </w:r>
      <w:r w:rsidRPr="000D5989">
        <w:rPr>
          <w:rStyle w:val="Teksttreci"/>
          <w:color w:val="000000"/>
          <w:sz w:val="24"/>
          <w:szCs w:val="24"/>
        </w:rPr>
        <w:t>obszarem gminy Joniec na szczególną uwagę zasługują obydwie wojny światowe oraz wojna polsko-bolszewicka z 1920 r.</w:t>
      </w:r>
    </w:p>
    <w:p w:rsidR="00600942" w:rsidRPr="000D5989" w:rsidRDefault="00600942" w:rsidP="007D339C">
      <w:pPr>
        <w:pStyle w:val="Teksttreci1"/>
        <w:spacing w:before="0" w:line="360" w:lineRule="auto"/>
        <w:ind w:left="20" w:right="20" w:firstLine="680"/>
        <w:jc w:val="both"/>
        <w:rPr>
          <w:rStyle w:val="Teksttreci"/>
          <w:color w:val="000000"/>
          <w:sz w:val="24"/>
          <w:szCs w:val="24"/>
        </w:rPr>
      </w:pPr>
      <w:r w:rsidRPr="000D5989">
        <w:rPr>
          <w:rStyle w:val="Teksttreci"/>
          <w:color w:val="000000"/>
          <w:sz w:val="24"/>
          <w:szCs w:val="24"/>
        </w:rPr>
        <w:t xml:space="preserve">Ważnym elementem kultury niematerialnej jest nazewnictwo, które ma wielkie znaczenie dla utrzymania tożsamości kulturowej. </w:t>
      </w:r>
      <w:r w:rsidR="00C30D3B">
        <w:rPr>
          <w:rStyle w:val="Teksttreci"/>
          <w:color w:val="000000"/>
          <w:sz w:val="24"/>
          <w:szCs w:val="24"/>
        </w:rPr>
        <w:t>Istniejące nazwy miejscowości i </w:t>
      </w:r>
      <w:r w:rsidRPr="000D5989">
        <w:rPr>
          <w:rStyle w:val="Teksttreci"/>
          <w:color w:val="000000"/>
          <w:sz w:val="24"/>
          <w:szCs w:val="24"/>
        </w:rPr>
        <w:t>nazwy geograficzne obejmują okres od XVIII wieku lub nawet wcześniejszy. Dominują nazwy topografic</w:t>
      </w:r>
      <w:r w:rsidR="007D339C">
        <w:rPr>
          <w:rStyle w:val="Teksttreci"/>
          <w:color w:val="000000"/>
          <w:sz w:val="24"/>
          <w:szCs w:val="24"/>
        </w:rPr>
        <w:t>zne (Osiek, Popielżyn-</w:t>
      </w:r>
      <w:r w:rsidR="00E05BD5" w:rsidRPr="000D5989">
        <w:rPr>
          <w:rStyle w:val="Teksttreci"/>
          <w:color w:val="000000"/>
          <w:sz w:val="24"/>
          <w:szCs w:val="24"/>
        </w:rPr>
        <w:t>Zawady) i </w:t>
      </w:r>
      <w:r w:rsidRPr="000D5989">
        <w:rPr>
          <w:rStyle w:val="Teksttreci"/>
          <w:color w:val="000000"/>
          <w:sz w:val="24"/>
          <w:szCs w:val="24"/>
        </w:rPr>
        <w:t>odosobowe. Występują także nazwy powstałe w XIX i XX wieku.</w:t>
      </w:r>
    </w:p>
    <w:p w:rsidR="00600942" w:rsidRPr="000D5989" w:rsidRDefault="00600942" w:rsidP="007D339C">
      <w:pPr>
        <w:pStyle w:val="Teksttreci1"/>
        <w:spacing w:before="0" w:line="360" w:lineRule="auto"/>
        <w:ind w:left="23" w:right="23" w:firstLine="680"/>
        <w:jc w:val="both"/>
        <w:rPr>
          <w:rStyle w:val="Teksttreci"/>
          <w:color w:val="000000"/>
          <w:sz w:val="24"/>
          <w:szCs w:val="24"/>
        </w:rPr>
      </w:pPr>
      <w:r w:rsidRPr="000D5989">
        <w:rPr>
          <w:rStyle w:val="Teksttreci"/>
          <w:color w:val="000000"/>
          <w:sz w:val="24"/>
          <w:szCs w:val="24"/>
        </w:rPr>
        <w:t>Wiedza w zakresie kultury niematerialnej jest niewystarczająca. Należy wykorzystać informacje istniejące w lokalnej społeczności i podjąć ich rejestrację.</w:t>
      </w:r>
    </w:p>
    <w:p w:rsidR="00257C18" w:rsidRDefault="00257C18" w:rsidP="005E51DD">
      <w:pPr>
        <w:pStyle w:val="Tekstpodstawowy"/>
        <w:spacing w:after="0" w:line="360" w:lineRule="auto"/>
        <w:jc w:val="both"/>
        <w:rPr>
          <w:color w:val="FF0000"/>
        </w:rPr>
      </w:pPr>
      <w:r>
        <w:rPr>
          <w:rStyle w:val="Teksttreci"/>
          <w:color w:val="FF0000"/>
          <w:sz w:val="24"/>
          <w:szCs w:val="24"/>
        </w:rPr>
        <w:t xml:space="preserve"> </w:t>
      </w:r>
      <w:r w:rsidR="00860106">
        <w:rPr>
          <w:rStyle w:val="Teksttreci"/>
          <w:color w:val="FF0000"/>
          <w:sz w:val="24"/>
          <w:szCs w:val="24"/>
        </w:rPr>
        <w:tab/>
        <w:t>Niniejsza Zmiana Studium nie dotyczy</w:t>
      </w:r>
      <w:r w:rsidR="00503CE3">
        <w:rPr>
          <w:rStyle w:val="Teksttreci"/>
          <w:color w:val="FF0000"/>
          <w:sz w:val="24"/>
          <w:szCs w:val="24"/>
        </w:rPr>
        <w:t xml:space="preserve"> uwarunkowań wynikających ze stanu</w:t>
      </w:r>
      <w:r w:rsidR="00860106">
        <w:rPr>
          <w:rStyle w:val="Teksttreci"/>
          <w:color w:val="FF0000"/>
          <w:sz w:val="24"/>
          <w:szCs w:val="24"/>
        </w:rPr>
        <w:t xml:space="preserve"> dziedzictwa kulturowego, zabytków i dóbr kultury współczesnej.</w:t>
      </w:r>
    </w:p>
    <w:p w:rsidR="0023036B" w:rsidRDefault="0023036B" w:rsidP="003F5E01">
      <w:pPr>
        <w:pStyle w:val="Teksttreci1"/>
        <w:spacing w:before="0" w:line="240" w:lineRule="auto"/>
        <w:ind w:left="23" w:right="23" w:hanging="23"/>
        <w:jc w:val="both"/>
        <w:rPr>
          <w:rStyle w:val="Teksttreci"/>
          <w:rFonts w:ascii="Arial" w:hAnsi="Arial" w:cs="Arial"/>
          <w:b/>
          <w:color w:val="FF0000"/>
          <w:sz w:val="24"/>
          <w:szCs w:val="24"/>
        </w:rPr>
      </w:pPr>
      <w:proofErr w:type="spellStart"/>
      <w:r w:rsidRPr="00500A8E">
        <w:rPr>
          <w:rStyle w:val="Teksttreci"/>
          <w:rFonts w:ascii="Arial" w:hAnsi="Arial" w:cs="Arial"/>
          <w:b/>
          <w:color w:val="FF0000"/>
          <w:sz w:val="24"/>
          <w:szCs w:val="24"/>
        </w:rPr>
        <w:t>VIa</w:t>
      </w:r>
      <w:proofErr w:type="spellEnd"/>
      <w:r w:rsidRPr="00500A8E">
        <w:rPr>
          <w:rStyle w:val="Teksttreci"/>
          <w:rFonts w:ascii="Arial" w:hAnsi="Arial" w:cs="Arial"/>
          <w:b/>
          <w:color w:val="FF0000"/>
          <w:sz w:val="24"/>
          <w:szCs w:val="24"/>
        </w:rPr>
        <w:t xml:space="preserve"> </w:t>
      </w:r>
      <w:r w:rsidR="007934FD">
        <w:rPr>
          <w:rStyle w:val="Teksttreci"/>
          <w:rFonts w:ascii="Arial" w:hAnsi="Arial" w:cs="Arial"/>
          <w:b/>
          <w:color w:val="FF0000"/>
          <w:sz w:val="24"/>
          <w:szCs w:val="24"/>
        </w:rPr>
        <w:t>UWARUNKOWANIA WYNIKAJĄCE Z REKOMENDACJI I WNIOSKÓW ZAWARTYCH</w:t>
      </w:r>
      <w:r w:rsidRPr="00500A8E">
        <w:rPr>
          <w:rStyle w:val="Teksttreci"/>
          <w:rFonts w:ascii="Arial" w:hAnsi="Arial" w:cs="Arial"/>
          <w:b/>
          <w:color w:val="FF0000"/>
          <w:sz w:val="24"/>
          <w:szCs w:val="24"/>
        </w:rPr>
        <w:t xml:space="preserve"> W AUDY</w:t>
      </w:r>
      <w:r w:rsidR="007934FD">
        <w:rPr>
          <w:rStyle w:val="Teksttreci"/>
          <w:rFonts w:ascii="Arial" w:hAnsi="Arial" w:cs="Arial"/>
          <w:b/>
          <w:color w:val="FF0000"/>
          <w:sz w:val="24"/>
          <w:szCs w:val="24"/>
        </w:rPr>
        <w:t>CIE KRAJOBRAZOWYM LUB OKREŚLONYCH</w:t>
      </w:r>
      <w:r w:rsidRPr="00500A8E">
        <w:rPr>
          <w:rStyle w:val="Teksttreci"/>
          <w:rFonts w:ascii="Arial" w:hAnsi="Arial" w:cs="Arial"/>
          <w:b/>
          <w:color w:val="FF0000"/>
          <w:sz w:val="24"/>
          <w:szCs w:val="24"/>
        </w:rPr>
        <w:t xml:space="preserve"> PRZEZ AUDYT KRAJOBRAZOWY GRANIC KRAJOBRAZÓW PRIORYTETOWYCH</w:t>
      </w:r>
    </w:p>
    <w:p w:rsidR="003F5E01" w:rsidRPr="00881B5C" w:rsidRDefault="003F5E01" w:rsidP="003F5E01">
      <w:pPr>
        <w:pStyle w:val="Teksttreci1"/>
        <w:spacing w:before="0" w:line="240" w:lineRule="auto"/>
        <w:ind w:left="23" w:right="23" w:hanging="23"/>
        <w:jc w:val="both"/>
        <w:rPr>
          <w:rStyle w:val="Teksttreci"/>
          <w:color w:val="FF0000"/>
          <w:sz w:val="24"/>
          <w:szCs w:val="24"/>
        </w:rPr>
      </w:pPr>
    </w:p>
    <w:p w:rsidR="007D339C" w:rsidRPr="00F47860" w:rsidRDefault="0023036B" w:rsidP="003F5E01">
      <w:pPr>
        <w:pStyle w:val="Teksttreci1"/>
        <w:spacing w:before="0" w:after="120" w:line="360" w:lineRule="auto"/>
        <w:ind w:left="23" w:right="23" w:hanging="23"/>
        <w:jc w:val="both"/>
        <w:rPr>
          <w:rStyle w:val="Nagwek32"/>
          <w:rFonts w:ascii="Times New Roman" w:hAnsi="Times New Roman" w:cs="Times New Roman"/>
          <w:b w:val="0"/>
          <w:bCs w:val="0"/>
          <w:color w:val="FF0000"/>
          <w:spacing w:val="4"/>
          <w:sz w:val="24"/>
          <w:szCs w:val="24"/>
        </w:rPr>
      </w:pPr>
      <w:r w:rsidRPr="000D5989">
        <w:rPr>
          <w:rStyle w:val="Teksttreci"/>
          <w:color w:val="FF0000"/>
          <w:sz w:val="24"/>
          <w:szCs w:val="24"/>
        </w:rPr>
        <w:tab/>
      </w:r>
      <w:r w:rsidRPr="000D5989">
        <w:rPr>
          <w:rStyle w:val="Teksttreci"/>
          <w:color w:val="FF0000"/>
          <w:sz w:val="24"/>
          <w:szCs w:val="24"/>
        </w:rPr>
        <w:tab/>
      </w:r>
      <w:r w:rsidR="001C0FFF">
        <w:rPr>
          <w:rStyle w:val="Teksttreci"/>
          <w:color w:val="FF0000"/>
          <w:sz w:val="24"/>
          <w:szCs w:val="24"/>
        </w:rPr>
        <w:t>Dla obszaru G</w:t>
      </w:r>
      <w:r w:rsidR="00257C18">
        <w:rPr>
          <w:rStyle w:val="Teksttreci"/>
          <w:color w:val="FF0000"/>
          <w:sz w:val="24"/>
          <w:szCs w:val="24"/>
        </w:rPr>
        <w:t>miny Joniec</w:t>
      </w:r>
      <w:r w:rsidR="003710C5" w:rsidRPr="000D5989">
        <w:rPr>
          <w:rStyle w:val="Teksttreci"/>
          <w:color w:val="FF0000"/>
          <w:sz w:val="24"/>
          <w:szCs w:val="24"/>
        </w:rPr>
        <w:t xml:space="preserve"> nie</w:t>
      </w:r>
      <w:r w:rsidR="005B4F81" w:rsidRPr="000D5989">
        <w:rPr>
          <w:rStyle w:val="Teksttreci"/>
          <w:color w:val="FF0000"/>
          <w:sz w:val="24"/>
          <w:szCs w:val="24"/>
        </w:rPr>
        <w:t xml:space="preserve"> został wykonany audyt</w:t>
      </w:r>
      <w:r w:rsidR="003710C5" w:rsidRPr="000D5989">
        <w:rPr>
          <w:rStyle w:val="Teksttreci"/>
          <w:color w:val="FF0000"/>
          <w:sz w:val="24"/>
          <w:szCs w:val="24"/>
        </w:rPr>
        <w:t xml:space="preserve"> krajobrazow</w:t>
      </w:r>
      <w:r w:rsidR="005B4F81" w:rsidRPr="000D5989">
        <w:rPr>
          <w:rStyle w:val="Teksttreci"/>
          <w:color w:val="FF0000"/>
          <w:sz w:val="24"/>
          <w:szCs w:val="24"/>
        </w:rPr>
        <w:t>y jak również nie zostały wyznaczone krajobrazy priorytetowe.</w:t>
      </w:r>
    </w:p>
    <w:p w:rsidR="00600942" w:rsidRPr="00B90697" w:rsidRDefault="00600942" w:rsidP="005D7EE8">
      <w:pPr>
        <w:pStyle w:val="Nagwek320"/>
        <w:tabs>
          <w:tab w:val="left" w:pos="710"/>
        </w:tabs>
        <w:spacing w:before="0" w:after="120" w:line="240" w:lineRule="auto"/>
        <w:ind w:left="23"/>
        <w:rPr>
          <w:rStyle w:val="Nagwek4"/>
          <w:b/>
          <w:color w:val="000000"/>
          <w:sz w:val="24"/>
          <w:szCs w:val="24"/>
        </w:rPr>
      </w:pPr>
      <w:r w:rsidRPr="00B90697">
        <w:rPr>
          <w:rStyle w:val="Nagwek32"/>
          <w:b/>
          <w:color w:val="000000"/>
          <w:sz w:val="24"/>
          <w:szCs w:val="24"/>
        </w:rPr>
        <w:t>VII.</w:t>
      </w:r>
      <w:r w:rsidR="00F47860" w:rsidRPr="00B90697">
        <w:rPr>
          <w:rStyle w:val="Nagwek32"/>
          <w:b/>
          <w:color w:val="000000"/>
          <w:sz w:val="24"/>
          <w:szCs w:val="24"/>
        </w:rPr>
        <w:t xml:space="preserve"> </w:t>
      </w:r>
      <w:r w:rsidR="00F47860" w:rsidRPr="00B90697">
        <w:rPr>
          <w:rStyle w:val="Nagwek32"/>
          <w:b/>
          <w:color w:val="FF0000"/>
          <w:sz w:val="24"/>
          <w:szCs w:val="24"/>
        </w:rPr>
        <w:t>UWARUNKOWANIA WYNIKAJĄCE Z</w:t>
      </w:r>
      <w:r w:rsidR="00F47860" w:rsidRPr="00B90697">
        <w:rPr>
          <w:rStyle w:val="Nagwek32"/>
          <w:b/>
          <w:color w:val="000000"/>
          <w:sz w:val="24"/>
          <w:szCs w:val="24"/>
        </w:rPr>
        <w:t xml:space="preserve"> </w:t>
      </w:r>
      <w:bookmarkStart w:id="41" w:name="bookmark38"/>
      <w:r w:rsidR="00F47860" w:rsidRPr="00B90697">
        <w:rPr>
          <w:rStyle w:val="Nagwek32"/>
          <w:b/>
          <w:color w:val="000000"/>
          <w:sz w:val="24"/>
          <w:szCs w:val="24"/>
        </w:rPr>
        <w:t>WARUNKÓW I JAKOŚ</w:t>
      </w:r>
      <w:r w:rsidRPr="00B90697">
        <w:rPr>
          <w:rStyle w:val="Nagwek32"/>
          <w:b/>
          <w:color w:val="000000"/>
          <w:sz w:val="24"/>
          <w:szCs w:val="24"/>
        </w:rPr>
        <w:t>Ć</w:t>
      </w:r>
      <w:r w:rsidR="00F47860" w:rsidRPr="00B90697">
        <w:rPr>
          <w:rStyle w:val="Nagwek32"/>
          <w:b/>
          <w:color w:val="000000"/>
          <w:sz w:val="24"/>
          <w:szCs w:val="24"/>
        </w:rPr>
        <w:t>I Ż</w:t>
      </w:r>
      <w:r w:rsidRPr="00B90697">
        <w:rPr>
          <w:rStyle w:val="Nagwek32"/>
          <w:b/>
          <w:color w:val="000000"/>
          <w:sz w:val="24"/>
          <w:szCs w:val="24"/>
        </w:rPr>
        <w:t>YCIA MIESZKAŃCÓW</w:t>
      </w:r>
      <w:bookmarkEnd w:id="41"/>
      <w:r w:rsidR="00F47860" w:rsidRPr="00B90697">
        <w:rPr>
          <w:rStyle w:val="Nagwek32"/>
          <w:b/>
          <w:color w:val="000000"/>
          <w:sz w:val="24"/>
          <w:szCs w:val="24"/>
        </w:rPr>
        <w:t>,</w:t>
      </w:r>
      <w:r w:rsidR="005B4F81" w:rsidRPr="00B90697">
        <w:rPr>
          <w:rStyle w:val="Nagwek32"/>
          <w:b/>
          <w:color w:val="000000"/>
          <w:sz w:val="24"/>
          <w:szCs w:val="24"/>
        </w:rPr>
        <w:t xml:space="preserve"> </w:t>
      </w:r>
      <w:r w:rsidR="00F47860" w:rsidRPr="00B90697">
        <w:rPr>
          <w:rStyle w:val="Nagwek32"/>
          <w:b/>
          <w:color w:val="FF0000"/>
          <w:sz w:val="24"/>
          <w:szCs w:val="24"/>
        </w:rPr>
        <w:t>W TYM OCHRONY</w:t>
      </w:r>
      <w:r w:rsidR="005B4F81" w:rsidRPr="00B90697">
        <w:rPr>
          <w:rStyle w:val="Nagwek32"/>
          <w:b/>
          <w:color w:val="FF0000"/>
          <w:sz w:val="24"/>
          <w:szCs w:val="24"/>
        </w:rPr>
        <w:t xml:space="preserve"> ICH ZDROWIA</w:t>
      </w:r>
    </w:p>
    <w:p w:rsidR="00600942" w:rsidRPr="00B90697" w:rsidRDefault="001D70AE" w:rsidP="00356062">
      <w:pPr>
        <w:pStyle w:val="Nagwek41"/>
        <w:numPr>
          <w:ilvl w:val="0"/>
          <w:numId w:val="11"/>
        </w:numPr>
        <w:tabs>
          <w:tab w:val="left" w:pos="0"/>
          <w:tab w:val="left" w:pos="706"/>
        </w:tabs>
        <w:spacing w:after="120" w:line="360" w:lineRule="auto"/>
        <w:ind w:left="20"/>
        <w:outlineLvl w:val="9"/>
        <w:rPr>
          <w:rStyle w:val="Teksttreci"/>
          <w:rFonts w:ascii="Arial" w:hAnsi="Arial" w:cs="Arial"/>
          <w:b w:val="0"/>
          <w:color w:val="000000"/>
          <w:sz w:val="24"/>
          <w:szCs w:val="24"/>
        </w:rPr>
      </w:pPr>
      <w:r w:rsidRPr="00B90697">
        <w:rPr>
          <w:rStyle w:val="Nagwek4"/>
          <w:b/>
          <w:color w:val="000000"/>
          <w:sz w:val="24"/>
          <w:szCs w:val="24"/>
        </w:rPr>
        <w:tab/>
      </w:r>
      <w:r w:rsidR="00600942" w:rsidRPr="00B90697">
        <w:rPr>
          <w:rStyle w:val="Nagwek4"/>
          <w:b/>
          <w:color w:val="000000"/>
          <w:sz w:val="24"/>
          <w:szCs w:val="24"/>
        </w:rPr>
        <w:t xml:space="preserve"> </w:t>
      </w:r>
      <w:bookmarkStart w:id="42" w:name="bookmark39"/>
      <w:r w:rsidR="00600942" w:rsidRPr="00B90697">
        <w:rPr>
          <w:rStyle w:val="Nagwek4"/>
          <w:b/>
          <w:color w:val="000000"/>
          <w:sz w:val="24"/>
          <w:szCs w:val="24"/>
        </w:rPr>
        <w:t>Sieć osadnicza</w:t>
      </w:r>
      <w:bookmarkEnd w:id="42"/>
    </w:p>
    <w:p w:rsidR="002636CE" w:rsidRDefault="00600942" w:rsidP="007D339C">
      <w:pPr>
        <w:pStyle w:val="Teksttreci1"/>
        <w:tabs>
          <w:tab w:val="left" w:pos="0"/>
        </w:tabs>
        <w:spacing w:before="0" w:line="360" w:lineRule="auto"/>
        <w:ind w:left="23" w:right="23" w:firstLine="680"/>
        <w:jc w:val="both"/>
        <w:rPr>
          <w:rStyle w:val="Teksttreci"/>
          <w:color w:val="000000"/>
          <w:sz w:val="24"/>
          <w:szCs w:val="24"/>
        </w:rPr>
      </w:pPr>
      <w:r w:rsidRPr="000D5989">
        <w:rPr>
          <w:rStyle w:val="Teksttreci"/>
          <w:color w:val="000000"/>
          <w:sz w:val="24"/>
          <w:szCs w:val="24"/>
        </w:rPr>
        <w:t>Sieć osadniczą gminy charakteryzuje znaczne rozdrobnienie. Większość jednostek osadniczych stanowią jednostki małe, w tym:</w:t>
      </w:r>
      <w:r w:rsidR="002636CE">
        <w:rPr>
          <w:rStyle w:val="Teksttreci"/>
          <w:color w:val="000000"/>
          <w:sz w:val="24"/>
          <w:szCs w:val="24"/>
        </w:rPr>
        <w:t xml:space="preserve"> </w:t>
      </w:r>
    </w:p>
    <w:p w:rsidR="007D339C" w:rsidRDefault="007D339C" w:rsidP="007D339C">
      <w:pPr>
        <w:pStyle w:val="Teksttreci1"/>
        <w:tabs>
          <w:tab w:val="left" w:pos="0"/>
        </w:tabs>
        <w:spacing w:before="0" w:line="360" w:lineRule="auto"/>
        <w:ind w:left="23" w:right="23" w:firstLine="680"/>
        <w:jc w:val="both"/>
        <w:rPr>
          <w:rStyle w:val="Teksttreci"/>
          <w:color w:val="000000"/>
          <w:sz w:val="24"/>
          <w:szCs w:val="24"/>
        </w:rPr>
      </w:pPr>
      <w:r>
        <w:rPr>
          <w:rStyle w:val="Teksttreci"/>
          <w:color w:val="000000"/>
          <w:sz w:val="24"/>
          <w:szCs w:val="24"/>
        </w:rPr>
        <w:t>●</w:t>
      </w:r>
      <w:r w:rsidR="00600942" w:rsidRPr="002636CE">
        <w:rPr>
          <w:rStyle w:val="Teksttreci"/>
          <w:color w:val="000000"/>
          <w:sz w:val="24"/>
          <w:szCs w:val="24"/>
        </w:rPr>
        <w:t xml:space="preserve"> do 50 mieszkańców (12%) miejscowości: Popielżyn Górny, Sobieski,</w:t>
      </w:r>
    </w:p>
    <w:p w:rsidR="00600942" w:rsidRDefault="007D339C" w:rsidP="007D339C">
      <w:pPr>
        <w:pStyle w:val="Teksttreci1"/>
        <w:spacing w:before="0" w:line="360" w:lineRule="auto"/>
        <w:ind w:left="993" w:right="23" w:hanging="290"/>
        <w:jc w:val="both"/>
        <w:rPr>
          <w:rStyle w:val="Teksttreci"/>
          <w:color w:val="000000"/>
          <w:sz w:val="24"/>
          <w:szCs w:val="24"/>
        </w:rPr>
      </w:pPr>
      <w:r>
        <w:rPr>
          <w:rStyle w:val="Teksttreci"/>
          <w:color w:val="000000"/>
          <w:sz w:val="24"/>
          <w:szCs w:val="24"/>
        </w:rPr>
        <w:t>●</w:t>
      </w:r>
      <w:r w:rsidR="002636CE" w:rsidRPr="002636CE">
        <w:rPr>
          <w:rStyle w:val="Teksttreci"/>
          <w:color w:val="000000"/>
          <w:sz w:val="24"/>
          <w:szCs w:val="24"/>
        </w:rPr>
        <w:t xml:space="preserve"> </w:t>
      </w:r>
      <w:r w:rsidR="006D4250">
        <w:rPr>
          <w:rStyle w:val="Teksttreci"/>
          <w:color w:val="000000"/>
          <w:sz w:val="24"/>
          <w:szCs w:val="24"/>
        </w:rPr>
        <w:t>51 -</w:t>
      </w:r>
      <w:r w:rsidR="00600942" w:rsidRPr="002636CE">
        <w:rPr>
          <w:rStyle w:val="Teksttreci"/>
          <w:color w:val="000000"/>
          <w:sz w:val="24"/>
          <w:szCs w:val="24"/>
        </w:rPr>
        <w:t>100 mieszkańców (24%) miejscowości: Adamowo, Ludwikowo, Popielżyn Górny,</w:t>
      </w:r>
      <w:r w:rsidR="00131835" w:rsidRPr="002636CE">
        <w:rPr>
          <w:rStyle w:val="Teksttreci"/>
          <w:color w:val="000000"/>
          <w:sz w:val="24"/>
          <w:szCs w:val="24"/>
        </w:rPr>
        <w:t xml:space="preserve"> </w:t>
      </w:r>
      <w:r w:rsidR="00600942" w:rsidRPr="002636CE">
        <w:rPr>
          <w:rStyle w:val="Teksttreci"/>
          <w:color w:val="000000"/>
          <w:sz w:val="24"/>
          <w:szCs w:val="24"/>
        </w:rPr>
        <w:t>Nowa Wrona, 101-200 mieszka</w:t>
      </w:r>
      <w:r w:rsidR="00293C38">
        <w:rPr>
          <w:rStyle w:val="Teksttreci"/>
          <w:color w:val="000000"/>
          <w:sz w:val="24"/>
          <w:szCs w:val="24"/>
        </w:rPr>
        <w:t>ńców (35%) miejscowości: Joniec-</w:t>
      </w:r>
      <w:r w:rsidR="00600942" w:rsidRPr="002636CE">
        <w:rPr>
          <w:rStyle w:val="Teksttreci"/>
          <w:color w:val="000000"/>
          <w:sz w:val="24"/>
          <w:szCs w:val="24"/>
        </w:rPr>
        <w:t>Kolonia, Józefowo, Krajęczyn,</w:t>
      </w:r>
      <w:r w:rsidR="00F5293A">
        <w:rPr>
          <w:rStyle w:val="Teksttreci"/>
          <w:color w:val="000000"/>
          <w:sz w:val="24"/>
          <w:szCs w:val="24"/>
        </w:rPr>
        <w:t xml:space="preserve"> </w:t>
      </w:r>
      <w:r w:rsidR="00600942" w:rsidRPr="000D5989">
        <w:rPr>
          <w:rStyle w:val="Teksttreci"/>
          <w:color w:val="000000"/>
          <w:sz w:val="24"/>
          <w:szCs w:val="24"/>
        </w:rPr>
        <w:t xml:space="preserve">Osiek, </w:t>
      </w:r>
      <w:proofErr w:type="spellStart"/>
      <w:r w:rsidR="00600942" w:rsidRPr="000D5989">
        <w:rPr>
          <w:rStyle w:val="Teksttreci"/>
          <w:color w:val="000000"/>
          <w:sz w:val="24"/>
          <w:szCs w:val="24"/>
        </w:rPr>
        <w:t>Soboklęszcz</w:t>
      </w:r>
      <w:proofErr w:type="spellEnd"/>
      <w:r w:rsidR="00600942" w:rsidRPr="000D5989">
        <w:rPr>
          <w:rStyle w:val="Teksttreci"/>
          <w:color w:val="000000"/>
          <w:sz w:val="24"/>
          <w:szCs w:val="24"/>
        </w:rPr>
        <w:t>, Szumlin,</w:t>
      </w:r>
    </w:p>
    <w:p w:rsidR="00600942" w:rsidRPr="000D5989" w:rsidRDefault="007D339C" w:rsidP="007D339C">
      <w:pPr>
        <w:pStyle w:val="Teksttreci1"/>
        <w:spacing w:before="0" w:line="360" w:lineRule="auto"/>
        <w:ind w:left="993" w:right="23" w:hanging="290"/>
        <w:jc w:val="both"/>
        <w:rPr>
          <w:rStyle w:val="Teksttreci"/>
          <w:color w:val="000000"/>
          <w:sz w:val="24"/>
          <w:szCs w:val="24"/>
        </w:rPr>
      </w:pPr>
      <w:r>
        <w:rPr>
          <w:rStyle w:val="Teksttreci"/>
          <w:color w:val="000000"/>
          <w:sz w:val="24"/>
          <w:szCs w:val="24"/>
        </w:rPr>
        <w:t>●</w:t>
      </w:r>
      <w:r w:rsidR="00600942" w:rsidRPr="000D5989">
        <w:rPr>
          <w:rStyle w:val="Teksttreci"/>
          <w:color w:val="000000"/>
          <w:sz w:val="24"/>
          <w:szCs w:val="24"/>
        </w:rPr>
        <w:t xml:space="preserve"> 201-300 mieszkańców (29%) , w tym: Jonie</w:t>
      </w:r>
      <w:r>
        <w:rPr>
          <w:rStyle w:val="Teksttreci"/>
          <w:color w:val="000000"/>
          <w:sz w:val="24"/>
          <w:szCs w:val="24"/>
        </w:rPr>
        <w:t>c, Królewo, Omięciny, Popielżyn-</w:t>
      </w:r>
      <w:r w:rsidR="00600942" w:rsidRPr="000D5989">
        <w:rPr>
          <w:rStyle w:val="Teksttreci"/>
          <w:color w:val="000000"/>
          <w:sz w:val="24"/>
          <w:szCs w:val="24"/>
        </w:rPr>
        <w:lastRenderedPageBreak/>
        <w:t>Zawady,</w:t>
      </w:r>
      <w:r w:rsidR="004162DF" w:rsidRPr="000D5989">
        <w:rPr>
          <w:rStyle w:val="Teksttreci"/>
          <w:color w:val="000000"/>
          <w:sz w:val="24"/>
          <w:szCs w:val="24"/>
        </w:rPr>
        <w:t xml:space="preserve"> </w:t>
      </w:r>
      <w:r w:rsidR="00600942" w:rsidRPr="000D5989">
        <w:rPr>
          <w:rStyle w:val="Teksttreci"/>
          <w:color w:val="000000"/>
          <w:sz w:val="24"/>
          <w:szCs w:val="24"/>
        </w:rPr>
        <w:t>Proboszczewice.</w:t>
      </w:r>
    </w:p>
    <w:p w:rsidR="00600942" w:rsidRPr="000D5989" w:rsidRDefault="00600942" w:rsidP="002636CE">
      <w:pPr>
        <w:pStyle w:val="Teksttreci1"/>
        <w:spacing w:before="0" w:line="360" w:lineRule="auto"/>
        <w:ind w:left="23" w:right="40" w:firstLine="720"/>
        <w:jc w:val="both"/>
        <w:rPr>
          <w:rStyle w:val="Teksttreci"/>
          <w:color w:val="000000"/>
          <w:sz w:val="24"/>
          <w:szCs w:val="24"/>
        </w:rPr>
      </w:pPr>
      <w:r w:rsidRPr="000D5989">
        <w:rPr>
          <w:rStyle w:val="Teksttreci"/>
          <w:color w:val="000000"/>
          <w:sz w:val="24"/>
          <w:szCs w:val="24"/>
        </w:rPr>
        <w:t>Sieć osadniczą charakteryzuje trwałość wykształconych układów przestrzennych. Większość jednostek osadniczych posiada zwartą zabudowę. Do jednostek o rozproszonej zabudowie należą: Joniec</w:t>
      </w:r>
      <w:r w:rsidR="00F5293A">
        <w:rPr>
          <w:rStyle w:val="Teksttreci"/>
          <w:color w:val="000000"/>
          <w:sz w:val="24"/>
          <w:szCs w:val="24"/>
        </w:rPr>
        <w:t>-</w:t>
      </w:r>
      <w:r w:rsidRPr="000D5989">
        <w:rPr>
          <w:rStyle w:val="Teksttreci"/>
          <w:color w:val="000000"/>
          <w:sz w:val="24"/>
          <w:szCs w:val="24"/>
        </w:rPr>
        <w:t>Koloni</w:t>
      </w:r>
      <w:r w:rsidR="00C30D3B">
        <w:rPr>
          <w:rStyle w:val="Teksttreci"/>
          <w:color w:val="000000"/>
          <w:sz w:val="24"/>
          <w:szCs w:val="24"/>
        </w:rPr>
        <w:t>a, Ludwikowo, Omięciny i </w:t>
      </w:r>
      <w:r w:rsidRPr="000D5989">
        <w:rPr>
          <w:rStyle w:val="Teksttreci"/>
          <w:color w:val="000000"/>
          <w:sz w:val="24"/>
          <w:szCs w:val="24"/>
        </w:rPr>
        <w:t>Proboszczewice. Funkcję ośrodka gminnego pełni</w:t>
      </w:r>
      <w:r w:rsidR="00D27231">
        <w:rPr>
          <w:rStyle w:val="Teksttreci"/>
          <w:color w:val="000000"/>
          <w:sz w:val="24"/>
          <w:szCs w:val="24"/>
        </w:rPr>
        <w:t xml:space="preserve"> wieś Joniec, która posiada 275 </w:t>
      </w:r>
      <w:r w:rsidRPr="000D5989">
        <w:rPr>
          <w:rStyle w:val="Teksttreci"/>
          <w:color w:val="000000"/>
          <w:sz w:val="24"/>
          <w:szCs w:val="24"/>
        </w:rPr>
        <w:t>mieszkańców i jest najmniejsz</w:t>
      </w:r>
      <w:r w:rsidR="007D339C">
        <w:rPr>
          <w:rStyle w:val="Teksttreci"/>
          <w:color w:val="000000"/>
          <w:sz w:val="24"/>
          <w:szCs w:val="24"/>
        </w:rPr>
        <w:t>ym ośrodkiem gminnym w </w:t>
      </w:r>
      <w:r w:rsidRPr="000D5989">
        <w:rPr>
          <w:rStyle w:val="Teksttreci"/>
          <w:color w:val="000000"/>
          <w:sz w:val="24"/>
          <w:szCs w:val="24"/>
        </w:rPr>
        <w:t>województwie mazowieckim.</w:t>
      </w:r>
    </w:p>
    <w:p w:rsidR="00600942" w:rsidRPr="000D5989" w:rsidRDefault="00600942" w:rsidP="003F5E01">
      <w:pPr>
        <w:pStyle w:val="Teksttreci1"/>
        <w:spacing w:before="0" w:line="360" w:lineRule="auto"/>
        <w:ind w:left="23" w:right="40" w:firstLine="720"/>
        <w:jc w:val="both"/>
        <w:rPr>
          <w:rStyle w:val="Teksttreci"/>
          <w:color w:val="000000"/>
          <w:sz w:val="24"/>
          <w:szCs w:val="24"/>
        </w:rPr>
      </w:pPr>
      <w:r w:rsidRPr="000D5989">
        <w:rPr>
          <w:rStyle w:val="Teksttreci"/>
          <w:color w:val="000000"/>
          <w:sz w:val="24"/>
          <w:szCs w:val="24"/>
        </w:rPr>
        <w:t>Podstawową funkcją gminy jest produkcja rolna, uzupełniającą stanowi obsługa ludności i turystyka. Do urządzeń obsługi ludności należy Urząd Gminy, Urząd Stanu Cywilnego, Gminny Ośrodek Pomocy Społecznej, Dzielnicowy Komisariat Policji, Niepubliczny Zakład Opi</w:t>
      </w:r>
      <w:r w:rsidR="00F1043E">
        <w:rPr>
          <w:rStyle w:val="Teksttreci"/>
          <w:color w:val="000000"/>
          <w:sz w:val="24"/>
          <w:szCs w:val="24"/>
        </w:rPr>
        <w:t>eki Zdrowotnej „</w:t>
      </w:r>
      <w:r w:rsidR="007D339C">
        <w:rPr>
          <w:rStyle w:val="Teksttreci"/>
          <w:color w:val="000000"/>
          <w:sz w:val="24"/>
          <w:szCs w:val="24"/>
        </w:rPr>
        <w:t>Palium” wraz z </w:t>
      </w:r>
      <w:r w:rsidRPr="000D5989">
        <w:rPr>
          <w:rStyle w:val="Teksttreci"/>
          <w:color w:val="000000"/>
          <w:sz w:val="24"/>
          <w:szCs w:val="24"/>
        </w:rPr>
        <w:t>Zakładem Opiekuńczo - Leczniczym, filia Banku Spółdzielczego w Płońsku, szkoła podstawowa, gimnazjum, Specjalny Ośrodek Społeczno-Wychowawczy, k</w:t>
      </w:r>
      <w:r w:rsidR="00F1043E">
        <w:rPr>
          <w:rStyle w:val="Teksttreci"/>
          <w:color w:val="000000"/>
          <w:sz w:val="24"/>
          <w:szCs w:val="24"/>
        </w:rPr>
        <w:t>ościół rzymsko-katolicki wraz z </w:t>
      </w:r>
      <w:r w:rsidRPr="000D5989">
        <w:rPr>
          <w:rStyle w:val="Teksttreci"/>
          <w:color w:val="000000"/>
          <w:sz w:val="24"/>
          <w:szCs w:val="24"/>
        </w:rPr>
        <w:t>cmentarzem, biblioteka publiczna, Ochotnicza Straż Pożarna.</w:t>
      </w:r>
    </w:p>
    <w:p w:rsidR="00600942" w:rsidRPr="000D5989" w:rsidRDefault="00600942" w:rsidP="003F5E01">
      <w:pPr>
        <w:pStyle w:val="Teksttreci1"/>
        <w:spacing w:before="0" w:line="360" w:lineRule="auto"/>
        <w:ind w:left="23" w:right="40" w:firstLine="720"/>
        <w:jc w:val="both"/>
        <w:rPr>
          <w:rStyle w:val="Teksttreci"/>
          <w:color w:val="000000"/>
          <w:sz w:val="24"/>
          <w:szCs w:val="24"/>
        </w:rPr>
      </w:pPr>
      <w:r w:rsidRPr="000D5989">
        <w:rPr>
          <w:rStyle w:val="Teksttreci"/>
          <w:color w:val="000000"/>
          <w:sz w:val="24"/>
          <w:szCs w:val="24"/>
        </w:rPr>
        <w:t>Do placówek usług komercyjnych należy 7 sklepów spożywczo-przemysłowych, piekarnia z cukiernią, apteka, 4 placówk</w:t>
      </w:r>
      <w:r w:rsidR="00131835" w:rsidRPr="000D5989">
        <w:rPr>
          <w:rStyle w:val="Teksttreci"/>
          <w:color w:val="000000"/>
          <w:sz w:val="24"/>
          <w:szCs w:val="24"/>
        </w:rPr>
        <w:t>i usługowe i 12 </w:t>
      </w:r>
      <w:r w:rsidRPr="000D5989">
        <w:rPr>
          <w:rStyle w:val="Teksttreci"/>
          <w:color w:val="000000"/>
          <w:sz w:val="24"/>
          <w:szCs w:val="24"/>
        </w:rPr>
        <w:t>podmiotów prowadzących działalność gos</w:t>
      </w:r>
      <w:r w:rsidR="00212A0D">
        <w:rPr>
          <w:rStyle w:val="Teksttreci"/>
          <w:color w:val="000000"/>
          <w:sz w:val="24"/>
          <w:szCs w:val="24"/>
        </w:rPr>
        <w:t>podarczą w zakresie produkcji i </w:t>
      </w:r>
      <w:r w:rsidRPr="000D5989">
        <w:rPr>
          <w:rStyle w:val="Teksttreci"/>
          <w:color w:val="000000"/>
          <w:sz w:val="24"/>
          <w:szCs w:val="24"/>
        </w:rPr>
        <w:t>usług. S</w:t>
      </w:r>
      <w:r w:rsidR="00B90697">
        <w:rPr>
          <w:rStyle w:val="Teksttreci"/>
          <w:color w:val="000000"/>
          <w:sz w:val="24"/>
          <w:szCs w:val="24"/>
        </w:rPr>
        <w:t>ieć podmiotów gospodarczych nie </w:t>
      </w:r>
      <w:r w:rsidRPr="000D5989">
        <w:rPr>
          <w:rStyle w:val="Teksttreci"/>
          <w:color w:val="000000"/>
          <w:sz w:val="24"/>
          <w:szCs w:val="24"/>
        </w:rPr>
        <w:t>jest wystarczająco rozwinięta. Brak jest zakładów małej i średniej przedsiębiorczości, tworzących miejsca pracy dla mieszkańców gminy oraz podmiotów świadczących usługi dla turystów.</w:t>
      </w:r>
    </w:p>
    <w:p w:rsidR="00600942" w:rsidRPr="000D5989" w:rsidRDefault="00600942" w:rsidP="003F5E01">
      <w:pPr>
        <w:pStyle w:val="Teksttreci1"/>
        <w:spacing w:before="0" w:line="360" w:lineRule="auto"/>
        <w:ind w:left="23" w:right="40" w:firstLine="720"/>
        <w:jc w:val="both"/>
        <w:rPr>
          <w:rStyle w:val="Teksttreci"/>
          <w:color w:val="000000"/>
          <w:sz w:val="24"/>
          <w:szCs w:val="24"/>
        </w:rPr>
      </w:pPr>
      <w:r w:rsidRPr="000D5989">
        <w:rPr>
          <w:rStyle w:val="Teksttreci"/>
          <w:color w:val="000000"/>
          <w:sz w:val="24"/>
          <w:szCs w:val="24"/>
        </w:rPr>
        <w:t>Zgodnie z miejscowym planem ogólnym za</w:t>
      </w:r>
      <w:r w:rsidR="00F1043E">
        <w:rPr>
          <w:rStyle w:val="Teksttreci"/>
          <w:color w:val="000000"/>
          <w:sz w:val="24"/>
          <w:szCs w:val="24"/>
        </w:rPr>
        <w:t>gospodarowania przestrzennego z </w:t>
      </w:r>
      <w:r w:rsidRPr="000D5989">
        <w:rPr>
          <w:rStyle w:val="Teksttreci"/>
          <w:color w:val="000000"/>
          <w:sz w:val="24"/>
          <w:szCs w:val="24"/>
        </w:rPr>
        <w:t>1994</w:t>
      </w:r>
      <w:r w:rsidR="007D339C">
        <w:rPr>
          <w:rStyle w:val="Teksttreci"/>
          <w:color w:val="000000"/>
          <w:sz w:val="24"/>
          <w:szCs w:val="24"/>
        </w:rPr>
        <w:t xml:space="preserve"> </w:t>
      </w:r>
      <w:r w:rsidRPr="000D5989">
        <w:rPr>
          <w:rStyle w:val="Teksttreci"/>
          <w:color w:val="000000"/>
          <w:sz w:val="24"/>
          <w:szCs w:val="24"/>
        </w:rPr>
        <w:t>r. Królewo i Stara Wrona zostały zaliczone do ws</w:t>
      </w:r>
      <w:r w:rsidR="00F1043E">
        <w:rPr>
          <w:rStyle w:val="Teksttreci"/>
          <w:color w:val="000000"/>
          <w:sz w:val="24"/>
          <w:szCs w:val="24"/>
        </w:rPr>
        <w:t>i podstawowych</w:t>
      </w:r>
      <w:r w:rsidR="00B90697">
        <w:rPr>
          <w:rStyle w:val="Teksttreci"/>
          <w:color w:val="000000"/>
          <w:sz w:val="24"/>
          <w:szCs w:val="24"/>
        </w:rPr>
        <w:t>, jednak ich </w:t>
      </w:r>
      <w:r w:rsidRPr="000D5989">
        <w:rPr>
          <w:rStyle w:val="Teksttreci"/>
          <w:color w:val="000000"/>
          <w:sz w:val="24"/>
          <w:szCs w:val="24"/>
        </w:rPr>
        <w:t>dotychczasowy rozwój nie wykształcił usług wymaganych do pełnienia tej funkcji. Wieś Królewo posiada szkołę podstawową, strażnicę O</w:t>
      </w:r>
      <w:r w:rsidR="007D339C">
        <w:rPr>
          <w:rStyle w:val="Teksttreci"/>
          <w:color w:val="000000"/>
          <w:sz w:val="24"/>
          <w:szCs w:val="24"/>
        </w:rPr>
        <w:t>SP oraz 6 </w:t>
      </w:r>
      <w:r w:rsidRPr="000D5989">
        <w:rPr>
          <w:rStyle w:val="Teksttreci"/>
          <w:color w:val="000000"/>
          <w:sz w:val="24"/>
          <w:szCs w:val="24"/>
        </w:rPr>
        <w:t>podmiotów gospodarczych. Wieś Stara Wrona posiada szkołę podstawową, filię gimnazjum, s</w:t>
      </w:r>
      <w:r w:rsidR="00F1043E">
        <w:rPr>
          <w:rStyle w:val="Teksttreci"/>
          <w:color w:val="000000"/>
          <w:sz w:val="24"/>
          <w:szCs w:val="24"/>
        </w:rPr>
        <w:t>trażnicę OSP oraz 2 </w:t>
      </w:r>
      <w:r w:rsidRPr="000D5989">
        <w:rPr>
          <w:rStyle w:val="Teksttreci"/>
          <w:color w:val="000000"/>
          <w:sz w:val="24"/>
          <w:szCs w:val="24"/>
        </w:rPr>
        <w:t xml:space="preserve">podmioty gospodarcze. Pozostałe jednostki osadnicze to, wsie produkcyjne, wyposażone w </w:t>
      </w:r>
      <w:r w:rsidR="007D339C">
        <w:rPr>
          <w:rStyle w:val="Teksttreci"/>
          <w:color w:val="000000"/>
          <w:sz w:val="24"/>
          <w:szCs w:val="24"/>
        </w:rPr>
        <w:t>sklep spożywczo - przemysłowy i </w:t>
      </w:r>
      <w:r w:rsidRPr="000D5989">
        <w:rPr>
          <w:rStyle w:val="Teksttreci"/>
          <w:color w:val="000000"/>
          <w:sz w:val="24"/>
          <w:szCs w:val="24"/>
        </w:rPr>
        <w:t>nieliczne podmioty prowadzące działalność gospodarczą. Wszystkie jednostki osadnicze cechują ujemne z</w:t>
      </w:r>
      <w:r w:rsidR="00473AD9">
        <w:rPr>
          <w:rStyle w:val="Teksttreci"/>
          <w:color w:val="000000"/>
          <w:sz w:val="24"/>
          <w:szCs w:val="24"/>
        </w:rPr>
        <w:t>jawiska jak: </w:t>
      </w:r>
      <w:r w:rsidRPr="000D5989">
        <w:rPr>
          <w:rStyle w:val="Teksttreci"/>
          <w:color w:val="000000"/>
          <w:sz w:val="24"/>
          <w:szCs w:val="24"/>
        </w:rPr>
        <w:t>spadek liczby ludności, niewielki ruch budowlany</w:t>
      </w:r>
      <w:r w:rsidR="003F5E01">
        <w:rPr>
          <w:rStyle w:val="Teksttreci"/>
          <w:color w:val="000000"/>
          <w:sz w:val="24"/>
          <w:szCs w:val="24"/>
        </w:rPr>
        <w:t xml:space="preserve"> i </w:t>
      </w:r>
      <w:r w:rsidRPr="000D5989">
        <w:rPr>
          <w:rStyle w:val="Teksttreci"/>
          <w:color w:val="000000"/>
          <w:sz w:val="24"/>
          <w:szCs w:val="24"/>
        </w:rPr>
        <w:t>brak pozarolniczej działalności gospodarczej.</w:t>
      </w:r>
    </w:p>
    <w:p w:rsidR="004162DF" w:rsidRDefault="00600942" w:rsidP="00BC6FCE">
      <w:pPr>
        <w:pStyle w:val="Teksttreci1"/>
        <w:spacing w:before="0" w:line="360" w:lineRule="auto"/>
        <w:ind w:left="23" w:right="40" w:firstLine="720"/>
        <w:jc w:val="both"/>
        <w:rPr>
          <w:rStyle w:val="Teksttreci"/>
          <w:color w:val="000000"/>
          <w:sz w:val="24"/>
          <w:szCs w:val="24"/>
        </w:rPr>
      </w:pPr>
      <w:r w:rsidRPr="000D5989">
        <w:rPr>
          <w:rStyle w:val="Teksttreci"/>
          <w:color w:val="000000"/>
          <w:sz w:val="24"/>
          <w:szCs w:val="24"/>
        </w:rPr>
        <w:t>W północno - wschodniej części gminy od lat siedemdziesiątych rozwinęła się funkcja turystyki pobytowej. Do miejscowości o funkcji turystycznej należy: Sz</w:t>
      </w:r>
      <w:r w:rsidR="007D339C">
        <w:rPr>
          <w:rStyle w:val="Teksttreci"/>
          <w:color w:val="000000"/>
          <w:sz w:val="24"/>
          <w:szCs w:val="24"/>
        </w:rPr>
        <w:t>umlin, Sobieski, Joniec, Joniec-</w:t>
      </w:r>
      <w:r w:rsidRPr="000D5989">
        <w:rPr>
          <w:rStyle w:val="Teksttreci"/>
          <w:color w:val="000000"/>
          <w:sz w:val="24"/>
          <w:szCs w:val="24"/>
        </w:rPr>
        <w:t>Kolonia, Królew</w:t>
      </w:r>
      <w:r w:rsidR="00212A0D">
        <w:rPr>
          <w:rStyle w:val="Teksttreci"/>
          <w:color w:val="000000"/>
          <w:sz w:val="24"/>
          <w:szCs w:val="24"/>
        </w:rPr>
        <w:t>o, Krajęczyn, Popielżyn Górny i </w:t>
      </w:r>
      <w:r w:rsidR="007D339C">
        <w:rPr>
          <w:rStyle w:val="Teksttreci"/>
          <w:color w:val="000000"/>
          <w:sz w:val="24"/>
          <w:szCs w:val="24"/>
        </w:rPr>
        <w:t>Popielżyn-</w:t>
      </w:r>
      <w:r w:rsidRPr="000D5989">
        <w:rPr>
          <w:rStyle w:val="Teksttreci"/>
          <w:color w:val="000000"/>
          <w:sz w:val="24"/>
          <w:szCs w:val="24"/>
        </w:rPr>
        <w:t>Zawady.</w:t>
      </w:r>
      <w:r w:rsidR="004162DF" w:rsidRPr="000D5989">
        <w:rPr>
          <w:rStyle w:val="Teksttreci"/>
          <w:color w:val="000000"/>
          <w:sz w:val="24"/>
          <w:szCs w:val="24"/>
        </w:rPr>
        <w:t xml:space="preserve"> </w:t>
      </w:r>
      <w:r w:rsidRPr="000D5989">
        <w:rPr>
          <w:rStyle w:val="Teksttreci"/>
          <w:color w:val="000000"/>
          <w:sz w:val="24"/>
          <w:szCs w:val="24"/>
        </w:rPr>
        <w:t>Do niekorzystnych zjawisk spowodowanych przez rozwój funkcji turystycznej należy lokalizacja zabudowy poza ter</w:t>
      </w:r>
      <w:r w:rsidR="00C30D3B">
        <w:rPr>
          <w:rStyle w:val="Teksttreci"/>
          <w:color w:val="000000"/>
          <w:sz w:val="24"/>
          <w:szCs w:val="24"/>
        </w:rPr>
        <w:t>enami jednostek osadniczych – w </w:t>
      </w:r>
      <w:r w:rsidRPr="000D5989">
        <w:rPr>
          <w:rStyle w:val="Teksttreci"/>
          <w:color w:val="000000"/>
          <w:sz w:val="24"/>
          <w:szCs w:val="24"/>
        </w:rPr>
        <w:t xml:space="preserve">lasach i dolinie </w:t>
      </w:r>
      <w:r w:rsidRPr="000D5989">
        <w:rPr>
          <w:rStyle w:val="Teksttreci"/>
          <w:color w:val="000000"/>
          <w:sz w:val="24"/>
          <w:szCs w:val="24"/>
        </w:rPr>
        <w:lastRenderedPageBreak/>
        <w:t>rzeki Wkry.</w:t>
      </w:r>
    </w:p>
    <w:p w:rsidR="00BC6FCE" w:rsidRPr="00724535" w:rsidRDefault="00724535" w:rsidP="00BC6FCE">
      <w:pPr>
        <w:pStyle w:val="Teksttreci1"/>
        <w:spacing w:before="0" w:line="360" w:lineRule="auto"/>
        <w:ind w:left="23" w:right="40" w:firstLine="720"/>
        <w:jc w:val="both"/>
        <w:rPr>
          <w:rStyle w:val="Nagwek4"/>
          <w:rFonts w:ascii="Times New Roman" w:hAnsi="Times New Roman" w:cs="Times New Roman"/>
          <w:bCs w:val="0"/>
          <w:color w:val="FF0000"/>
          <w:spacing w:val="4"/>
          <w:sz w:val="24"/>
          <w:szCs w:val="24"/>
        </w:rPr>
      </w:pPr>
      <w:r w:rsidRPr="00724535">
        <w:rPr>
          <w:rStyle w:val="Teksttreci"/>
          <w:color w:val="FF0000"/>
          <w:sz w:val="24"/>
          <w:szCs w:val="24"/>
        </w:rPr>
        <w:t>Uwarunkowania</w:t>
      </w:r>
      <w:r>
        <w:rPr>
          <w:rStyle w:val="Teksttreci"/>
          <w:color w:val="FF0000"/>
          <w:sz w:val="24"/>
          <w:szCs w:val="24"/>
        </w:rPr>
        <w:t xml:space="preserve"> wynikające z warunków i jakości życia mieszkańców, w tym ochrony ich zdrowia,</w:t>
      </w:r>
      <w:r w:rsidR="00506908" w:rsidRPr="00724535">
        <w:rPr>
          <w:rStyle w:val="Teksttreci"/>
          <w:color w:val="FF0000"/>
          <w:sz w:val="24"/>
          <w:szCs w:val="24"/>
        </w:rPr>
        <w:t xml:space="preserve"> zawarte są w rozdziale</w:t>
      </w:r>
      <w:r>
        <w:rPr>
          <w:rStyle w:val="Teksttreci"/>
          <w:color w:val="FF0000"/>
          <w:sz w:val="24"/>
          <w:szCs w:val="24"/>
        </w:rPr>
        <w:t xml:space="preserve"> </w:t>
      </w:r>
      <w:proofErr w:type="spellStart"/>
      <w:r>
        <w:rPr>
          <w:rStyle w:val="Teksttreci"/>
          <w:color w:val="FF0000"/>
          <w:sz w:val="24"/>
          <w:szCs w:val="24"/>
        </w:rPr>
        <w:t>IXa</w:t>
      </w:r>
      <w:proofErr w:type="spellEnd"/>
      <w:r>
        <w:rPr>
          <w:rStyle w:val="Teksttreci"/>
          <w:color w:val="FF0000"/>
          <w:sz w:val="24"/>
          <w:szCs w:val="24"/>
        </w:rPr>
        <w:t xml:space="preserve"> Uwarunkowania wynikające z</w:t>
      </w:r>
      <w:r w:rsidR="00D27231">
        <w:rPr>
          <w:rStyle w:val="Teksttreci"/>
          <w:color w:val="FF0000"/>
          <w:sz w:val="24"/>
          <w:szCs w:val="24"/>
        </w:rPr>
        <w:t> </w:t>
      </w:r>
      <w:r>
        <w:rPr>
          <w:rStyle w:val="Teksttreci"/>
          <w:color w:val="FF0000"/>
          <w:sz w:val="24"/>
          <w:szCs w:val="24"/>
        </w:rPr>
        <w:t>potrzeb i </w:t>
      </w:r>
      <w:r w:rsidR="00BC6FCE" w:rsidRPr="00724535">
        <w:rPr>
          <w:rStyle w:val="Teksttreci"/>
          <w:color w:val="FF0000"/>
          <w:sz w:val="24"/>
          <w:szCs w:val="24"/>
        </w:rPr>
        <w:t>możliwości rozwoju gminy.</w:t>
      </w:r>
    </w:p>
    <w:p w:rsidR="004162DF" w:rsidRPr="001D70AE" w:rsidRDefault="001D70AE" w:rsidP="00356062">
      <w:pPr>
        <w:pStyle w:val="Teksttreci1"/>
        <w:numPr>
          <w:ilvl w:val="0"/>
          <w:numId w:val="11"/>
        </w:numPr>
        <w:tabs>
          <w:tab w:val="left" w:pos="715"/>
        </w:tabs>
        <w:spacing w:before="0" w:after="120" w:line="360" w:lineRule="auto"/>
        <w:ind w:right="40"/>
        <w:jc w:val="both"/>
        <w:rPr>
          <w:rStyle w:val="Nagwek5"/>
          <w:rFonts w:ascii="Arial" w:hAnsi="Arial" w:cs="Arial"/>
          <w:color w:val="000000"/>
          <w:spacing w:val="5"/>
          <w:sz w:val="24"/>
          <w:szCs w:val="24"/>
        </w:rPr>
      </w:pPr>
      <w:bookmarkStart w:id="43" w:name="bookmark40"/>
      <w:r>
        <w:rPr>
          <w:rStyle w:val="Nagwek4"/>
          <w:color w:val="000000"/>
          <w:sz w:val="24"/>
          <w:szCs w:val="24"/>
        </w:rPr>
        <w:tab/>
      </w:r>
      <w:r w:rsidR="00600942" w:rsidRPr="001D70AE">
        <w:rPr>
          <w:rStyle w:val="Nagwek4"/>
          <w:color w:val="000000"/>
          <w:sz w:val="24"/>
          <w:szCs w:val="24"/>
        </w:rPr>
        <w:t>Ludność</w:t>
      </w:r>
      <w:bookmarkEnd w:id="43"/>
    </w:p>
    <w:p w:rsidR="00600942" w:rsidRPr="000D5989" w:rsidRDefault="00600942" w:rsidP="007D339C">
      <w:pPr>
        <w:pStyle w:val="Teksttreci1"/>
        <w:tabs>
          <w:tab w:val="left" w:pos="715"/>
        </w:tabs>
        <w:spacing w:before="0" w:after="120" w:line="360" w:lineRule="auto"/>
        <w:ind w:left="23" w:right="40" w:firstLine="0"/>
        <w:jc w:val="both"/>
        <w:rPr>
          <w:rStyle w:val="Teksttreci"/>
          <w:color w:val="000000"/>
          <w:sz w:val="24"/>
          <w:szCs w:val="24"/>
        </w:rPr>
      </w:pPr>
      <w:r w:rsidRPr="000D5989">
        <w:rPr>
          <w:rStyle w:val="Nagwek5"/>
          <w:color w:val="000000"/>
          <w:sz w:val="24"/>
          <w:szCs w:val="24"/>
        </w:rPr>
        <w:t xml:space="preserve">2.1. </w:t>
      </w:r>
      <w:bookmarkStart w:id="44" w:name="bookmark41"/>
      <w:r w:rsidRPr="000D5989">
        <w:rPr>
          <w:rStyle w:val="Nagwek5"/>
          <w:color w:val="000000"/>
          <w:sz w:val="24"/>
          <w:szCs w:val="24"/>
        </w:rPr>
        <w:t>Przemiany demograficzne i strukturalne</w:t>
      </w:r>
      <w:bookmarkEnd w:id="44"/>
    </w:p>
    <w:p w:rsidR="00600942" w:rsidRPr="000D5989" w:rsidRDefault="00600942" w:rsidP="00F81D3B">
      <w:pPr>
        <w:pStyle w:val="Teksttreci1"/>
        <w:spacing w:before="0" w:line="360" w:lineRule="auto"/>
        <w:ind w:left="23" w:right="40" w:firstLine="743"/>
        <w:jc w:val="both"/>
        <w:rPr>
          <w:rStyle w:val="Teksttreci"/>
          <w:color w:val="000000"/>
          <w:sz w:val="24"/>
          <w:szCs w:val="24"/>
        </w:rPr>
      </w:pPr>
      <w:r w:rsidRPr="000D5989">
        <w:rPr>
          <w:rStyle w:val="Teksttreci"/>
          <w:color w:val="000000"/>
          <w:sz w:val="24"/>
          <w:szCs w:val="24"/>
        </w:rPr>
        <w:t>Gminę Joniec w miesiącu marcu 2004 r. zamies</w:t>
      </w:r>
      <w:r w:rsidR="00B90697">
        <w:rPr>
          <w:rStyle w:val="Teksttreci"/>
          <w:color w:val="000000"/>
          <w:sz w:val="24"/>
          <w:szCs w:val="24"/>
        </w:rPr>
        <w:t>zkiwało 2567 osób. Średnio na </w:t>
      </w:r>
      <w:r w:rsidR="00F1043E">
        <w:rPr>
          <w:rStyle w:val="Teksttreci"/>
          <w:color w:val="000000"/>
          <w:sz w:val="24"/>
          <w:szCs w:val="24"/>
        </w:rPr>
        <w:t>1 </w:t>
      </w:r>
      <w:r w:rsidRPr="000D5989">
        <w:rPr>
          <w:rStyle w:val="Teksttreci"/>
          <w:color w:val="000000"/>
          <w:sz w:val="24"/>
          <w:szCs w:val="24"/>
        </w:rPr>
        <w:t>km</w:t>
      </w:r>
      <w:r w:rsidR="007D339C">
        <w:rPr>
          <w:rStyle w:val="Teksttreci"/>
          <w:color w:val="000000"/>
          <w:sz w:val="24"/>
          <w:szCs w:val="24"/>
          <w:vertAlign w:val="superscript"/>
        </w:rPr>
        <w:t>2</w:t>
      </w:r>
      <w:r w:rsidRPr="000D5989">
        <w:rPr>
          <w:rStyle w:val="Teksttreci"/>
          <w:color w:val="000000"/>
          <w:sz w:val="24"/>
          <w:szCs w:val="24"/>
        </w:rPr>
        <w:t xml:space="preserve"> przypada 35 osób, tj. ponad 4 razy mniej niż ś</w:t>
      </w:r>
      <w:r w:rsidR="00F1043E">
        <w:rPr>
          <w:rStyle w:val="Teksttreci"/>
          <w:color w:val="000000"/>
          <w:sz w:val="24"/>
          <w:szCs w:val="24"/>
        </w:rPr>
        <w:t>rednio w woj. mazowieckim – 143 </w:t>
      </w:r>
      <w:r w:rsidRPr="000D5989">
        <w:rPr>
          <w:rStyle w:val="Teksttreci"/>
          <w:color w:val="000000"/>
          <w:sz w:val="24"/>
          <w:szCs w:val="24"/>
        </w:rPr>
        <w:t>osób/km</w:t>
      </w:r>
      <w:r w:rsidR="007D339C">
        <w:rPr>
          <w:rStyle w:val="Teksttreci"/>
          <w:color w:val="000000"/>
          <w:sz w:val="24"/>
          <w:szCs w:val="24"/>
          <w:vertAlign w:val="superscript"/>
        </w:rPr>
        <w:t>2</w:t>
      </w:r>
      <w:r w:rsidR="007D339C">
        <w:rPr>
          <w:rStyle w:val="Teksttreci"/>
          <w:color w:val="000000"/>
          <w:sz w:val="24"/>
          <w:szCs w:val="24"/>
        </w:rPr>
        <w:t>.</w:t>
      </w:r>
      <w:r w:rsidRPr="000D5989">
        <w:rPr>
          <w:rStyle w:val="Teksttreci"/>
          <w:color w:val="000000"/>
          <w:sz w:val="24"/>
          <w:szCs w:val="24"/>
        </w:rPr>
        <w:t xml:space="preserve"> W okresie 20 lat liczba mieszkańców zmniejszyła się o ponad 10% (tablica nr 1).</w:t>
      </w:r>
    </w:p>
    <w:p w:rsidR="00600942" w:rsidRPr="000D5989" w:rsidRDefault="00600942" w:rsidP="00F81D3B">
      <w:pPr>
        <w:pStyle w:val="Teksttreci1"/>
        <w:spacing w:before="0" w:line="360" w:lineRule="auto"/>
        <w:ind w:left="23" w:right="40" w:firstLine="743"/>
        <w:jc w:val="both"/>
        <w:rPr>
          <w:rStyle w:val="Teksttreci"/>
          <w:color w:val="000000"/>
          <w:sz w:val="24"/>
          <w:szCs w:val="24"/>
        </w:rPr>
      </w:pPr>
      <w:r w:rsidRPr="000D5989">
        <w:rPr>
          <w:rStyle w:val="Teksttreci"/>
          <w:color w:val="000000"/>
          <w:sz w:val="24"/>
          <w:szCs w:val="24"/>
        </w:rPr>
        <w:t>W latach 1978 - 2004 liczba mieszkańców gminy obniżyła się o 466 osób, tj. o</w:t>
      </w:r>
      <w:r w:rsidR="00F1043E">
        <w:rPr>
          <w:rStyle w:val="Teksttreci"/>
          <w:color w:val="000000"/>
          <w:sz w:val="24"/>
          <w:szCs w:val="24"/>
        </w:rPr>
        <w:t> </w:t>
      </w:r>
      <w:r w:rsidRPr="000D5989">
        <w:rPr>
          <w:rStyle w:val="Teksttreci"/>
          <w:color w:val="000000"/>
          <w:sz w:val="24"/>
          <w:szCs w:val="24"/>
        </w:rPr>
        <w:t>15,4% (tablica nr 4). Wyjątek stanowi sołectwo Star</w:t>
      </w:r>
      <w:r w:rsidR="00F1043E">
        <w:rPr>
          <w:rStyle w:val="Teksttreci"/>
          <w:color w:val="000000"/>
          <w:sz w:val="24"/>
          <w:szCs w:val="24"/>
        </w:rPr>
        <w:t>a Wrona, gdzie wzrost wynosił 6 </w:t>
      </w:r>
      <w:r w:rsidRPr="000D5989">
        <w:rPr>
          <w:rStyle w:val="Teksttreci"/>
          <w:color w:val="000000"/>
          <w:sz w:val="24"/>
          <w:szCs w:val="24"/>
        </w:rPr>
        <w:t xml:space="preserve">osób. Wszystkie miejscowości zanotowały spadek liczby mieszkańców od (-3) </w:t>
      </w:r>
      <w:proofErr w:type="spellStart"/>
      <w:r w:rsidRPr="000D5989">
        <w:rPr>
          <w:rStyle w:val="Teksttreci"/>
          <w:color w:val="000000"/>
          <w:sz w:val="24"/>
          <w:szCs w:val="24"/>
        </w:rPr>
        <w:t>Soboklęszcz</w:t>
      </w:r>
      <w:proofErr w:type="spellEnd"/>
      <w:r w:rsidRPr="000D5989">
        <w:rPr>
          <w:rStyle w:val="Teksttreci"/>
          <w:color w:val="000000"/>
          <w:sz w:val="24"/>
          <w:szCs w:val="24"/>
        </w:rPr>
        <w:t xml:space="preserve"> do (-61) Omięciny i (-60) Królewo.</w:t>
      </w:r>
    </w:p>
    <w:p w:rsidR="00600942" w:rsidRPr="000D5989" w:rsidRDefault="00600942" w:rsidP="00F81D3B">
      <w:pPr>
        <w:pStyle w:val="Teksttreci1"/>
        <w:spacing w:before="0" w:line="360" w:lineRule="auto"/>
        <w:ind w:left="23" w:right="40" w:firstLine="743"/>
        <w:jc w:val="both"/>
        <w:rPr>
          <w:rStyle w:val="Teksttreci"/>
          <w:color w:val="000000"/>
          <w:sz w:val="24"/>
          <w:szCs w:val="24"/>
        </w:rPr>
      </w:pPr>
      <w:r w:rsidRPr="000D5989">
        <w:rPr>
          <w:rStyle w:val="Teksttreci"/>
          <w:color w:val="000000"/>
          <w:sz w:val="24"/>
          <w:szCs w:val="24"/>
        </w:rPr>
        <w:t>Obniżanie się liczby ludności gminy spowodowane jest ujemnym przyrostem naturalnym i utrzymującym się ujemnym saldem migracji ludności. Od roku 1983 liczba urodzeń na 1000 mieszkańców zmniejszyła się prawie dwukrotnie osiągając najniższy wskaźnik - 5,8/1000 M w roku 1999. Liczba zgonów jes</w:t>
      </w:r>
      <w:r w:rsidR="00F1043E">
        <w:rPr>
          <w:rStyle w:val="Teksttreci"/>
          <w:color w:val="000000"/>
          <w:sz w:val="24"/>
          <w:szCs w:val="24"/>
        </w:rPr>
        <w:t>t dość wysoka i utrzymuje się w </w:t>
      </w:r>
      <w:r w:rsidRPr="000D5989">
        <w:rPr>
          <w:rStyle w:val="Teksttreci"/>
          <w:color w:val="000000"/>
          <w:sz w:val="24"/>
          <w:szCs w:val="24"/>
        </w:rPr>
        <w:t>granicy 15 osób na 1000 mieszkańców (tablica nr 2).</w:t>
      </w:r>
    </w:p>
    <w:p w:rsidR="00600942" w:rsidRPr="000D5989" w:rsidRDefault="00600942" w:rsidP="00F81D3B">
      <w:pPr>
        <w:pStyle w:val="Teksttreci1"/>
        <w:spacing w:before="0" w:line="360" w:lineRule="auto"/>
        <w:ind w:left="23" w:right="40" w:firstLine="743"/>
        <w:jc w:val="both"/>
        <w:rPr>
          <w:rStyle w:val="Teksttreci"/>
          <w:color w:val="000000"/>
          <w:sz w:val="24"/>
          <w:szCs w:val="24"/>
        </w:rPr>
      </w:pPr>
      <w:r w:rsidRPr="000D5989">
        <w:rPr>
          <w:rStyle w:val="Teksttreci"/>
          <w:color w:val="000000"/>
          <w:sz w:val="24"/>
          <w:szCs w:val="24"/>
        </w:rPr>
        <w:t>Ujemny przyrost naturalny gminy utrzymuje się przez cały czas od roku 1988. Tendencja spadku liczby mieszkańców jest niekorzystna, ponieważ migracja dotyczy najczęściej ludzi młodych i aktywnych, powodując obniż</w:t>
      </w:r>
      <w:r w:rsidR="00473AD9">
        <w:rPr>
          <w:rStyle w:val="Teksttreci"/>
          <w:color w:val="000000"/>
          <w:sz w:val="24"/>
          <w:szCs w:val="24"/>
        </w:rPr>
        <w:t>anie się grupy produkcyjnej. Na </w:t>
      </w:r>
      <w:r w:rsidRPr="000D5989">
        <w:rPr>
          <w:rStyle w:val="Teksttreci"/>
          <w:color w:val="000000"/>
          <w:sz w:val="24"/>
          <w:szCs w:val="24"/>
        </w:rPr>
        <w:t>podstawie danych w roku 2002 ludność grupy produkcyjnej gminy stanowiła 49,7</w:t>
      </w:r>
      <w:r w:rsidR="00513A5C">
        <w:rPr>
          <w:rStyle w:val="Teksttreci"/>
          <w:color w:val="000000"/>
          <w:sz w:val="24"/>
          <w:szCs w:val="24"/>
        </w:rPr>
        <w:t> </w:t>
      </w:r>
      <w:r w:rsidRPr="000D5989">
        <w:rPr>
          <w:rStyle w:val="Teksttreci11pt"/>
          <w:color w:val="000000"/>
          <w:sz w:val="24"/>
          <w:szCs w:val="24"/>
        </w:rPr>
        <w:t>%</w:t>
      </w:r>
      <w:r w:rsidR="00F1043E">
        <w:rPr>
          <w:rStyle w:val="Teksttreci"/>
          <w:color w:val="000000"/>
          <w:sz w:val="24"/>
          <w:szCs w:val="24"/>
        </w:rPr>
        <w:t xml:space="preserve"> i </w:t>
      </w:r>
      <w:r w:rsidRPr="000D5989">
        <w:rPr>
          <w:rStyle w:val="Teksttreci"/>
          <w:color w:val="000000"/>
          <w:sz w:val="24"/>
          <w:szCs w:val="24"/>
        </w:rPr>
        <w:t>była niższa od średniej dla woj. mazowieckiego wynoszącej 62,0 % i powiatu płońskiego 59,6% (tablica nr 5).</w:t>
      </w:r>
    </w:p>
    <w:p w:rsidR="00600942" w:rsidRPr="000D5989" w:rsidRDefault="00600942" w:rsidP="00F81D3B">
      <w:pPr>
        <w:pStyle w:val="Teksttreci1"/>
        <w:spacing w:before="0" w:line="360" w:lineRule="auto"/>
        <w:ind w:left="23" w:right="40" w:firstLine="743"/>
        <w:jc w:val="both"/>
        <w:rPr>
          <w:rStyle w:val="Teksttreci"/>
          <w:color w:val="000000"/>
          <w:sz w:val="24"/>
          <w:szCs w:val="24"/>
        </w:rPr>
      </w:pPr>
      <w:r w:rsidRPr="000D5989">
        <w:rPr>
          <w:rStyle w:val="Teksttreci"/>
          <w:color w:val="000000"/>
          <w:sz w:val="24"/>
          <w:szCs w:val="24"/>
        </w:rPr>
        <w:t>Gmina charakteryzuje się wysokim udziałem grupy poprodukcyjnej - 21,4% przy średniej w województwie - 16,6% i powiecie 15,9%. W tej grupie kobiet jest prawie dwukrotnie więcej niż mężczyzn. Udział liczby mieszkańców w grupie przedprodukcyjnej - 22,7% jest wyższy od średniego wskaźnika dla woj. mazowieckiego - 21,4%, lecz niższy od powiatowego</w:t>
      </w:r>
      <w:r w:rsidR="00C30D3B">
        <w:rPr>
          <w:rStyle w:val="Teksttreci"/>
          <w:color w:val="000000"/>
          <w:sz w:val="24"/>
          <w:szCs w:val="24"/>
        </w:rPr>
        <w:t xml:space="preserve"> - 24,5%. Łącznie na 100 osób w </w:t>
      </w:r>
      <w:r w:rsidRPr="000D5989">
        <w:rPr>
          <w:rStyle w:val="Teksttreci"/>
          <w:color w:val="000000"/>
          <w:sz w:val="24"/>
          <w:szCs w:val="24"/>
        </w:rPr>
        <w:t>wieku produkcyjnym gminy przypada 79 osób nieprodukcyjnych, co znacznie przewyższa udział w powiecie - 68 osób i w woj. - 61 osób.</w:t>
      </w:r>
    </w:p>
    <w:p w:rsidR="00D9650C" w:rsidRPr="000F0280" w:rsidRDefault="00600942" w:rsidP="000F0280">
      <w:pPr>
        <w:pStyle w:val="Teksttreci1"/>
        <w:spacing w:before="0" w:line="360" w:lineRule="auto"/>
        <w:ind w:left="23" w:right="40" w:firstLine="743"/>
        <w:jc w:val="both"/>
        <w:rPr>
          <w:rStyle w:val="Nagwek5"/>
          <w:b w:val="0"/>
          <w:bCs w:val="0"/>
          <w:color w:val="000000"/>
          <w:sz w:val="24"/>
          <w:szCs w:val="24"/>
        </w:rPr>
      </w:pPr>
      <w:r w:rsidRPr="000D5989">
        <w:rPr>
          <w:rStyle w:val="Teksttreci"/>
          <w:color w:val="000000"/>
          <w:sz w:val="24"/>
          <w:szCs w:val="24"/>
        </w:rPr>
        <w:t xml:space="preserve">Nieznacznie od średniej w województwie </w:t>
      </w:r>
      <w:r w:rsidR="0016494D">
        <w:rPr>
          <w:rStyle w:val="Teksttreci"/>
          <w:color w:val="000000"/>
          <w:sz w:val="24"/>
          <w:szCs w:val="24"/>
        </w:rPr>
        <w:t>odbiega wskaźnik feminizacji. W </w:t>
      </w:r>
      <w:r w:rsidRPr="000D5989">
        <w:rPr>
          <w:rStyle w:val="Teksttreci"/>
          <w:color w:val="000000"/>
          <w:sz w:val="24"/>
          <w:szCs w:val="24"/>
        </w:rPr>
        <w:t xml:space="preserve">roku </w:t>
      </w:r>
      <w:r w:rsidRPr="000D5989">
        <w:rPr>
          <w:rStyle w:val="Teksttreci"/>
          <w:color w:val="000000"/>
          <w:sz w:val="24"/>
          <w:szCs w:val="24"/>
        </w:rPr>
        <w:lastRenderedPageBreak/>
        <w:t>2002 na 100 mężczyzn w gminie przypadają 103 kobiety, w</w:t>
      </w:r>
      <w:r w:rsidR="00000174">
        <w:rPr>
          <w:rStyle w:val="Teksttreci"/>
          <w:color w:val="000000"/>
          <w:sz w:val="24"/>
          <w:szCs w:val="24"/>
        </w:rPr>
        <w:t xml:space="preserve"> województwie 108 </w:t>
      </w:r>
      <w:r w:rsidR="00F1043E">
        <w:rPr>
          <w:rStyle w:val="Teksttreci"/>
          <w:color w:val="000000"/>
          <w:sz w:val="24"/>
          <w:szCs w:val="24"/>
        </w:rPr>
        <w:t>i w </w:t>
      </w:r>
      <w:r w:rsidRPr="000D5989">
        <w:rPr>
          <w:rStyle w:val="Teksttreci"/>
          <w:color w:val="000000"/>
          <w:sz w:val="24"/>
          <w:szCs w:val="24"/>
        </w:rPr>
        <w:t>powiecie 103. Większe różnice występują w grupie produkcyjnej, gdzie na 100 kobiet przypada 123 mężczyzn, natomiast w wieku mobilnym</w:t>
      </w:r>
      <w:r w:rsidR="00F1043E">
        <w:rPr>
          <w:rStyle w:val="Teksttreci"/>
          <w:color w:val="000000"/>
          <w:sz w:val="24"/>
          <w:szCs w:val="24"/>
        </w:rPr>
        <w:t xml:space="preserve"> (18-44 lata) — 114 mężczyzn. W </w:t>
      </w:r>
      <w:r w:rsidRPr="000D5989">
        <w:rPr>
          <w:rStyle w:val="Teksttreci"/>
          <w:color w:val="000000"/>
          <w:sz w:val="24"/>
          <w:szCs w:val="24"/>
        </w:rPr>
        <w:t>województwie na</w:t>
      </w:r>
      <w:r w:rsidR="004162DF" w:rsidRPr="000D5989">
        <w:rPr>
          <w:rStyle w:val="Teksttreci"/>
          <w:color w:val="000000"/>
          <w:sz w:val="24"/>
          <w:szCs w:val="24"/>
        </w:rPr>
        <w:t xml:space="preserve"> </w:t>
      </w:r>
      <w:r w:rsidRPr="000D5989">
        <w:rPr>
          <w:rStyle w:val="Teksttreci"/>
          <w:color w:val="000000"/>
          <w:sz w:val="24"/>
          <w:szCs w:val="24"/>
        </w:rPr>
        <w:t>100 kobiet w wieku produkcyjnym przypada 104 mężczyzn. Sytuacja taka jest niekorzystna, ponieważ prowadzi do</w:t>
      </w:r>
      <w:r w:rsidR="00F1043E">
        <w:rPr>
          <w:rStyle w:val="Teksttreci"/>
          <w:color w:val="000000"/>
          <w:sz w:val="24"/>
          <w:szCs w:val="24"/>
        </w:rPr>
        <w:t xml:space="preserve"> spadku zawieranych małżeństw a </w:t>
      </w:r>
      <w:r w:rsidRPr="000D5989">
        <w:rPr>
          <w:rStyle w:val="Teksttreci"/>
          <w:color w:val="000000"/>
          <w:sz w:val="24"/>
          <w:szCs w:val="24"/>
        </w:rPr>
        <w:t>tym samym i stopniowego zmniejszania się liczby mieszkańców gminy.</w:t>
      </w:r>
    </w:p>
    <w:p w:rsidR="00600942" w:rsidRPr="000D5989" w:rsidRDefault="00600942" w:rsidP="008D7C82">
      <w:pPr>
        <w:pStyle w:val="Nagwek51"/>
        <w:numPr>
          <w:ilvl w:val="0"/>
          <w:numId w:val="0"/>
        </w:numPr>
        <w:tabs>
          <w:tab w:val="left" w:pos="715"/>
        </w:tabs>
        <w:spacing w:after="102" w:line="210" w:lineRule="exact"/>
        <w:ind w:left="20"/>
        <w:outlineLvl w:val="9"/>
        <w:rPr>
          <w:rStyle w:val="Teksttreci"/>
          <w:color w:val="000000"/>
          <w:sz w:val="24"/>
          <w:szCs w:val="24"/>
        </w:rPr>
      </w:pPr>
      <w:r w:rsidRPr="000D5989">
        <w:rPr>
          <w:rStyle w:val="Nagwek5"/>
          <w:color w:val="000000"/>
          <w:sz w:val="24"/>
          <w:szCs w:val="24"/>
        </w:rPr>
        <w:t xml:space="preserve">2.2. </w:t>
      </w:r>
      <w:bookmarkStart w:id="45" w:name="bookmark42"/>
      <w:r w:rsidRPr="000D5989">
        <w:rPr>
          <w:rStyle w:val="Nagwek5"/>
          <w:color w:val="000000"/>
          <w:sz w:val="24"/>
          <w:szCs w:val="24"/>
        </w:rPr>
        <w:t>Wykształcenie</w:t>
      </w:r>
      <w:bookmarkEnd w:id="45"/>
    </w:p>
    <w:p w:rsidR="00600942" w:rsidRPr="000D5989" w:rsidRDefault="00600942" w:rsidP="008D7C82">
      <w:pPr>
        <w:pStyle w:val="Teksttreci1"/>
        <w:spacing w:before="0" w:line="418" w:lineRule="exact"/>
        <w:ind w:left="20" w:right="20" w:firstLine="720"/>
        <w:jc w:val="both"/>
        <w:rPr>
          <w:rStyle w:val="Teksttreci"/>
          <w:color w:val="000000"/>
          <w:sz w:val="24"/>
          <w:szCs w:val="24"/>
        </w:rPr>
      </w:pPr>
      <w:r w:rsidRPr="000D5989">
        <w:rPr>
          <w:rStyle w:val="Teksttreci"/>
          <w:color w:val="000000"/>
          <w:sz w:val="24"/>
          <w:szCs w:val="24"/>
        </w:rPr>
        <w:t>Według danych Narodowego Spisu Powszechnego w roku 2002 z ogólnej liczby mieszkańców wydzielono wykształcenie osób niepełnosprawnych, których gmina Joniec liczy 391, tj. 14,9 %. Jest to wskaźnik zbliżony do średniej dla województwa mazowieckiego - 14,6%. Poziom wykształcenia mieszkańców gminy znacznie odbiega od średniej w województwie (tabela Nr 6).</w:t>
      </w:r>
    </w:p>
    <w:p w:rsidR="00600942" w:rsidRPr="000D5989" w:rsidRDefault="00600942" w:rsidP="008D7C82">
      <w:pPr>
        <w:pStyle w:val="Teksttreci1"/>
        <w:spacing w:before="0" w:after="406" w:line="418" w:lineRule="exact"/>
        <w:ind w:left="20" w:right="20" w:firstLine="720"/>
        <w:jc w:val="both"/>
        <w:rPr>
          <w:rStyle w:val="Nagwek5"/>
          <w:color w:val="000000"/>
          <w:sz w:val="24"/>
          <w:szCs w:val="24"/>
        </w:rPr>
      </w:pPr>
      <w:r w:rsidRPr="000D5989">
        <w:rPr>
          <w:rStyle w:val="Teksttreci"/>
          <w:color w:val="000000"/>
          <w:sz w:val="24"/>
          <w:szCs w:val="24"/>
        </w:rPr>
        <w:t xml:space="preserve">Udział mieszkańców z wykształceniem wyższym w gminie wynosi - 2,9% (województwo - 11,7%), z policealnym - 1,3% (województwo - 3,2%), średnim ogólnokształcącym i zawodowym - 14,9% (województwo - 26,1%). Wyższe wskaźniki występują u osób z wykształceniem zasadniczym zawodowym - 21,9% (województwo - 15,4%), podstawowym </w:t>
      </w:r>
      <w:r w:rsidR="004162DF" w:rsidRPr="000D5989">
        <w:rPr>
          <w:rStyle w:val="Teksttreci"/>
          <w:color w:val="000000"/>
          <w:sz w:val="24"/>
          <w:szCs w:val="24"/>
        </w:rPr>
        <w:t>- 37,4% (województwo - 23,1%) i </w:t>
      </w:r>
      <w:r w:rsidRPr="000D5989">
        <w:rPr>
          <w:rStyle w:val="Teksttreci"/>
          <w:color w:val="000000"/>
          <w:sz w:val="24"/>
          <w:szCs w:val="24"/>
        </w:rPr>
        <w:t>podstawowym nieukończonym - 6,8% (wojewód</w:t>
      </w:r>
      <w:r w:rsidR="004162DF" w:rsidRPr="000D5989">
        <w:rPr>
          <w:rStyle w:val="Teksttreci"/>
          <w:color w:val="000000"/>
          <w:sz w:val="24"/>
          <w:szCs w:val="24"/>
        </w:rPr>
        <w:t>ztwo - 3,2%). Łącznie do tych 3 </w:t>
      </w:r>
      <w:r w:rsidR="00513A5C">
        <w:rPr>
          <w:rStyle w:val="Teksttreci"/>
          <w:color w:val="000000"/>
          <w:sz w:val="24"/>
          <w:szCs w:val="24"/>
        </w:rPr>
        <w:t xml:space="preserve">grup należy - 66,1% </w:t>
      </w:r>
      <w:r w:rsidRPr="000D5989">
        <w:rPr>
          <w:rStyle w:val="Teksttreci"/>
          <w:color w:val="000000"/>
          <w:sz w:val="24"/>
          <w:szCs w:val="24"/>
        </w:rPr>
        <w:t>mieszkańców, natomiast w województwie - 41,7%.</w:t>
      </w:r>
    </w:p>
    <w:p w:rsidR="00600942" w:rsidRPr="00B90697" w:rsidRDefault="00600942" w:rsidP="008D7C82">
      <w:pPr>
        <w:pStyle w:val="Nagwek51"/>
        <w:numPr>
          <w:ilvl w:val="0"/>
          <w:numId w:val="0"/>
        </w:numPr>
        <w:tabs>
          <w:tab w:val="left" w:pos="715"/>
        </w:tabs>
        <w:spacing w:after="120" w:line="210" w:lineRule="exact"/>
        <w:ind w:left="20"/>
        <w:outlineLvl w:val="9"/>
        <w:rPr>
          <w:rStyle w:val="Teksttreci"/>
          <w:b w:val="0"/>
          <w:color w:val="000000"/>
          <w:sz w:val="24"/>
          <w:szCs w:val="24"/>
        </w:rPr>
      </w:pPr>
      <w:r w:rsidRPr="00B90697">
        <w:rPr>
          <w:rStyle w:val="Nagwek5"/>
          <w:b/>
          <w:color w:val="000000"/>
          <w:sz w:val="24"/>
          <w:szCs w:val="24"/>
        </w:rPr>
        <w:t xml:space="preserve">2.3. </w:t>
      </w:r>
      <w:bookmarkStart w:id="46" w:name="bookmark43"/>
      <w:r w:rsidRPr="00B90697">
        <w:rPr>
          <w:rStyle w:val="Nagwek5"/>
          <w:b/>
          <w:color w:val="000000"/>
          <w:sz w:val="24"/>
          <w:szCs w:val="24"/>
        </w:rPr>
        <w:t>Zasoby pracy i źródła utrzymania ludności</w:t>
      </w:r>
      <w:bookmarkEnd w:id="46"/>
    </w:p>
    <w:p w:rsidR="00600942" w:rsidRPr="000D5989" w:rsidRDefault="00600942" w:rsidP="008D7C82">
      <w:pPr>
        <w:pStyle w:val="Teksttreci1"/>
        <w:spacing w:before="0" w:line="413" w:lineRule="exact"/>
        <w:ind w:left="20" w:right="20" w:firstLine="720"/>
        <w:jc w:val="both"/>
        <w:rPr>
          <w:rStyle w:val="Teksttreci"/>
          <w:color w:val="000000"/>
          <w:sz w:val="24"/>
          <w:szCs w:val="24"/>
        </w:rPr>
      </w:pPr>
      <w:r w:rsidRPr="000D5989">
        <w:rPr>
          <w:rStyle w:val="Teksttreci"/>
          <w:color w:val="000000"/>
          <w:sz w:val="24"/>
          <w:szCs w:val="24"/>
        </w:rPr>
        <w:t>Podstawowe zasoby pracy stanowi grup</w:t>
      </w:r>
      <w:r w:rsidR="00B90697">
        <w:rPr>
          <w:rStyle w:val="Teksttreci"/>
          <w:color w:val="000000"/>
          <w:sz w:val="24"/>
          <w:szCs w:val="24"/>
        </w:rPr>
        <w:t>a ludności w wieku produkcyjnym</w:t>
      </w:r>
      <w:r w:rsidR="00473AD9">
        <w:rPr>
          <w:rStyle w:val="Teksttreci"/>
          <w:color w:val="000000"/>
          <w:sz w:val="24"/>
          <w:szCs w:val="24"/>
        </w:rPr>
        <w:t xml:space="preserve"> do </w:t>
      </w:r>
      <w:r w:rsidRPr="000D5989">
        <w:rPr>
          <w:rStyle w:val="Teksttreci"/>
          <w:color w:val="000000"/>
          <w:sz w:val="24"/>
          <w:szCs w:val="24"/>
        </w:rPr>
        <w:t>której należą mężczyźni w wieku 18 — 64 lata i kobiety 18 — 5</w:t>
      </w:r>
      <w:r w:rsidR="00B90697">
        <w:rPr>
          <w:rStyle w:val="Teksttreci"/>
          <w:color w:val="000000"/>
          <w:sz w:val="24"/>
          <w:szCs w:val="24"/>
        </w:rPr>
        <w:t>9 lat. Ogółem w roku</w:t>
      </w:r>
      <w:r w:rsidRPr="000D5989">
        <w:rPr>
          <w:rStyle w:val="Teksttreci"/>
          <w:color w:val="000000"/>
          <w:sz w:val="24"/>
          <w:szCs w:val="24"/>
        </w:rPr>
        <w:t>2002 do grupy produkcyjnej należało 1463 osoby (tj</w:t>
      </w:r>
      <w:r w:rsidR="00790C16">
        <w:rPr>
          <w:rStyle w:val="Teksttreci"/>
          <w:color w:val="000000"/>
          <w:sz w:val="24"/>
          <w:szCs w:val="24"/>
        </w:rPr>
        <w:t>. 55,7%) z czego mężczyzn – 808 </w:t>
      </w:r>
      <w:r w:rsidRPr="000D5989">
        <w:rPr>
          <w:rStyle w:val="Teksttreci"/>
          <w:color w:val="000000"/>
          <w:sz w:val="24"/>
          <w:szCs w:val="24"/>
        </w:rPr>
        <w:t>(30,7%) i kobiet -655 (25%). Grupa aktywnych zawodowo w r</w:t>
      </w:r>
      <w:r w:rsidR="00790C16">
        <w:rPr>
          <w:rStyle w:val="Teksttreci"/>
          <w:color w:val="000000"/>
          <w:sz w:val="24"/>
          <w:szCs w:val="24"/>
        </w:rPr>
        <w:t>oku 2002 wg NPS w </w:t>
      </w:r>
      <w:r w:rsidRPr="000D5989">
        <w:rPr>
          <w:rStyle w:val="Teksttreci"/>
          <w:color w:val="000000"/>
          <w:sz w:val="24"/>
          <w:szCs w:val="24"/>
        </w:rPr>
        <w:t>gminie liczyła 2163 osoby (tablica Nr 6). Do tej grupy należą pracujący - 1017 osób</w:t>
      </w:r>
      <w:r w:rsidR="007E29EC">
        <w:rPr>
          <w:rStyle w:val="Teksttreci"/>
          <w:color w:val="000000"/>
          <w:sz w:val="24"/>
          <w:szCs w:val="24"/>
        </w:rPr>
        <w:t xml:space="preserve">, </w:t>
      </w:r>
      <w:r w:rsidRPr="000D5989">
        <w:rPr>
          <w:rStyle w:val="Teksttreci"/>
          <w:color w:val="000000"/>
          <w:sz w:val="24"/>
          <w:szCs w:val="24"/>
        </w:rPr>
        <w:t>bezrobotni - 168 osób,</w:t>
      </w:r>
      <w:r w:rsidR="004162DF" w:rsidRPr="000D5989">
        <w:rPr>
          <w:rStyle w:val="Teksttreci"/>
          <w:color w:val="000000"/>
          <w:sz w:val="24"/>
          <w:szCs w:val="24"/>
        </w:rPr>
        <w:t xml:space="preserve"> bierni zawodowo - 969 osób i o </w:t>
      </w:r>
      <w:r w:rsidRPr="000D5989">
        <w:rPr>
          <w:rStyle w:val="Teksttreci"/>
          <w:color w:val="000000"/>
          <w:sz w:val="24"/>
          <w:szCs w:val="24"/>
        </w:rPr>
        <w:t>nieustalonym statusie - 9 osób (tablica Nr 7).</w:t>
      </w:r>
    </w:p>
    <w:p w:rsidR="00600942" w:rsidRPr="000D5989" w:rsidRDefault="00600942" w:rsidP="00F22BB9">
      <w:pPr>
        <w:pStyle w:val="Teksttreci1"/>
        <w:spacing w:before="0" w:line="360" w:lineRule="auto"/>
        <w:ind w:left="20" w:right="23" w:firstLine="720"/>
        <w:jc w:val="both"/>
        <w:rPr>
          <w:rStyle w:val="Teksttreci"/>
          <w:color w:val="000000"/>
          <w:sz w:val="24"/>
          <w:szCs w:val="24"/>
        </w:rPr>
      </w:pPr>
      <w:r w:rsidRPr="000D5989">
        <w:rPr>
          <w:rStyle w:val="Teksttreci"/>
          <w:color w:val="000000"/>
          <w:sz w:val="24"/>
          <w:szCs w:val="24"/>
        </w:rPr>
        <w:t>Współczynnik aktywności zawodowej gminy Joniec wynosi 55,0% i jest niższy niż w powiecie płońskim - 58,7% i w województwie - 58,3%. Wskaźnik zatrudnienia - 47,2% jest zbliżony do średniego dla powiatu płońs</w:t>
      </w:r>
      <w:r w:rsidR="00473AD9">
        <w:rPr>
          <w:rStyle w:val="Teksttreci"/>
          <w:color w:val="000000"/>
          <w:sz w:val="24"/>
          <w:szCs w:val="24"/>
        </w:rPr>
        <w:t>kiego - 47,1%, ale niższy niż </w:t>
      </w:r>
      <w:r w:rsidR="00790C16">
        <w:rPr>
          <w:rStyle w:val="Teksttreci"/>
          <w:color w:val="000000"/>
          <w:sz w:val="24"/>
          <w:szCs w:val="24"/>
        </w:rPr>
        <w:t>w </w:t>
      </w:r>
      <w:r w:rsidRPr="000D5989">
        <w:rPr>
          <w:rStyle w:val="Teksttreci"/>
          <w:color w:val="000000"/>
          <w:sz w:val="24"/>
          <w:szCs w:val="24"/>
        </w:rPr>
        <w:t>województwie - 48,1%. Gminę cechuje ni</w:t>
      </w:r>
      <w:r w:rsidR="00C30D3B">
        <w:rPr>
          <w:rStyle w:val="Teksttreci"/>
          <w:color w:val="000000"/>
          <w:sz w:val="24"/>
          <w:szCs w:val="24"/>
        </w:rPr>
        <w:t>ższa stopa bezrobocia - 14,2% w </w:t>
      </w:r>
      <w:r w:rsidRPr="000D5989">
        <w:rPr>
          <w:rStyle w:val="Teksttreci"/>
          <w:color w:val="000000"/>
          <w:sz w:val="24"/>
          <w:szCs w:val="24"/>
        </w:rPr>
        <w:t>porównaniu ze średnim dla powiatu płońskiego - 17,8% i województwa - 17,4%.</w:t>
      </w:r>
    </w:p>
    <w:p w:rsidR="00600942" w:rsidRPr="000D5989" w:rsidRDefault="00600942" w:rsidP="00F22BB9">
      <w:pPr>
        <w:pStyle w:val="Teksttreci1"/>
        <w:spacing w:before="0" w:line="360" w:lineRule="auto"/>
        <w:ind w:left="23" w:right="23" w:firstLine="720"/>
        <w:jc w:val="both"/>
        <w:rPr>
          <w:rStyle w:val="Teksttreci"/>
          <w:color w:val="000000"/>
          <w:sz w:val="24"/>
          <w:szCs w:val="24"/>
        </w:rPr>
      </w:pPr>
      <w:r w:rsidRPr="000D5989">
        <w:rPr>
          <w:rStyle w:val="Teksttreci"/>
          <w:color w:val="000000"/>
          <w:sz w:val="24"/>
          <w:szCs w:val="24"/>
        </w:rPr>
        <w:t xml:space="preserve">Większość ludności czynnej zawodowo związana jest z pracą w swoim </w:t>
      </w:r>
      <w:r w:rsidRPr="000D5989">
        <w:rPr>
          <w:rStyle w:val="Teksttreci"/>
          <w:color w:val="000000"/>
          <w:sz w:val="24"/>
          <w:szCs w:val="24"/>
        </w:rPr>
        <w:lastRenderedPageBreak/>
        <w:t>gospodarstwie rolnym. Według NPS w roku 2002 prac</w:t>
      </w:r>
      <w:r w:rsidR="00790C16">
        <w:rPr>
          <w:rStyle w:val="Teksttreci"/>
          <w:color w:val="000000"/>
          <w:sz w:val="24"/>
          <w:szCs w:val="24"/>
        </w:rPr>
        <w:t>ujących głównie lub wyłącznie w </w:t>
      </w:r>
      <w:r w:rsidRPr="000D5989">
        <w:rPr>
          <w:rStyle w:val="Teksttreci"/>
          <w:color w:val="000000"/>
          <w:sz w:val="24"/>
          <w:szCs w:val="24"/>
        </w:rPr>
        <w:t xml:space="preserve">swoim gospodarstwie rolnym było 536 osób z tego </w:t>
      </w:r>
      <w:r w:rsidR="00000174">
        <w:rPr>
          <w:rStyle w:val="Teksttreci"/>
          <w:color w:val="000000"/>
          <w:sz w:val="24"/>
          <w:szCs w:val="24"/>
        </w:rPr>
        <w:t>mężczyzn — 298, kobiet — 238. W </w:t>
      </w:r>
      <w:r w:rsidRPr="000D5989">
        <w:rPr>
          <w:rStyle w:val="Teksttreci"/>
          <w:color w:val="000000"/>
          <w:sz w:val="24"/>
          <w:szCs w:val="24"/>
        </w:rPr>
        <w:t>swoim</w:t>
      </w:r>
      <w:r w:rsidR="004162DF" w:rsidRPr="000D5989">
        <w:rPr>
          <w:rStyle w:val="Teksttreci"/>
          <w:color w:val="000000"/>
          <w:sz w:val="24"/>
          <w:szCs w:val="24"/>
        </w:rPr>
        <w:t xml:space="preserve"> </w:t>
      </w:r>
      <w:r w:rsidRPr="000D5989">
        <w:rPr>
          <w:rStyle w:val="Teksttreci"/>
          <w:color w:val="000000"/>
          <w:sz w:val="24"/>
          <w:szCs w:val="24"/>
        </w:rPr>
        <w:t>gospodarstwie rolnym o powierzchni od 1 do 5 h</w:t>
      </w:r>
      <w:r w:rsidR="00C30D3B">
        <w:rPr>
          <w:rStyle w:val="Teksttreci"/>
          <w:color w:val="000000"/>
          <w:sz w:val="24"/>
          <w:szCs w:val="24"/>
        </w:rPr>
        <w:t>a pracowało 90 osób, od 5 </w:t>
      </w:r>
      <w:r w:rsidR="00790C16">
        <w:rPr>
          <w:rStyle w:val="Teksttreci"/>
          <w:color w:val="000000"/>
          <w:sz w:val="24"/>
          <w:szCs w:val="24"/>
        </w:rPr>
        <w:t>do 10 </w:t>
      </w:r>
      <w:r w:rsidRPr="000D5989">
        <w:rPr>
          <w:rStyle w:val="Teksttreci"/>
          <w:color w:val="000000"/>
          <w:sz w:val="24"/>
          <w:szCs w:val="24"/>
        </w:rPr>
        <w:t>ha - 188 osób, od 10 - 15 ha- 141 osób i powyżej 15 ha- 117 osób.</w:t>
      </w:r>
    </w:p>
    <w:p w:rsidR="00600942" w:rsidRPr="000D5989" w:rsidRDefault="00600942" w:rsidP="00F22BB9">
      <w:pPr>
        <w:pStyle w:val="Teksttreci1"/>
        <w:spacing w:before="0" w:line="360" w:lineRule="auto"/>
        <w:ind w:left="23" w:right="40" w:firstLine="720"/>
        <w:jc w:val="both"/>
        <w:rPr>
          <w:rStyle w:val="Teksttreci"/>
          <w:color w:val="000000"/>
          <w:sz w:val="24"/>
          <w:szCs w:val="24"/>
        </w:rPr>
      </w:pPr>
      <w:r w:rsidRPr="000D5989">
        <w:rPr>
          <w:rStyle w:val="Teksttreci"/>
          <w:color w:val="000000"/>
          <w:sz w:val="24"/>
          <w:szCs w:val="24"/>
        </w:rPr>
        <w:t xml:space="preserve">Gospodarstwa rolne stanowią główne źródło utrzymania dla 723 osób tj. 27,6% ludności. Z pracy najemnej utrzymuje się </w:t>
      </w:r>
      <w:r w:rsidR="00E61406" w:rsidRPr="000D5989">
        <w:rPr>
          <w:rStyle w:val="Teksttreci"/>
          <w:color w:val="000000"/>
          <w:sz w:val="24"/>
          <w:szCs w:val="24"/>
        </w:rPr>
        <w:t>775 osób, co stanowi 29,5%, a </w:t>
      </w:r>
      <w:r w:rsidR="004162DF" w:rsidRPr="000D5989">
        <w:rPr>
          <w:rStyle w:val="Teksttreci"/>
          <w:color w:val="000000"/>
          <w:sz w:val="24"/>
          <w:szCs w:val="24"/>
        </w:rPr>
        <w:t>z </w:t>
      </w:r>
      <w:r w:rsidRPr="000D5989">
        <w:rPr>
          <w:rStyle w:val="Teksttreci"/>
          <w:color w:val="000000"/>
          <w:sz w:val="24"/>
          <w:szCs w:val="24"/>
        </w:rPr>
        <w:t>pozostałych źródeł</w:t>
      </w:r>
      <w:r w:rsidR="00E61406" w:rsidRPr="000D5989">
        <w:rPr>
          <w:rStyle w:val="Teksttreci"/>
          <w:color w:val="000000"/>
          <w:sz w:val="24"/>
          <w:szCs w:val="24"/>
        </w:rPr>
        <w:t xml:space="preserve"> </w:t>
      </w:r>
      <w:r w:rsidRPr="000D5989">
        <w:rPr>
          <w:rStyle w:val="Teksttreci"/>
          <w:color w:val="000000"/>
          <w:sz w:val="24"/>
          <w:szCs w:val="24"/>
        </w:rPr>
        <w:t>1038 osób, tj. 39,6%. W grupie pozostałych utrzymujących się z emerytur było 503 osoby</w:t>
      </w:r>
      <w:r w:rsidR="00E61406" w:rsidRPr="000D5989">
        <w:rPr>
          <w:rStyle w:val="Teksttreci"/>
          <w:color w:val="000000"/>
          <w:sz w:val="24"/>
          <w:szCs w:val="24"/>
        </w:rPr>
        <w:t xml:space="preserve"> i </w:t>
      </w:r>
      <w:r w:rsidRPr="000D5989">
        <w:rPr>
          <w:rStyle w:val="Teksttreci"/>
          <w:color w:val="000000"/>
          <w:sz w:val="24"/>
          <w:szCs w:val="24"/>
        </w:rPr>
        <w:t>rent - 326 osób (tablica nr 8).</w:t>
      </w:r>
    </w:p>
    <w:p w:rsidR="003F5E01" w:rsidRPr="007A7D38" w:rsidRDefault="00600942" w:rsidP="00790C16">
      <w:pPr>
        <w:pStyle w:val="Teksttreci1"/>
        <w:spacing w:before="0" w:after="120" w:line="360" w:lineRule="auto"/>
        <w:ind w:left="23" w:right="40" w:firstLine="720"/>
        <w:jc w:val="both"/>
        <w:rPr>
          <w:rStyle w:val="Nagwek5"/>
          <w:b w:val="0"/>
          <w:bCs w:val="0"/>
          <w:color w:val="000000"/>
          <w:sz w:val="24"/>
          <w:szCs w:val="24"/>
        </w:rPr>
      </w:pPr>
      <w:r w:rsidRPr="000D5989">
        <w:rPr>
          <w:rStyle w:val="Teksttreci"/>
          <w:color w:val="000000"/>
          <w:sz w:val="24"/>
          <w:szCs w:val="24"/>
        </w:rPr>
        <w:t>Niewielka liczba miejsc pracy poza rolnictwem oraz trudności w znalezieniu zatrudnienia na terenie gminy wpł</w:t>
      </w:r>
      <w:r w:rsidR="006D4250">
        <w:rPr>
          <w:rStyle w:val="Teksttreci"/>
          <w:color w:val="000000"/>
          <w:sz w:val="24"/>
          <w:szCs w:val="24"/>
        </w:rPr>
        <w:t>ywają na duży odpływ ludności i </w:t>
      </w:r>
      <w:r w:rsidR="00473AD9">
        <w:rPr>
          <w:rStyle w:val="Teksttreci"/>
          <w:color w:val="000000"/>
          <w:sz w:val="24"/>
          <w:szCs w:val="24"/>
        </w:rPr>
        <w:t>utrzymujące się </w:t>
      </w:r>
      <w:r w:rsidRPr="000D5989">
        <w:rPr>
          <w:rStyle w:val="Teksttreci"/>
          <w:color w:val="000000"/>
          <w:sz w:val="24"/>
          <w:szCs w:val="24"/>
        </w:rPr>
        <w:t>bezrobocie.</w:t>
      </w:r>
    </w:p>
    <w:p w:rsidR="00600942" w:rsidRPr="00B90697" w:rsidRDefault="00600942" w:rsidP="003F5E01">
      <w:pPr>
        <w:pStyle w:val="Nagwek51"/>
        <w:numPr>
          <w:ilvl w:val="0"/>
          <w:numId w:val="0"/>
        </w:numPr>
        <w:tabs>
          <w:tab w:val="left" w:pos="715"/>
        </w:tabs>
        <w:spacing w:after="120" w:line="360" w:lineRule="auto"/>
        <w:ind w:left="23"/>
        <w:outlineLvl w:val="9"/>
        <w:rPr>
          <w:rStyle w:val="Teksttreci"/>
          <w:b w:val="0"/>
          <w:color w:val="000000"/>
          <w:sz w:val="24"/>
          <w:szCs w:val="24"/>
        </w:rPr>
      </w:pPr>
      <w:r w:rsidRPr="00B90697">
        <w:rPr>
          <w:rStyle w:val="Nagwek5"/>
          <w:b/>
          <w:color w:val="000000"/>
          <w:sz w:val="24"/>
          <w:szCs w:val="24"/>
        </w:rPr>
        <w:t xml:space="preserve">2.4. </w:t>
      </w:r>
      <w:bookmarkStart w:id="47" w:name="bookmark44"/>
      <w:r w:rsidRPr="00B90697">
        <w:rPr>
          <w:rStyle w:val="Nagwek5"/>
          <w:b/>
          <w:color w:val="000000"/>
          <w:sz w:val="24"/>
          <w:szCs w:val="24"/>
        </w:rPr>
        <w:t>Bezrobocie</w:t>
      </w:r>
      <w:bookmarkEnd w:id="47"/>
    </w:p>
    <w:p w:rsidR="00600942" w:rsidRPr="000D5989" w:rsidRDefault="00600942" w:rsidP="008D7C82">
      <w:pPr>
        <w:pStyle w:val="Teksttreci1"/>
        <w:spacing w:before="0" w:line="418" w:lineRule="exact"/>
        <w:ind w:left="20" w:right="40" w:firstLine="720"/>
        <w:jc w:val="both"/>
        <w:rPr>
          <w:rStyle w:val="Teksttreci"/>
          <w:color w:val="000000"/>
          <w:sz w:val="24"/>
          <w:szCs w:val="24"/>
        </w:rPr>
      </w:pPr>
      <w:r w:rsidRPr="000D5989">
        <w:rPr>
          <w:rStyle w:val="Teksttreci"/>
          <w:color w:val="000000"/>
          <w:sz w:val="24"/>
          <w:szCs w:val="24"/>
        </w:rPr>
        <w:t>W okresie ostatnich 12 lat liczba bezrobotny</w:t>
      </w:r>
      <w:r w:rsidR="00D27231">
        <w:rPr>
          <w:rStyle w:val="Teksttreci"/>
          <w:color w:val="000000"/>
          <w:sz w:val="24"/>
          <w:szCs w:val="24"/>
        </w:rPr>
        <w:t>ch utrzymuje się na poziomie od </w:t>
      </w:r>
      <w:r w:rsidRPr="000D5989">
        <w:rPr>
          <w:rStyle w:val="Teksttreci"/>
          <w:color w:val="000000"/>
          <w:sz w:val="24"/>
          <w:szCs w:val="24"/>
        </w:rPr>
        <w:t>około 150 do 200 osób (tablica nr 9). Wśród bezrobotnych pr</w:t>
      </w:r>
      <w:r w:rsidR="00E61406" w:rsidRPr="000D5989">
        <w:rPr>
          <w:rStyle w:val="Teksttreci"/>
          <w:color w:val="000000"/>
          <w:sz w:val="24"/>
          <w:szCs w:val="24"/>
        </w:rPr>
        <w:t>zeważają kobiety – w </w:t>
      </w:r>
      <w:r w:rsidRPr="000D5989">
        <w:rPr>
          <w:rStyle w:val="Teksttreci"/>
          <w:color w:val="000000"/>
          <w:sz w:val="24"/>
          <w:szCs w:val="24"/>
        </w:rPr>
        <w:t>kwietniu 2004 r. stanowiły 55,8 %. Niekorzystna jest sytuacja osób pozostających bez pracy ponad 12 miesięcy, których liczba przekracza 65% wszystkich zarejestrowanych. Według danych z Urzędu pracy na koniec kwietnia 2004</w:t>
      </w:r>
      <w:r w:rsidR="00790C16">
        <w:rPr>
          <w:rStyle w:val="Teksttreci"/>
          <w:color w:val="000000"/>
          <w:sz w:val="24"/>
          <w:szCs w:val="24"/>
        </w:rPr>
        <w:t xml:space="preserve"> roku zarejestrowanych było 199 </w:t>
      </w:r>
      <w:r w:rsidRPr="000D5989">
        <w:rPr>
          <w:rStyle w:val="Teksttreci"/>
          <w:color w:val="000000"/>
          <w:sz w:val="24"/>
          <w:szCs w:val="24"/>
        </w:rPr>
        <w:t>osób, co stanowi ok</w:t>
      </w:r>
      <w:r w:rsidR="00D27231">
        <w:rPr>
          <w:rStyle w:val="Teksttreci"/>
          <w:color w:val="000000"/>
          <w:sz w:val="24"/>
          <w:szCs w:val="24"/>
        </w:rPr>
        <w:t>oło 17% aktywnych zawodowo. Pod </w:t>
      </w:r>
      <w:r w:rsidRPr="000D5989">
        <w:rPr>
          <w:rStyle w:val="Teksttreci"/>
          <w:color w:val="000000"/>
          <w:sz w:val="24"/>
          <w:szCs w:val="24"/>
        </w:rPr>
        <w:t>względem wykształcenia najwięcej bezrobotnych je</w:t>
      </w:r>
      <w:r w:rsidR="00C30D3B">
        <w:rPr>
          <w:rStyle w:val="Teksttreci"/>
          <w:color w:val="000000"/>
          <w:sz w:val="24"/>
          <w:szCs w:val="24"/>
        </w:rPr>
        <w:t>st z zasadniczym zawodowym – 72 </w:t>
      </w:r>
      <w:r w:rsidRPr="000D5989">
        <w:rPr>
          <w:rStyle w:val="Teksttreci"/>
          <w:color w:val="000000"/>
          <w:sz w:val="24"/>
          <w:szCs w:val="24"/>
        </w:rPr>
        <w:t>osoby (42,9%), policealnym i średnim - 48 osób (28,6%)</w:t>
      </w:r>
    </w:p>
    <w:p w:rsidR="00600942" w:rsidRPr="000D5989" w:rsidRDefault="00A71CC0" w:rsidP="00356062">
      <w:pPr>
        <w:pStyle w:val="Teksttreci1"/>
        <w:numPr>
          <w:ilvl w:val="0"/>
          <w:numId w:val="12"/>
        </w:numPr>
        <w:tabs>
          <w:tab w:val="left" w:pos="0"/>
          <w:tab w:val="left" w:pos="154"/>
        </w:tabs>
        <w:spacing w:before="0" w:line="418" w:lineRule="exact"/>
        <w:ind w:left="20"/>
        <w:jc w:val="both"/>
        <w:rPr>
          <w:rStyle w:val="Teksttreci"/>
          <w:color w:val="000000"/>
          <w:sz w:val="24"/>
          <w:szCs w:val="24"/>
        </w:rPr>
      </w:pPr>
      <w:r>
        <w:rPr>
          <w:rStyle w:val="Teksttreci"/>
          <w:color w:val="000000"/>
          <w:sz w:val="24"/>
          <w:szCs w:val="24"/>
        </w:rPr>
        <w:t xml:space="preserve"> </w:t>
      </w:r>
      <w:r w:rsidR="00600942" w:rsidRPr="000D5989">
        <w:rPr>
          <w:rStyle w:val="Teksttreci"/>
          <w:color w:val="000000"/>
          <w:sz w:val="24"/>
          <w:szCs w:val="24"/>
        </w:rPr>
        <w:t>bez wykształcenia - 45 osób (26,8%).</w:t>
      </w:r>
    </w:p>
    <w:p w:rsidR="00E61406" w:rsidRDefault="00600942" w:rsidP="00E61406">
      <w:pPr>
        <w:pStyle w:val="Teksttreci1"/>
        <w:spacing w:before="0" w:line="418" w:lineRule="exact"/>
        <w:ind w:left="20" w:firstLine="720"/>
        <w:jc w:val="both"/>
        <w:rPr>
          <w:rStyle w:val="Teksttreci"/>
          <w:color w:val="000000"/>
          <w:sz w:val="24"/>
          <w:szCs w:val="24"/>
        </w:rPr>
      </w:pPr>
      <w:r w:rsidRPr="000D5989">
        <w:rPr>
          <w:rStyle w:val="Teksttreci"/>
          <w:color w:val="000000"/>
          <w:sz w:val="24"/>
          <w:szCs w:val="24"/>
        </w:rPr>
        <w:t>Tendencja wzrostowa bezrobocia wynika z niedostatecznego rozwoju drobnej</w:t>
      </w:r>
      <w:r w:rsidR="00790C16">
        <w:rPr>
          <w:rStyle w:val="Teksttreci"/>
          <w:color w:val="000000"/>
          <w:sz w:val="24"/>
          <w:szCs w:val="24"/>
        </w:rPr>
        <w:t xml:space="preserve"> i </w:t>
      </w:r>
      <w:r w:rsidRPr="000D5989">
        <w:rPr>
          <w:rStyle w:val="Teksttreci"/>
          <w:color w:val="000000"/>
          <w:sz w:val="24"/>
          <w:szCs w:val="24"/>
        </w:rPr>
        <w:t>średniej przedsiębiorczości, braku usług i rzemiosła na</w:t>
      </w:r>
      <w:r w:rsidR="00D9650C">
        <w:rPr>
          <w:rStyle w:val="Teksttreci"/>
          <w:color w:val="000000"/>
          <w:sz w:val="24"/>
          <w:szCs w:val="24"/>
        </w:rPr>
        <w:t xml:space="preserve"> terenie gminy oraz trudności w </w:t>
      </w:r>
      <w:r w:rsidRPr="000D5989">
        <w:rPr>
          <w:rStyle w:val="Teksttreci"/>
          <w:color w:val="000000"/>
          <w:sz w:val="24"/>
          <w:szCs w:val="24"/>
        </w:rPr>
        <w:t>znalezieniu pracy w sąsiednich miastach i gminach.</w:t>
      </w:r>
    </w:p>
    <w:p w:rsidR="00060F1C" w:rsidRPr="0077782E" w:rsidRDefault="0077782E" w:rsidP="0077782E">
      <w:pPr>
        <w:pStyle w:val="Teksttreci1"/>
        <w:spacing w:before="0" w:line="360" w:lineRule="auto"/>
        <w:ind w:left="20" w:right="40" w:firstLine="760"/>
        <w:jc w:val="both"/>
        <w:rPr>
          <w:rStyle w:val="Nagwek4"/>
          <w:rFonts w:ascii="Times New Roman" w:hAnsi="Times New Roman" w:cs="Times New Roman"/>
          <w:b w:val="0"/>
          <w:bCs w:val="0"/>
          <w:color w:val="FF0000"/>
          <w:spacing w:val="4"/>
          <w:sz w:val="24"/>
          <w:szCs w:val="24"/>
        </w:rPr>
      </w:pPr>
      <w:r w:rsidRPr="004B0083">
        <w:rPr>
          <w:rStyle w:val="Teksttreci"/>
          <w:color w:val="FF0000"/>
          <w:sz w:val="24"/>
          <w:szCs w:val="24"/>
        </w:rPr>
        <w:t xml:space="preserve">Uwarunkowania wynikające z demografii zawarte zostały w rozdziale </w:t>
      </w:r>
      <w:proofErr w:type="spellStart"/>
      <w:r w:rsidRPr="004B0083">
        <w:rPr>
          <w:rStyle w:val="Teksttreci"/>
          <w:color w:val="FF0000"/>
          <w:sz w:val="24"/>
          <w:szCs w:val="24"/>
        </w:rPr>
        <w:t>IXa</w:t>
      </w:r>
      <w:proofErr w:type="spellEnd"/>
      <w:r w:rsidRPr="004B0083">
        <w:rPr>
          <w:rStyle w:val="Teksttreci"/>
          <w:color w:val="FF0000"/>
          <w:sz w:val="24"/>
          <w:szCs w:val="24"/>
        </w:rPr>
        <w:t xml:space="preserve"> Potrzeby i możliwości rozwoju gminy.</w:t>
      </w:r>
    </w:p>
    <w:p w:rsidR="00600942" w:rsidRPr="00B90697" w:rsidRDefault="00600942" w:rsidP="008D7C82">
      <w:pPr>
        <w:pStyle w:val="Nagwek41"/>
        <w:numPr>
          <w:ilvl w:val="0"/>
          <w:numId w:val="0"/>
        </w:numPr>
        <w:tabs>
          <w:tab w:val="left" w:pos="715"/>
        </w:tabs>
        <w:spacing w:line="562" w:lineRule="exact"/>
        <w:ind w:left="20"/>
        <w:outlineLvl w:val="9"/>
        <w:rPr>
          <w:rStyle w:val="Nagwek5"/>
          <w:rFonts w:ascii="Arial" w:hAnsi="Arial" w:cs="Arial"/>
          <w:b/>
          <w:color w:val="000000"/>
          <w:sz w:val="24"/>
          <w:szCs w:val="24"/>
        </w:rPr>
      </w:pPr>
      <w:r w:rsidRPr="00B90697">
        <w:rPr>
          <w:rStyle w:val="Nagwek4"/>
          <w:b/>
          <w:color w:val="000000"/>
          <w:sz w:val="24"/>
          <w:szCs w:val="24"/>
        </w:rPr>
        <w:t xml:space="preserve">3. </w:t>
      </w:r>
      <w:bookmarkStart w:id="48" w:name="bookmark45"/>
      <w:r w:rsidR="001D70AE" w:rsidRPr="00B90697">
        <w:rPr>
          <w:rStyle w:val="Nagwek4"/>
          <w:b/>
          <w:color w:val="000000"/>
          <w:sz w:val="24"/>
          <w:szCs w:val="24"/>
        </w:rPr>
        <w:tab/>
      </w:r>
      <w:r w:rsidRPr="00B90697">
        <w:rPr>
          <w:rStyle w:val="Nagwek4"/>
          <w:b/>
          <w:color w:val="000000"/>
          <w:sz w:val="24"/>
          <w:szCs w:val="24"/>
        </w:rPr>
        <w:t>Jakość życia mieszkańców</w:t>
      </w:r>
      <w:bookmarkEnd w:id="48"/>
    </w:p>
    <w:p w:rsidR="00600942" w:rsidRPr="00B90697" w:rsidRDefault="00600942" w:rsidP="008D7C82">
      <w:pPr>
        <w:pStyle w:val="Nagwek51"/>
        <w:numPr>
          <w:ilvl w:val="0"/>
          <w:numId w:val="0"/>
        </w:numPr>
        <w:tabs>
          <w:tab w:val="left" w:pos="715"/>
        </w:tabs>
        <w:spacing w:line="562" w:lineRule="exact"/>
        <w:ind w:left="20"/>
        <w:outlineLvl w:val="9"/>
        <w:rPr>
          <w:rStyle w:val="Teksttreci"/>
          <w:b w:val="0"/>
          <w:color w:val="000000"/>
          <w:sz w:val="24"/>
          <w:szCs w:val="24"/>
        </w:rPr>
      </w:pPr>
      <w:r w:rsidRPr="00B90697">
        <w:rPr>
          <w:rStyle w:val="Nagwek5"/>
          <w:b/>
          <w:color w:val="000000"/>
          <w:sz w:val="24"/>
          <w:szCs w:val="24"/>
        </w:rPr>
        <w:t xml:space="preserve">3.1. </w:t>
      </w:r>
      <w:bookmarkStart w:id="49" w:name="bookmark46"/>
      <w:r w:rsidRPr="00B90697">
        <w:rPr>
          <w:rStyle w:val="Nagwek5"/>
          <w:b/>
          <w:color w:val="000000"/>
          <w:sz w:val="24"/>
          <w:szCs w:val="24"/>
        </w:rPr>
        <w:t>Mieszkalnictwo</w:t>
      </w:r>
      <w:bookmarkEnd w:id="49"/>
    </w:p>
    <w:p w:rsidR="00600942" w:rsidRPr="000D5989" w:rsidRDefault="00600942" w:rsidP="008D7C82">
      <w:pPr>
        <w:pStyle w:val="Teksttreci1"/>
        <w:spacing w:before="0" w:line="413" w:lineRule="exact"/>
        <w:ind w:left="20" w:right="40" w:firstLine="720"/>
        <w:jc w:val="both"/>
        <w:rPr>
          <w:rStyle w:val="Teksttreci"/>
          <w:color w:val="000000"/>
          <w:sz w:val="24"/>
          <w:szCs w:val="24"/>
        </w:rPr>
      </w:pPr>
      <w:r w:rsidRPr="000D5989">
        <w:rPr>
          <w:rStyle w:val="Teksttreci"/>
          <w:color w:val="000000"/>
          <w:sz w:val="24"/>
          <w:szCs w:val="24"/>
        </w:rPr>
        <w:t xml:space="preserve">Zasoby mieszkaniowe gminy Joniec na koniec </w:t>
      </w:r>
      <w:r w:rsidR="00D9650C">
        <w:rPr>
          <w:rStyle w:val="Teksttreci"/>
          <w:color w:val="000000"/>
          <w:sz w:val="24"/>
          <w:szCs w:val="24"/>
        </w:rPr>
        <w:t>2002 r. wynosiły 749 mieszkań w </w:t>
      </w:r>
      <w:r w:rsidRPr="000D5989">
        <w:rPr>
          <w:rStyle w:val="Teksttreci"/>
          <w:color w:val="000000"/>
          <w:sz w:val="24"/>
          <w:szCs w:val="24"/>
        </w:rPr>
        <w:t>670 budynkach. Liczbę mieszkań wg struktury wieku, warunków technicznych, form własności oraz wyposażenie w instalacje techniczne przedstawiają (tablice nr 10 - 13).</w:t>
      </w:r>
    </w:p>
    <w:p w:rsidR="00600942" w:rsidRDefault="00600942" w:rsidP="00E61406">
      <w:pPr>
        <w:pStyle w:val="Teksttreci1"/>
        <w:spacing w:before="0" w:line="413" w:lineRule="exact"/>
        <w:ind w:left="20" w:right="40" w:firstLine="720"/>
        <w:jc w:val="both"/>
        <w:rPr>
          <w:rStyle w:val="Teksttreci"/>
          <w:color w:val="000000"/>
          <w:sz w:val="24"/>
          <w:szCs w:val="24"/>
        </w:rPr>
      </w:pPr>
      <w:r w:rsidRPr="000D5989">
        <w:rPr>
          <w:rStyle w:val="Teksttreci"/>
          <w:color w:val="000000"/>
          <w:sz w:val="24"/>
          <w:szCs w:val="24"/>
        </w:rPr>
        <w:t xml:space="preserve">Przeważająca część zasobów mieszkaniowych tj. ok. 87,5% </w:t>
      </w:r>
      <w:r w:rsidR="007A7D38">
        <w:rPr>
          <w:rStyle w:val="Teksttreci"/>
          <w:color w:val="000000"/>
          <w:sz w:val="24"/>
          <w:szCs w:val="24"/>
        </w:rPr>
        <w:t>pochodzi z </w:t>
      </w:r>
      <w:r w:rsidRPr="000D5989">
        <w:rPr>
          <w:rStyle w:val="Teksttreci"/>
          <w:color w:val="000000"/>
          <w:sz w:val="24"/>
          <w:szCs w:val="24"/>
        </w:rPr>
        <w:t xml:space="preserve">okresu </w:t>
      </w:r>
      <w:r w:rsidRPr="000D5989">
        <w:rPr>
          <w:rStyle w:val="Teksttreci"/>
          <w:color w:val="000000"/>
          <w:sz w:val="24"/>
          <w:szCs w:val="24"/>
        </w:rPr>
        <w:lastRenderedPageBreak/>
        <w:t xml:space="preserve">1945 - 2002, w tym 45% z lat 1945 -1970 i 17 % z lat 1979 - 1988. Zasoby mieszkaniowe powstałe w latach 1989 - 2002 stanowią 9,5%. Zasoby pochodzące sprzed 1945 r. wynoszą 12,5% (90 budynków) są </w:t>
      </w:r>
      <w:r w:rsidR="00C30D3B">
        <w:rPr>
          <w:rStyle w:val="Teksttreci"/>
          <w:color w:val="000000"/>
          <w:sz w:val="24"/>
          <w:szCs w:val="24"/>
        </w:rPr>
        <w:t>o złym stanie technicznym i </w:t>
      </w:r>
      <w:r w:rsidRPr="000D5989">
        <w:rPr>
          <w:rStyle w:val="Teksttreci"/>
          <w:color w:val="000000"/>
          <w:sz w:val="24"/>
          <w:szCs w:val="24"/>
        </w:rPr>
        <w:t>występują we wszystkich jednos</w:t>
      </w:r>
      <w:r w:rsidR="007A7D38">
        <w:rPr>
          <w:rStyle w:val="Teksttreci"/>
          <w:color w:val="000000"/>
          <w:sz w:val="24"/>
          <w:szCs w:val="24"/>
        </w:rPr>
        <w:t>tkach osadniczych. Mieszkania w </w:t>
      </w:r>
      <w:r w:rsidRPr="000D5989">
        <w:rPr>
          <w:rStyle w:val="Teksttreci"/>
          <w:color w:val="000000"/>
          <w:sz w:val="24"/>
          <w:szCs w:val="24"/>
        </w:rPr>
        <w:t>budowie stanowią zal</w:t>
      </w:r>
      <w:r w:rsidR="00000174">
        <w:rPr>
          <w:rStyle w:val="Teksttreci"/>
          <w:color w:val="000000"/>
          <w:sz w:val="24"/>
          <w:szCs w:val="24"/>
        </w:rPr>
        <w:t>edwie 1,2 % ogółu (3 </w:t>
      </w:r>
      <w:r w:rsidR="007A7D38">
        <w:rPr>
          <w:rStyle w:val="Teksttreci"/>
          <w:color w:val="000000"/>
          <w:sz w:val="24"/>
          <w:szCs w:val="24"/>
        </w:rPr>
        <w:t>mieszkania</w:t>
      </w:r>
      <w:r w:rsidRPr="000D5989">
        <w:rPr>
          <w:rStyle w:val="Teksttreci"/>
          <w:color w:val="000000"/>
          <w:sz w:val="24"/>
          <w:szCs w:val="24"/>
        </w:rPr>
        <w:t>).</w:t>
      </w:r>
      <w:r w:rsidR="00E61406" w:rsidRPr="000D5989">
        <w:rPr>
          <w:rStyle w:val="Teksttreci"/>
          <w:color w:val="000000"/>
          <w:sz w:val="24"/>
          <w:szCs w:val="24"/>
        </w:rPr>
        <w:t xml:space="preserve"> </w:t>
      </w:r>
      <w:r w:rsidRPr="000D5989">
        <w:rPr>
          <w:rStyle w:val="Teksttreci"/>
          <w:color w:val="000000"/>
          <w:sz w:val="24"/>
          <w:szCs w:val="24"/>
        </w:rPr>
        <w:t>Warunki mieszkaniowe ludności mierzo</w:t>
      </w:r>
      <w:r w:rsidR="00B90697">
        <w:rPr>
          <w:rStyle w:val="Teksttreci"/>
          <w:color w:val="000000"/>
          <w:sz w:val="24"/>
          <w:szCs w:val="24"/>
        </w:rPr>
        <w:t>ne normatywami nie odbiegają od </w:t>
      </w:r>
      <w:r w:rsidRPr="000D5989">
        <w:rPr>
          <w:rStyle w:val="Teksttreci"/>
          <w:color w:val="000000"/>
          <w:sz w:val="24"/>
          <w:szCs w:val="24"/>
        </w:rPr>
        <w:t>przeciętnych wskaźników występujących w zasobach mieszkaniowych województwa mazowiecki</w:t>
      </w:r>
      <w:r w:rsidR="007A7D38">
        <w:rPr>
          <w:rStyle w:val="Teksttreci"/>
          <w:color w:val="000000"/>
          <w:sz w:val="24"/>
          <w:szCs w:val="24"/>
        </w:rPr>
        <w:t>ego, w </w:t>
      </w:r>
      <w:r w:rsidRPr="000D5989">
        <w:rPr>
          <w:rStyle w:val="Teksttreci"/>
          <w:color w:val="000000"/>
          <w:sz w:val="24"/>
          <w:szCs w:val="24"/>
        </w:rPr>
        <w:t>tym:</w:t>
      </w:r>
    </w:p>
    <w:p w:rsidR="00600942" w:rsidRDefault="007A7D38" w:rsidP="007A7D38">
      <w:pPr>
        <w:pStyle w:val="Teksttreci1"/>
        <w:spacing w:before="0" w:line="413" w:lineRule="exact"/>
        <w:ind w:left="20" w:right="40" w:firstLine="720"/>
        <w:jc w:val="both"/>
        <w:rPr>
          <w:rStyle w:val="Teksttreci"/>
          <w:color w:val="000000"/>
          <w:sz w:val="24"/>
          <w:szCs w:val="24"/>
        </w:rPr>
      </w:pPr>
      <w:r>
        <w:rPr>
          <w:rStyle w:val="Teksttreci"/>
          <w:color w:val="000000"/>
          <w:sz w:val="24"/>
          <w:szCs w:val="24"/>
        </w:rPr>
        <w:t>-</w:t>
      </w:r>
      <w:r>
        <w:rPr>
          <w:rStyle w:val="Teksttreci"/>
          <w:color w:val="000000"/>
          <w:sz w:val="24"/>
          <w:szCs w:val="24"/>
        </w:rPr>
        <w:tab/>
      </w:r>
      <w:r w:rsidR="00600942" w:rsidRPr="000D5989">
        <w:rPr>
          <w:rStyle w:val="Teksttreci"/>
          <w:color w:val="000000"/>
          <w:sz w:val="24"/>
          <w:szCs w:val="24"/>
        </w:rPr>
        <w:t>liczba osób / mieszkanie - 3,46 m</w:t>
      </w:r>
      <w:r>
        <w:rPr>
          <w:rStyle w:val="Teksttreci"/>
          <w:color w:val="000000"/>
          <w:sz w:val="24"/>
          <w:szCs w:val="24"/>
          <w:vertAlign w:val="superscript"/>
        </w:rPr>
        <w:t>2</w:t>
      </w:r>
      <w:r w:rsidR="00600942" w:rsidRPr="000D5989">
        <w:rPr>
          <w:rStyle w:val="Teksttreci"/>
          <w:color w:val="000000"/>
          <w:sz w:val="24"/>
          <w:szCs w:val="24"/>
        </w:rPr>
        <w:t xml:space="preserve"> (woj. mazowieckie 3,08),</w:t>
      </w:r>
    </w:p>
    <w:p w:rsidR="00600942" w:rsidRDefault="007A7D38" w:rsidP="007A7D38">
      <w:pPr>
        <w:pStyle w:val="Teksttreci1"/>
        <w:spacing w:before="0" w:line="413" w:lineRule="exact"/>
        <w:ind w:left="1418" w:right="40" w:hanging="678"/>
        <w:jc w:val="both"/>
        <w:rPr>
          <w:rStyle w:val="Teksttreci"/>
          <w:color w:val="000000"/>
          <w:sz w:val="24"/>
          <w:szCs w:val="24"/>
        </w:rPr>
      </w:pPr>
      <w:r>
        <w:rPr>
          <w:rStyle w:val="Teksttreci"/>
          <w:color w:val="000000"/>
          <w:sz w:val="24"/>
          <w:szCs w:val="24"/>
        </w:rPr>
        <w:t>-</w:t>
      </w:r>
      <w:r>
        <w:rPr>
          <w:rStyle w:val="Teksttreci"/>
          <w:color w:val="000000"/>
          <w:sz w:val="24"/>
          <w:szCs w:val="24"/>
        </w:rPr>
        <w:tab/>
      </w:r>
      <w:r w:rsidR="00600942" w:rsidRPr="000D5989">
        <w:rPr>
          <w:rStyle w:val="Teksttreci"/>
          <w:color w:val="000000"/>
          <w:sz w:val="24"/>
          <w:szCs w:val="24"/>
        </w:rPr>
        <w:t>przeciętna powierzchnia mieszkania - 74,6m</w:t>
      </w:r>
      <w:r>
        <w:rPr>
          <w:rStyle w:val="Teksttreci"/>
          <w:color w:val="000000"/>
          <w:sz w:val="24"/>
          <w:szCs w:val="24"/>
          <w:vertAlign w:val="superscript"/>
        </w:rPr>
        <w:t>2</w:t>
      </w:r>
      <w:r>
        <w:rPr>
          <w:rStyle w:val="Teksttreci"/>
          <w:color w:val="000000"/>
          <w:sz w:val="24"/>
          <w:szCs w:val="24"/>
        </w:rPr>
        <w:t xml:space="preserve"> (</w:t>
      </w:r>
      <w:r w:rsidR="00600942" w:rsidRPr="000D5989">
        <w:rPr>
          <w:rStyle w:val="Teksttreci"/>
          <w:color w:val="000000"/>
          <w:sz w:val="24"/>
          <w:szCs w:val="24"/>
        </w:rPr>
        <w:t>woj. mazowieckie 66,2),</w:t>
      </w:r>
    </w:p>
    <w:p w:rsidR="00600942" w:rsidRDefault="007A7D38" w:rsidP="007A7D38">
      <w:pPr>
        <w:pStyle w:val="Teksttreci1"/>
        <w:spacing w:before="0" w:line="413" w:lineRule="exact"/>
        <w:ind w:left="1418" w:right="40" w:hanging="678"/>
        <w:jc w:val="both"/>
        <w:rPr>
          <w:rStyle w:val="Teksttreci"/>
          <w:color w:val="000000"/>
          <w:sz w:val="24"/>
          <w:szCs w:val="24"/>
        </w:rPr>
      </w:pPr>
      <w:r>
        <w:rPr>
          <w:rStyle w:val="Teksttreci"/>
          <w:color w:val="000000"/>
          <w:sz w:val="24"/>
          <w:szCs w:val="24"/>
        </w:rPr>
        <w:t>-</w:t>
      </w:r>
      <w:r>
        <w:rPr>
          <w:rStyle w:val="Teksttreci"/>
          <w:color w:val="000000"/>
          <w:sz w:val="24"/>
          <w:szCs w:val="24"/>
        </w:rPr>
        <w:tab/>
      </w:r>
      <w:r w:rsidR="00600942" w:rsidRPr="000D5989">
        <w:rPr>
          <w:rStyle w:val="Teksttreci"/>
          <w:color w:val="000000"/>
          <w:sz w:val="24"/>
          <w:szCs w:val="24"/>
        </w:rPr>
        <w:t>przeciętna pow. użytkowa mieszkania na osobę - 21,6</w:t>
      </w:r>
      <w:r w:rsidR="00396C66">
        <w:rPr>
          <w:rStyle w:val="Teksttreci"/>
          <w:color w:val="000000"/>
          <w:sz w:val="24"/>
          <w:szCs w:val="24"/>
        </w:rPr>
        <w:t xml:space="preserve"> </w:t>
      </w:r>
      <w:r w:rsidR="00600942" w:rsidRPr="000D5989">
        <w:rPr>
          <w:rStyle w:val="Teksttreci"/>
          <w:color w:val="000000"/>
          <w:sz w:val="24"/>
          <w:szCs w:val="24"/>
        </w:rPr>
        <w:t>m</w:t>
      </w:r>
      <w:r>
        <w:rPr>
          <w:rStyle w:val="Teksttreci"/>
          <w:color w:val="000000"/>
          <w:sz w:val="24"/>
          <w:szCs w:val="24"/>
          <w:vertAlign w:val="superscript"/>
        </w:rPr>
        <w:t>2</w:t>
      </w:r>
      <w:r>
        <w:rPr>
          <w:rStyle w:val="Teksttreci"/>
          <w:color w:val="000000"/>
          <w:sz w:val="24"/>
          <w:szCs w:val="24"/>
        </w:rPr>
        <w:t xml:space="preserve"> </w:t>
      </w:r>
      <w:r w:rsidR="00600942" w:rsidRPr="000D5989">
        <w:rPr>
          <w:rStyle w:val="Teksttreci"/>
          <w:color w:val="000000"/>
          <w:sz w:val="24"/>
          <w:szCs w:val="24"/>
        </w:rPr>
        <w:t xml:space="preserve">(woj. mazowieckie </w:t>
      </w:r>
      <w:r w:rsidR="00E61406" w:rsidRPr="000D5989">
        <w:rPr>
          <w:rStyle w:val="Teksttreci"/>
          <w:color w:val="000000"/>
          <w:sz w:val="24"/>
          <w:szCs w:val="24"/>
        </w:rPr>
        <w:tab/>
      </w:r>
      <w:r w:rsidR="00600942" w:rsidRPr="000D5989">
        <w:rPr>
          <w:rStyle w:val="Teksttreci"/>
          <w:color w:val="000000"/>
          <w:sz w:val="24"/>
          <w:szCs w:val="24"/>
        </w:rPr>
        <w:t>21,4)</w:t>
      </w:r>
      <w:r>
        <w:rPr>
          <w:rStyle w:val="Teksttreci"/>
          <w:color w:val="000000"/>
          <w:sz w:val="24"/>
          <w:szCs w:val="24"/>
        </w:rPr>
        <w:t>,</w:t>
      </w:r>
    </w:p>
    <w:p w:rsidR="00600942" w:rsidRDefault="007A7D38" w:rsidP="007A7D38">
      <w:pPr>
        <w:pStyle w:val="Teksttreci1"/>
        <w:spacing w:before="0" w:line="413" w:lineRule="exact"/>
        <w:ind w:left="1418" w:right="40" w:hanging="678"/>
        <w:jc w:val="both"/>
        <w:rPr>
          <w:rStyle w:val="Teksttreci"/>
          <w:color w:val="000000"/>
          <w:sz w:val="24"/>
          <w:szCs w:val="24"/>
        </w:rPr>
      </w:pPr>
      <w:r>
        <w:rPr>
          <w:rStyle w:val="Teksttreci"/>
          <w:color w:val="000000"/>
          <w:sz w:val="24"/>
          <w:szCs w:val="24"/>
        </w:rPr>
        <w:t>-</w:t>
      </w:r>
      <w:r>
        <w:rPr>
          <w:rStyle w:val="Teksttreci"/>
          <w:color w:val="000000"/>
          <w:sz w:val="24"/>
          <w:szCs w:val="24"/>
        </w:rPr>
        <w:tab/>
      </w:r>
      <w:r w:rsidR="00600942" w:rsidRPr="000D5989">
        <w:rPr>
          <w:rStyle w:val="Teksttreci"/>
          <w:color w:val="000000"/>
          <w:sz w:val="24"/>
          <w:szCs w:val="24"/>
        </w:rPr>
        <w:t>przeciętna liczba izb w mieszkaniu 3,46,</w:t>
      </w:r>
    </w:p>
    <w:p w:rsidR="00600942" w:rsidRDefault="007A7D38" w:rsidP="007A7D38">
      <w:pPr>
        <w:pStyle w:val="Teksttreci1"/>
        <w:spacing w:before="0" w:line="413" w:lineRule="exact"/>
        <w:ind w:left="1418" w:right="40" w:hanging="678"/>
        <w:jc w:val="both"/>
        <w:rPr>
          <w:rStyle w:val="Teksttreci"/>
          <w:color w:val="000000"/>
          <w:sz w:val="24"/>
          <w:szCs w:val="24"/>
        </w:rPr>
      </w:pPr>
      <w:r>
        <w:rPr>
          <w:rStyle w:val="Teksttreci"/>
          <w:color w:val="000000"/>
          <w:sz w:val="24"/>
          <w:szCs w:val="24"/>
        </w:rPr>
        <w:t>-</w:t>
      </w:r>
      <w:r>
        <w:rPr>
          <w:rStyle w:val="Teksttreci"/>
          <w:color w:val="000000"/>
          <w:sz w:val="24"/>
          <w:szCs w:val="24"/>
        </w:rPr>
        <w:tab/>
      </w:r>
      <w:r w:rsidR="00600942" w:rsidRPr="000D5989">
        <w:rPr>
          <w:rStyle w:val="Teksttreci"/>
          <w:color w:val="000000"/>
          <w:sz w:val="24"/>
          <w:szCs w:val="24"/>
        </w:rPr>
        <w:t>liczba gospodar</w:t>
      </w:r>
      <w:r w:rsidR="00F22BB9">
        <w:rPr>
          <w:rStyle w:val="Teksttreci"/>
          <w:color w:val="000000"/>
          <w:sz w:val="24"/>
          <w:szCs w:val="24"/>
        </w:rPr>
        <w:t>stw domowych na 1 mieszkanie 1,</w:t>
      </w:r>
      <w:r w:rsidR="00600942" w:rsidRPr="000D5989">
        <w:rPr>
          <w:rStyle w:val="Teksttreci"/>
          <w:color w:val="000000"/>
          <w:sz w:val="24"/>
          <w:szCs w:val="24"/>
        </w:rPr>
        <w:t>2</w:t>
      </w:r>
      <w:r>
        <w:rPr>
          <w:rStyle w:val="Teksttreci"/>
          <w:color w:val="000000"/>
          <w:sz w:val="24"/>
          <w:szCs w:val="24"/>
        </w:rPr>
        <w:t>,</w:t>
      </w:r>
    </w:p>
    <w:p w:rsidR="00600942" w:rsidRPr="000D5989" w:rsidRDefault="007A7D38" w:rsidP="007A7D38">
      <w:pPr>
        <w:pStyle w:val="Teksttreci1"/>
        <w:spacing w:before="0" w:line="413" w:lineRule="exact"/>
        <w:ind w:left="1418" w:right="40" w:hanging="678"/>
        <w:jc w:val="both"/>
        <w:rPr>
          <w:rStyle w:val="Teksttreci"/>
          <w:color w:val="000000"/>
          <w:sz w:val="24"/>
          <w:szCs w:val="24"/>
        </w:rPr>
      </w:pPr>
      <w:r>
        <w:rPr>
          <w:rStyle w:val="Teksttreci"/>
          <w:color w:val="000000"/>
          <w:sz w:val="24"/>
          <w:szCs w:val="24"/>
        </w:rPr>
        <w:t xml:space="preserve">- </w:t>
      </w:r>
      <w:r>
        <w:rPr>
          <w:rStyle w:val="Teksttreci"/>
          <w:color w:val="000000"/>
          <w:sz w:val="24"/>
          <w:szCs w:val="24"/>
        </w:rPr>
        <w:tab/>
      </w:r>
      <w:r w:rsidR="00600942" w:rsidRPr="000D5989">
        <w:rPr>
          <w:rStyle w:val="Teksttreci"/>
          <w:color w:val="000000"/>
          <w:sz w:val="24"/>
          <w:szCs w:val="24"/>
        </w:rPr>
        <w:t>liczba mieszkań na 1000 mieszkańców - 286.</w:t>
      </w:r>
    </w:p>
    <w:p w:rsidR="007A7D38" w:rsidRDefault="00600942" w:rsidP="008D7C82">
      <w:pPr>
        <w:pStyle w:val="Teksttreci1"/>
        <w:spacing w:before="0" w:line="418" w:lineRule="exact"/>
        <w:ind w:left="20" w:right="40" w:firstLine="720"/>
        <w:jc w:val="both"/>
        <w:rPr>
          <w:rStyle w:val="Teksttreci"/>
          <w:color w:val="000000"/>
          <w:sz w:val="24"/>
          <w:szCs w:val="24"/>
        </w:rPr>
      </w:pPr>
      <w:r w:rsidRPr="000D5989">
        <w:rPr>
          <w:rStyle w:val="Teksttreci"/>
          <w:color w:val="000000"/>
          <w:sz w:val="24"/>
          <w:szCs w:val="24"/>
        </w:rPr>
        <w:t>Oprócz wskaźników charakteryz</w:t>
      </w:r>
      <w:r w:rsidR="00E61406" w:rsidRPr="000D5989">
        <w:rPr>
          <w:rStyle w:val="Teksttreci"/>
          <w:color w:val="000000"/>
          <w:sz w:val="24"/>
          <w:szCs w:val="24"/>
        </w:rPr>
        <w:t>ujących warunki mieszkaniowe, o </w:t>
      </w:r>
      <w:r w:rsidRPr="000D5989">
        <w:rPr>
          <w:rStyle w:val="Teksttreci"/>
          <w:color w:val="000000"/>
          <w:sz w:val="24"/>
          <w:szCs w:val="24"/>
        </w:rPr>
        <w:t xml:space="preserve">standardzie mieszkań świadczy wyposażenie w instalacje techniczne takie jak: wodociąg, centralne ogrzewanie i gaz </w:t>
      </w:r>
      <w:r w:rsidR="00E61406" w:rsidRPr="000D5989">
        <w:rPr>
          <w:rStyle w:val="Teksttreci"/>
          <w:color w:val="000000"/>
          <w:sz w:val="24"/>
          <w:szCs w:val="24"/>
        </w:rPr>
        <w:t>sieciowy. Na podstawie danych z </w:t>
      </w:r>
      <w:r w:rsidRPr="000D5989">
        <w:rPr>
          <w:rStyle w:val="Teksttreci"/>
          <w:color w:val="000000"/>
          <w:sz w:val="24"/>
          <w:szCs w:val="24"/>
        </w:rPr>
        <w:t>Narodowego Spisu Powszechnego przeprowadzonego w 200</w:t>
      </w:r>
      <w:r w:rsidR="00E61406" w:rsidRPr="000D5989">
        <w:rPr>
          <w:rStyle w:val="Teksttreci"/>
          <w:color w:val="000000"/>
          <w:sz w:val="24"/>
          <w:szCs w:val="24"/>
        </w:rPr>
        <w:t>2r. szacuje się że w </w:t>
      </w:r>
      <w:r w:rsidRPr="000D5989">
        <w:rPr>
          <w:rStyle w:val="Teksttreci"/>
          <w:color w:val="000000"/>
          <w:sz w:val="24"/>
          <w:szCs w:val="24"/>
        </w:rPr>
        <w:t>woj. mazowieckim z urządzeń korzysta:</w:t>
      </w:r>
    </w:p>
    <w:p w:rsidR="007A7D38" w:rsidRDefault="007A7D38" w:rsidP="007A7D38">
      <w:pPr>
        <w:pStyle w:val="Teksttreci1"/>
        <w:spacing w:before="0" w:line="418" w:lineRule="exact"/>
        <w:ind w:left="1134" w:right="40" w:hanging="425"/>
        <w:jc w:val="both"/>
        <w:rPr>
          <w:rStyle w:val="Teksttreci"/>
          <w:color w:val="000000"/>
          <w:sz w:val="24"/>
          <w:szCs w:val="24"/>
        </w:rPr>
      </w:pPr>
      <w:r>
        <w:rPr>
          <w:rStyle w:val="Teksttreci"/>
          <w:color w:val="000000"/>
          <w:sz w:val="24"/>
          <w:szCs w:val="24"/>
        </w:rPr>
        <w:t xml:space="preserve">- </w:t>
      </w:r>
      <w:r w:rsidR="00600942" w:rsidRPr="000D5989">
        <w:rPr>
          <w:rStyle w:val="Teksttreci"/>
          <w:color w:val="000000"/>
          <w:sz w:val="24"/>
          <w:szCs w:val="24"/>
        </w:rPr>
        <w:t>wodociąg około 54,7% ludności gminy, w tym z sieci wodociągowej 16%,</w:t>
      </w:r>
    </w:p>
    <w:p w:rsidR="007A7D38" w:rsidRDefault="007A7D38" w:rsidP="007A7D38">
      <w:pPr>
        <w:pStyle w:val="Teksttreci1"/>
        <w:spacing w:before="0" w:line="418" w:lineRule="exact"/>
        <w:ind w:left="1134" w:right="40" w:hanging="425"/>
        <w:jc w:val="both"/>
        <w:rPr>
          <w:rStyle w:val="Teksttreci"/>
          <w:color w:val="000000"/>
          <w:sz w:val="24"/>
          <w:szCs w:val="24"/>
        </w:rPr>
      </w:pPr>
      <w:r>
        <w:rPr>
          <w:rStyle w:val="Teksttreci"/>
          <w:color w:val="000000"/>
          <w:sz w:val="24"/>
          <w:szCs w:val="24"/>
        </w:rPr>
        <w:t>-</w:t>
      </w:r>
      <w:r w:rsidR="00600942" w:rsidRPr="000D5989">
        <w:rPr>
          <w:rStyle w:val="Teksttreci"/>
          <w:color w:val="000000"/>
          <w:sz w:val="24"/>
          <w:szCs w:val="24"/>
        </w:rPr>
        <w:t xml:space="preserve"> ciepła woda około 46,3%,</w:t>
      </w:r>
    </w:p>
    <w:p w:rsidR="007A7D38" w:rsidRDefault="007A7D38" w:rsidP="007A7D38">
      <w:pPr>
        <w:pStyle w:val="Teksttreci1"/>
        <w:spacing w:before="0" w:line="418" w:lineRule="exact"/>
        <w:ind w:left="1134" w:right="40" w:hanging="425"/>
        <w:jc w:val="both"/>
        <w:rPr>
          <w:rStyle w:val="Teksttreci"/>
          <w:color w:val="000000"/>
          <w:sz w:val="24"/>
          <w:szCs w:val="24"/>
        </w:rPr>
      </w:pPr>
      <w:r>
        <w:rPr>
          <w:rStyle w:val="Teksttreci"/>
          <w:color w:val="000000"/>
          <w:sz w:val="24"/>
          <w:szCs w:val="24"/>
        </w:rPr>
        <w:t xml:space="preserve">- </w:t>
      </w:r>
      <w:r w:rsidR="00600942" w:rsidRPr="000D5989">
        <w:rPr>
          <w:rStyle w:val="Teksttreci"/>
          <w:color w:val="000000"/>
          <w:sz w:val="24"/>
          <w:szCs w:val="24"/>
        </w:rPr>
        <w:t xml:space="preserve">łazienka około 46,7%, </w:t>
      </w:r>
    </w:p>
    <w:p w:rsidR="00600942" w:rsidRDefault="007A7D38" w:rsidP="007A7D38">
      <w:pPr>
        <w:pStyle w:val="Teksttreci1"/>
        <w:spacing w:before="0" w:line="418" w:lineRule="exact"/>
        <w:ind w:left="1134" w:right="40" w:hanging="425"/>
        <w:jc w:val="both"/>
        <w:rPr>
          <w:rStyle w:val="Teksttreci"/>
          <w:color w:val="000000"/>
          <w:sz w:val="24"/>
          <w:szCs w:val="24"/>
        </w:rPr>
      </w:pPr>
      <w:r>
        <w:rPr>
          <w:rStyle w:val="Teksttreci"/>
          <w:color w:val="000000"/>
          <w:sz w:val="24"/>
          <w:szCs w:val="24"/>
        </w:rPr>
        <w:t xml:space="preserve">- </w:t>
      </w:r>
      <w:r w:rsidR="00600942" w:rsidRPr="000D5989">
        <w:rPr>
          <w:rStyle w:val="Teksttreci"/>
          <w:color w:val="000000"/>
          <w:sz w:val="24"/>
          <w:szCs w:val="24"/>
        </w:rPr>
        <w:t>ustęp spłukiwany około 46,3%,</w:t>
      </w:r>
    </w:p>
    <w:p w:rsidR="007A7D38" w:rsidRDefault="007A7D38" w:rsidP="007A7D38">
      <w:pPr>
        <w:pStyle w:val="Teksttreci1"/>
        <w:spacing w:before="0" w:line="418" w:lineRule="exact"/>
        <w:ind w:left="1134" w:right="40" w:hanging="425"/>
        <w:jc w:val="both"/>
        <w:rPr>
          <w:rStyle w:val="Teksttreci"/>
          <w:color w:val="000000"/>
          <w:sz w:val="24"/>
          <w:szCs w:val="24"/>
        </w:rPr>
      </w:pPr>
      <w:r>
        <w:rPr>
          <w:rStyle w:val="Teksttreci"/>
          <w:color w:val="000000"/>
          <w:sz w:val="24"/>
          <w:szCs w:val="24"/>
        </w:rPr>
        <w:t xml:space="preserve">- </w:t>
      </w:r>
      <w:r w:rsidR="00600942" w:rsidRPr="000D5989">
        <w:rPr>
          <w:rStyle w:val="Teksttreci"/>
          <w:color w:val="000000"/>
          <w:sz w:val="24"/>
          <w:szCs w:val="24"/>
        </w:rPr>
        <w:t>centralne ogrzewanie z indywidualnego źródła ciepła 48,6%,</w:t>
      </w:r>
    </w:p>
    <w:p w:rsidR="00600942" w:rsidRPr="000D5989" w:rsidRDefault="007A7D38" w:rsidP="003F64EB">
      <w:pPr>
        <w:pStyle w:val="Teksttreci1"/>
        <w:spacing w:before="0" w:line="360" w:lineRule="auto"/>
        <w:ind w:left="1134" w:right="40" w:hanging="425"/>
        <w:jc w:val="both"/>
        <w:rPr>
          <w:rStyle w:val="Teksttreci"/>
          <w:color w:val="000000"/>
          <w:sz w:val="24"/>
          <w:szCs w:val="24"/>
        </w:rPr>
      </w:pPr>
      <w:r>
        <w:rPr>
          <w:rStyle w:val="Teksttreci"/>
          <w:color w:val="000000"/>
          <w:sz w:val="24"/>
          <w:szCs w:val="24"/>
        </w:rPr>
        <w:t>-</w:t>
      </w:r>
      <w:r w:rsidR="00600942" w:rsidRPr="000D5989">
        <w:rPr>
          <w:rStyle w:val="Teksttreci"/>
          <w:color w:val="000000"/>
          <w:sz w:val="24"/>
          <w:szCs w:val="24"/>
        </w:rPr>
        <w:t xml:space="preserve"> gaz z butli 88,8%.</w:t>
      </w:r>
    </w:p>
    <w:p w:rsidR="00D27231" w:rsidRPr="00790C16" w:rsidRDefault="00600942" w:rsidP="00790C16">
      <w:pPr>
        <w:pStyle w:val="Teksttreci1"/>
        <w:spacing w:before="0" w:line="360" w:lineRule="auto"/>
        <w:ind w:left="23" w:right="40" w:firstLine="720"/>
        <w:jc w:val="both"/>
        <w:rPr>
          <w:rStyle w:val="Nagwek5"/>
          <w:b w:val="0"/>
          <w:bCs w:val="0"/>
          <w:color w:val="000000"/>
          <w:sz w:val="24"/>
          <w:szCs w:val="24"/>
        </w:rPr>
      </w:pPr>
      <w:r w:rsidRPr="000D5989">
        <w:rPr>
          <w:rStyle w:val="Teksttreci"/>
          <w:color w:val="000000"/>
          <w:sz w:val="24"/>
          <w:szCs w:val="24"/>
        </w:rPr>
        <w:t>Główną formą własności zabudowy mieszkaniowej jest własność prywatna, która stanowi 96,6% ogółu zabudowy. Mieszkania komunalne stanowią 0,9%, a</w:t>
      </w:r>
      <w:r w:rsidR="00E61406" w:rsidRPr="000D5989">
        <w:rPr>
          <w:rStyle w:val="Teksttreci"/>
          <w:color w:val="000000"/>
          <w:sz w:val="24"/>
          <w:szCs w:val="24"/>
        </w:rPr>
        <w:t> </w:t>
      </w:r>
      <w:r w:rsidRPr="000D5989">
        <w:rPr>
          <w:rStyle w:val="Teksttreci"/>
          <w:color w:val="000000"/>
          <w:sz w:val="24"/>
          <w:szCs w:val="24"/>
        </w:rPr>
        <w:t>mieszkania pozostałych podmiotów 2,5%. Mieszkania komunaln</w:t>
      </w:r>
      <w:r w:rsidR="00790C16">
        <w:rPr>
          <w:rStyle w:val="Teksttreci"/>
          <w:color w:val="000000"/>
          <w:sz w:val="24"/>
          <w:szCs w:val="24"/>
        </w:rPr>
        <w:t>e zlokalizowane są w Królewie i </w:t>
      </w:r>
      <w:r w:rsidRPr="000D5989">
        <w:rPr>
          <w:rStyle w:val="Teksttreci"/>
          <w:color w:val="000000"/>
          <w:sz w:val="24"/>
          <w:szCs w:val="24"/>
        </w:rPr>
        <w:t>Starej Wronie. Gmina dysponu</w:t>
      </w:r>
      <w:r w:rsidR="00E61406" w:rsidRPr="000D5989">
        <w:rPr>
          <w:rStyle w:val="Teksttreci"/>
          <w:color w:val="000000"/>
          <w:sz w:val="24"/>
          <w:szCs w:val="24"/>
        </w:rPr>
        <w:t>je 7 mieszkaniami komunalnymi o </w:t>
      </w:r>
      <w:r w:rsidRPr="000D5989">
        <w:rPr>
          <w:rStyle w:val="Teksttreci"/>
          <w:color w:val="000000"/>
          <w:sz w:val="24"/>
          <w:szCs w:val="24"/>
        </w:rPr>
        <w:t>średnim stanie technicznym.</w:t>
      </w:r>
    </w:p>
    <w:p w:rsidR="00600942" w:rsidRPr="00B90697" w:rsidRDefault="00600942" w:rsidP="007A7D38">
      <w:pPr>
        <w:pStyle w:val="Nagwek51"/>
        <w:numPr>
          <w:ilvl w:val="0"/>
          <w:numId w:val="0"/>
        </w:numPr>
        <w:tabs>
          <w:tab w:val="left" w:pos="715"/>
        </w:tabs>
        <w:spacing w:after="120" w:line="360" w:lineRule="auto"/>
        <w:ind w:left="23"/>
        <w:outlineLvl w:val="9"/>
        <w:rPr>
          <w:rStyle w:val="Teksttreci"/>
          <w:b w:val="0"/>
          <w:color w:val="000000"/>
          <w:sz w:val="24"/>
          <w:szCs w:val="24"/>
        </w:rPr>
      </w:pPr>
      <w:r w:rsidRPr="00B90697">
        <w:rPr>
          <w:rStyle w:val="Nagwek5"/>
          <w:b/>
          <w:color w:val="000000"/>
          <w:sz w:val="24"/>
          <w:szCs w:val="24"/>
        </w:rPr>
        <w:t xml:space="preserve">3.2. </w:t>
      </w:r>
      <w:bookmarkStart w:id="50" w:name="bookmark47"/>
      <w:r w:rsidRPr="00B90697">
        <w:rPr>
          <w:rStyle w:val="Nagwek5"/>
          <w:b/>
          <w:color w:val="000000"/>
          <w:sz w:val="24"/>
          <w:szCs w:val="24"/>
        </w:rPr>
        <w:t>Usługi publiczne</w:t>
      </w:r>
      <w:bookmarkEnd w:id="50"/>
    </w:p>
    <w:p w:rsidR="00C74917" w:rsidRPr="00B6116A" w:rsidRDefault="00600942" w:rsidP="00C74917">
      <w:pPr>
        <w:pStyle w:val="Teksttreci1"/>
        <w:tabs>
          <w:tab w:val="left" w:pos="0"/>
        </w:tabs>
        <w:spacing w:before="0" w:after="120" w:line="360" w:lineRule="auto"/>
        <w:ind w:left="23" w:firstLine="720"/>
        <w:jc w:val="both"/>
        <w:rPr>
          <w:rStyle w:val="Teksttreci11"/>
          <w:b w:val="0"/>
          <w:bCs w:val="0"/>
          <w:i w:val="0"/>
          <w:iCs w:val="0"/>
          <w:color w:val="000000"/>
          <w:spacing w:val="4"/>
          <w:sz w:val="24"/>
          <w:szCs w:val="24"/>
        </w:rPr>
      </w:pPr>
      <w:r w:rsidRPr="000D5989">
        <w:rPr>
          <w:rStyle w:val="Teksttreci"/>
          <w:color w:val="000000"/>
          <w:sz w:val="24"/>
          <w:szCs w:val="24"/>
        </w:rPr>
        <w:t>Dziedzina szeroko rozumianych „usług” spełnia dwie funkcje: umożliwia dostęp</w:t>
      </w:r>
      <w:r w:rsidR="00E61406" w:rsidRPr="000D5989">
        <w:rPr>
          <w:rStyle w:val="Teksttreci"/>
          <w:color w:val="000000"/>
          <w:sz w:val="24"/>
          <w:szCs w:val="24"/>
        </w:rPr>
        <w:t xml:space="preserve"> </w:t>
      </w:r>
      <w:r w:rsidRPr="000D5989">
        <w:rPr>
          <w:rStyle w:val="Teksttreci"/>
          <w:color w:val="000000"/>
          <w:sz w:val="24"/>
          <w:szCs w:val="24"/>
        </w:rPr>
        <w:t>korzystanie z urządzeń usługowych mi</w:t>
      </w:r>
      <w:r w:rsidR="007A7D38">
        <w:rPr>
          <w:rStyle w:val="Teksttreci"/>
          <w:color w:val="000000"/>
          <w:sz w:val="24"/>
          <w:szCs w:val="24"/>
        </w:rPr>
        <w:t>eszkańcom oraz posiada udział w </w:t>
      </w:r>
      <w:r w:rsidRPr="000D5989">
        <w:rPr>
          <w:rStyle w:val="Teksttreci"/>
          <w:color w:val="000000"/>
          <w:sz w:val="24"/>
          <w:szCs w:val="24"/>
        </w:rPr>
        <w:t xml:space="preserve">tworzeniu nowych miejsc pracy. Usługi określane jako „publiczne” pełnią szczególne funkcje i są </w:t>
      </w:r>
      <w:r w:rsidRPr="000D5989">
        <w:rPr>
          <w:rStyle w:val="Teksttreci"/>
          <w:color w:val="000000"/>
          <w:sz w:val="24"/>
          <w:szCs w:val="24"/>
        </w:rPr>
        <w:lastRenderedPageBreak/>
        <w:t xml:space="preserve">regulowane wysokiej rangi aktami prawnymi. Mieszkańcy </w:t>
      </w:r>
      <w:r w:rsidR="00790C16">
        <w:rPr>
          <w:rStyle w:val="Teksttreci"/>
          <w:color w:val="000000"/>
          <w:sz w:val="24"/>
          <w:szCs w:val="24"/>
        </w:rPr>
        <w:t>korzystają z nich bezpłatnie, a </w:t>
      </w:r>
      <w:r w:rsidRPr="000D5989">
        <w:rPr>
          <w:rStyle w:val="Teksttreci"/>
          <w:color w:val="000000"/>
          <w:sz w:val="24"/>
          <w:szCs w:val="24"/>
        </w:rPr>
        <w:t>w niektórych przypadkach obowiązkowo. Są rea</w:t>
      </w:r>
      <w:r w:rsidR="00790C16">
        <w:rPr>
          <w:rStyle w:val="Teksttreci"/>
          <w:color w:val="000000"/>
          <w:sz w:val="24"/>
          <w:szCs w:val="24"/>
        </w:rPr>
        <w:t>lizowane przez władze rządowe i </w:t>
      </w:r>
      <w:r w:rsidRPr="000D5989">
        <w:rPr>
          <w:rStyle w:val="Teksttreci"/>
          <w:color w:val="000000"/>
          <w:sz w:val="24"/>
          <w:szCs w:val="24"/>
        </w:rPr>
        <w:t>samorządowe. Ustawa</w:t>
      </w:r>
      <w:r w:rsidR="006D4250">
        <w:rPr>
          <w:rStyle w:val="Teksttreci"/>
          <w:color w:val="000000"/>
          <w:sz w:val="24"/>
          <w:szCs w:val="24"/>
        </w:rPr>
        <w:t xml:space="preserve"> o </w:t>
      </w:r>
      <w:r w:rsidRPr="000D5989">
        <w:rPr>
          <w:rStyle w:val="Teksttreci"/>
          <w:color w:val="000000"/>
          <w:sz w:val="24"/>
          <w:szCs w:val="24"/>
        </w:rPr>
        <w:t>samorządzie gminy nakłada na władze samorządowe obowiązek zaspokojenia zbiorowych potrzeb wspólnoty w zakresie ochrony zdrowia, edukacji, opieki socjalnej, kultury, sportu</w:t>
      </w:r>
      <w:r w:rsidR="006D4250">
        <w:rPr>
          <w:rStyle w:val="Teksttreci"/>
          <w:color w:val="000000"/>
          <w:sz w:val="24"/>
          <w:szCs w:val="24"/>
        </w:rPr>
        <w:t xml:space="preserve"> i </w:t>
      </w:r>
      <w:r w:rsidRPr="000D5989">
        <w:rPr>
          <w:rStyle w:val="Teksttreci"/>
          <w:color w:val="000000"/>
          <w:sz w:val="24"/>
          <w:szCs w:val="24"/>
        </w:rPr>
        <w:t>rekreacji, administracji samorządowej, targowisk i cmentarzy. Jej nowelizacja dokonana</w:t>
      </w:r>
      <w:r w:rsidR="004A2062" w:rsidRPr="000D5989">
        <w:rPr>
          <w:rStyle w:val="Teksttreci"/>
          <w:color w:val="000000"/>
          <w:sz w:val="24"/>
          <w:szCs w:val="24"/>
        </w:rPr>
        <w:t xml:space="preserve"> </w:t>
      </w:r>
      <w:r w:rsidRPr="000D5989">
        <w:rPr>
          <w:rStyle w:val="Teksttreci"/>
          <w:color w:val="000000"/>
          <w:sz w:val="24"/>
          <w:szCs w:val="24"/>
        </w:rPr>
        <w:t>w 2001 roku nałożyła na</w:t>
      </w:r>
      <w:r w:rsidR="00790C16">
        <w:rPr>
          <w:rStyle w:val="Teksttreci"/>
          <w:color w:val="000000"/>
          <w:sz w:val="24"/>
          <w:szCs w:val="24"/>
        </w:rPr>
        <w:t xml:space="preserve"> samorządy nowe obowiązki w </w:t>
      </w:r>
      <w:r w:rsidRPr="000D5989">
        <w:rPr>
          <w:rStyle w:val="Teksttreci"/>
          <w:color w:val="000000"/>
          <w:sz w:val="24"/>
          <w:szCs w:val="24"/>
        </w:rPr>
        <w:t>zakresie bezpieczeństwa publicznego, ochrony przeciwpowodziowej i polityki prorodzinnej.</w:t>
      </w:r>
    </w:p>
    <w:p w:rsidR="00600942" w:rsidRPr="000F0280" w:rsidRDefault="00600942" w:rsidP="00C74917">
      <w:pPr>
        <w:pStyle w:val="Teksttreci1"/>
        <w:tabs>
          <w:tab w:val="left" w:pos="0"/>
        </w:tabs>
        <w:spacing w:before="0" w:after="120" w:line="413" w:lineRule="exact"/>
        <w:ind w:left="20" w:hanging="20"/>
        <w:jc w:val="both"/>
        <w:rPr>
          <w:rStyle w:val="Teksttreci"/>
          <w:i/>
          <w:color w:val="000000"/>
          <w:sz w:val="24"/>
          <w:szCs w:val="24"/>
        </w:rPr>
      </w:pPr>
      <w:r w:rsidRPr="000F0280">
        <w:rPr>
          <w:rStyle w:val="Teksttreci11"/>
          <w:i w:val="0"/>
          <w:color w:val="000000"/>
          <w:sz w:val="24"/>
          <w:szCs w:val="24"/>
        </w:rPr>
        <w:t>Edukacja i wychowanie</w:t>
      </w:r>
    </w:p>
    <w:p w:rsidR="00600942" w:rsidRPr="000D5989" w:rsidRDefault="007A7D38" w:rsidP="008D7C82">
      <w:pPr>
        <w:pStyle w:val="Teksttreci1"/>
        <w:spacing w:before="0" w:line="418" w:lineRule="exact"/>
        <w:ind w:left="20" w:firstLine="0"/>
        <w:jc w:val="both"/>
        <w:rPr>
          <w:rStyle w:val="Teksttreci"/>
          <w:color w:val="000000"/>
          <w:sz w:val="24"/>
          <w:szCs w:val="24"/>
        </w:rPr>
      </w:pPr>
      <w:r w:rsidRPr="000F0280">
        <w:rPr>
          <w:rStyle w:val="Teksttreci"/>
          <w:color w:val="000000"/>
          <w:sz w:val="24"/>
          <w:szCs w:val="24"/>
        </w:rPr>
        <w:tab/>
      </w:r>
      <w:r w:rsidR="00600942" w:rsidRPr="000F0280">
        <w:rPr>
          <w:rStyle w:val="Teksttreci"/>
          <w:color w:val="000000"/>
          <w:sz w:val="24"/>
          <w:szCs w:val="24"/>
        </w:rPr>
        <w:t>Wg danych z Ur</w:t>
      </w:r>
      <w:r w:rsidR="00E61406" w:rsidRPr="000F0280">
        <w:rPr>
          <w:rStyle w:val="Teksttreci"/>
          <w:color w:val="000000"/>
          <w:sz w:val="24"/>
          <w:szCs w:val="24"/>
        </w:rPr>
        <w:t>zędu Gminy w roku szkolnym 2003</w:t>
      </w:r>
      <w:r w:rsidR="00162F5C" w:rsidRPr="000F0280">
        <w:rPr>
          <w:rStyle w:val="Teksttreci"/>
          <w:color w:val="000000"/>
          <w:sz w:val="24"/>
          <w:szCs w:val="24"/>
        </w:rPr>
        <w:t>/</w:t>
      </w:r>
      <w:r w:rsidR="00600942" w:rsidRPr="000F0280">
        <w:rPr>
          <w:rStyle w:val="Teksttreci"/>
          <w:color w:val="000000"/>
          <w:sz w:val="24"/>
          <w:szCs w:val="24"/>
        </w:rPr>
        <w:t>004 w gminie</w:t>
      </w:r>
      <w:r w:rsidR="00600942" w:rsidRPr="000D5989">
        <w:rPr>
          <w:rStyle w:val="Teksttreci"/>
          <w:color w:val="000000"/>
          <w:sz w:val="24"/>
          <w:szCs w:val="24"/>
        </w:rPr>
        <w:t xml:space="preserve"> funkcjonowały:</w:t>
      </w:r>
    </w:p>
    <w:p w:rsidR="00600942" w:rsidRPr="000D5989" w:rsidRDefault="006148B1" w:rsidP="007A7D38">
      <w:pPr>
        <w:pStyle w:val="Teksttreci1"/>
        <w:tabs>
          <w:tab w:val="left" w:pos="283"/>
          <w:tab w:val="left" w:pos="355"/>
        </w:tabs>
        <w:spacing w:before="0" w:line="418" w:lineRule="exact"/>
        <w:ind w:left="426" w:hanging="567"/>
        <w:jc w:val="both"/>
        <w:rPr>
          <w:rStyle w:val="Teksttreci"/>
          <w:color w:val="000000"/>
          <w:sz w:val="24"/>
          <w:szCs w:val="24"/>
        </w:rPr>
      </w:pPr>
      <w:r>
        <w:rPr>
          <w:rStyle w:val="Teksttreci"/>
          <w:color w:val="000000"/>
          <w:sz w:val="24"/>
          <w:szCs w:val="24"/>
        </w:rPr>
        <w:tab/>
      </w:r>
      <w:r w:rsidR="00600942" w:rsidRPr="000D5989">
        <w:rPr>
          <w:rStyle w:val="Teksttreci"/>
          <w:color w:val="000000"/>
          <w:sz w:val="24"/>
          <w:szCs w:val="24"/>
        </w:rPr>
        <w:t>- 2 szkoły podstawowe w miejscowościach: Joniec, Królewo oraz filia w Starej Wronie,</w:t>
      </w:r>
      <w:r w:rsidR="00E61406" w:rsidRPr="000D5989">
        <w:rPr>
          <w:rStyle w:val="Teksttreci"/>
          <w:color w:val="000000"/>
          <w:sz w:val="24"/>
          <w:szCs w:val="24"/>
        </w:rPr>
        <w:t xml:space="preserve"> </w:t>
      </w:r>
      <w:r w:rsidR="00600942" w:rsidRPr="000D5989">
        <w:rPr>
          <w:rStyle w:val="Teksttreci"/>
          <w:color w:val="000000"/>
          <w:sz w:val="24"/>
          <w:szCs w:val="24"/>
        </w:rPr>
        <w:t>do których uczęszczało 213 dzieci (19 pomieszczeń szkolnych</w:t>
      </w:r>
      <w:r w:rsidR="006D4250">
        <w:rPr>
          <w:rStyle w:val="Teksttreci"/>
          <w:color w:val="000000"/>
          <w:sz w:val="24"/>
          <w:szCs w:val="24"/>
        </w:rPr>
        <w:t>, 17 </w:t>
      </w:r>
      <w:r w:rsidR="00790C16">
        <w:rPr>
          <w:rStyle w:val="Teksttreci"/>
          <w:color w:val="000000"/>
          <w:sz w:val="24"/>
          <w:szCs w:val="24"/>
        </w:rPr>
        <w:t>oddziałów, 38 </w:t>
      </w:r>
      <w:r w:rsidR="00600942" w:rsidRPr="000D5989">
        <w:rPr>
          <w:rStyle w:val="Teksttreci"/>
          <w:color w:val="000000"/>
          <w:sz w:val="24"/>
          <w:szCs w:val="24"/>
        </w:rPr>
        <w:t>nauczycieli),</w:t>
      </w:r>
    </w:p>
    <w:p w:rsidR="00600942" w:rsidRPr="000D5989" w:rsidRDefault="00600942" w:rsidP="00790C16">
      <w:pPr>
        <w:pStyle w:val="Teksttreci1"/>
        <w:spacing w:before="0" w:line="418" w:lineRule="exact"/>
        <w:ind w:left="426" w:hanging="142"/>
        <w:jc w:val="both"/>
        <w:rPr>
          <w:rStyle w:val="Teksttreci"/>
          <w:color w:val="000000"/>
          <w:sz w:val="24"/>
          <w:szCs w:val="24"/>
        </w:rPr>
      </w:pPr>
      <w:r w:rsidRPr="000D5989">
        <w:rPr>
          <w:rStyle w:val="Teksttreci"/>
          <w:color w:val="000000"/>
          <w:sz w:val="24"/>
          <w:szCs w:val="24"/>
        </w:rPr>
        <w:t>- gimnazjum w ośrodku gminnym Joniec z filią w Król</w:t>
      </w:r>
      <w:r w:rsidR="00790C16">
        <w:rPr>
          <w:rStyle w:val="Teksttreci"/>
          <w:color w:val="000000"/>
          <w:sz w:val="24"/>
          <w:szCs w:val="24"/>
        </w:rPr>
        <w:t>ewie, do którego uczęszczało 83 </w:t>
      </w:r>
      <w:r w:rsidRPr="000D5989">
        <w:rPr>
          <w:rStyle w:val="Teksttreci"/>
          <w:color w:val="000000"/>
          <w:sz w:val="24"/>
          <w:szCs w:val="24"/>
        </w:rPr>
        <w:t>dzieci (6 pomieszczeń do nauki, 6 oddziałów, 8 nauczycieli),</w:t>
      </w:r>
    </w:p>
    <w:p w:rsidR="00600942" w:rsidRPr="000D5989" w:rsidRDefault="00600942" w:rsidP="00790C16">
      <w:pPr>
        <w:pStyle w:val="Teksttreci1"/>
        <w:spacing w:before="0" w:line="418" w:lineRule="exact"/>
        <w:ind w:left="426" w:hanging="142"/>
        <w:jc w:val="both"/>
        <w:rPr>
          <w:rStyle w:val="Teksttreci"/>
          <w:color w:val="000000"/>
          <w:sz w:val="24"/>
          <w:szCs w:val="24"/>
        </w:rPr>
      </w:pPr>
      <w:r w:rsidRPr="000D5989">
        <w:rPr>
          <w:rStyle w:val="Teksttreci"/>
          <w:color w:val="000000"/>
          <w:sz w:val="24"/>
          <w:szCs w:val="24"/>
        </w:rPr>
        <w:t>- szkoła podstawowa specjalna - Ośr</w:t>
      </w:r>
      <w:r w:rsidR="006D4250">
        <w:rPr>
          <w:rStyle w:val="Teksttreci"/>
          <w:color w:val="000000"/>
          <w:sz w:val="24"/>
          <w:szCs w:val="24"/>
        </w:rPr>
        <w:t>odek Szkolno Wychowawczy wraz z </w:t>
      </w:r>
      <w:r w:rsidRPr="000D5989">
        <w:rPr>
          <w:rStyle w:val="Teksttreci"/>
          <w:color w:val="000000"/>
          <w:sz w:val="24"/>
          <w:szCs w:val="24"/>
        </w:rPr>
        <w:t>internatem zatrudniający 30 nauczycieli i wychowawców.</w:t>
      </w:r>
      <w:r w:rsidR="00790C16">
        <w:rPr>
          <w:rStyle w:val="Teksttreci"/>
          <w:color w:val="000000"/>
          <w:sz w:val="24"/>
          <w:szCs w:val="24"/>
        </w:rPr>
        <w:t xml:space="preserve"> Naukę kontynuuje 58 uczniów (7 </w:t>
      </w:r>
      <w:r w:rsidRPr="000D5989">
        <w:rPr>
          <w:rStyle w:val="Teksttreci"/>
          <w:color w:val="000000"/>
          <w:sz w:val="24"/>
          <w:szCs w:val="24"/>
        </w:rPr>
        <w:t>pomieszczeń do nauki, 7 oddziałów).</w:t>
      </w:r>
    </w:p>
    <w:p w:rsidR="00600942" w:rsidRPr="000D5989" w:rsidRDefault="00600942" w:rsidP="008D7C82">
      <w:pPr>
        <w:pStyle w:val="Teksttreci1"/>
        <w:spacing w:before="0" w:line="418" w:lineRule="exact"/>
        <w:ind w:left="20" w:firstLine="0"/>
        <w:jc w:val="both"/>
        <w:rPr>
          <w:rStyle w:val="Teksttreci"/>
          <w:color w:val="000000"/>
          <w:sz w:val="24"/>
          <w:szCs w:val="24"/>
        </w:rPr>
      </w:pPr>
      <w:r w:rsidRPr="000D5989">
        <w:rPr>
          <w:rStyle w:val="Teksttreci"/>
          <w:color w:val="000000"/>
          <w:sz w:val="24"/>
          <w:szCs w:val="24"/>
        </w:rPr>
        <w:t>Przy szkołach podstawowych istnieje 3 oddziały przeds</w:t>
      </w:r>
      <w:r w:rsidR="00790C16">
        <w:rPr>
          <w:rStyle w:val="Teksttreci"/>
          <w:color w:val="000000"/>
          <w:sz w:val="24"/>
          <w:szCs w:val="24"/>
        </w:rPr>
        <w:t>zkolne, do których uczęszcza 95 </w:t>
      </w:r>
      <w:r w:rsidRPr="000D5989">
        <w:rPr>
          <w:rStyle w:val="Teksttreci"/>
          <w:color w:val="000000"/>
          <w:sz w:val="24"/>
          <w:szCs w:val="24"/>
        </w:rPr>
        <w:t>dzieci.</w:t>
      </w:r>
    </w:p>
    <w:p w:rsidR="00600942" w:rsidRPr="000D5989" w:rsidRDefault="00790C16" w:rsidP="008D7C82">
      <w:pPr>
        <w:pStyle w:val="Teksttreci1"/>
        <w:spacing w:before="0" w:after="406" w:line="418" w:lineRule="exact"/>
        <w:ind w:left="20" w:firstLine="0"/>
        <w:jc w:val="both"/>
        <w:rPr>
          <w:rStyle w:val="Teksttreci11"/>
          <w:color w:val="000000"/>
          <w:sz w:val="24"/>
          <w:szCs w:val="24"/>
        </w:rPr>
      </w:pPr>
      <w:r>
        <w:rPr>
          <w:rStyle w:val="Teksttreci"/>
          <w:color w:val="000000"/>
          <w:sz w:val="24"/>
          <w:szCs w:val="24"/>
        </w:rPr>
        <w:tab/>
      </w:r>
      <w:r w:rsidR="00600942" w:rsidRPr="000D5989">
        <w:rPr>
          <w:rStyle w:val="Teksttreci"/>
          <w:color w:val="000000"/>
          <w:sz w:val="24"/>
          <w:szCs w:val="24"/>
        </w:rPr>
        <w:t>W zakresie szkolnictwa ponadpodstawowego gmina obsługiwana jest przez placówki oświatowe w Płońsku, Nasielsku i Ciechanowie. W zakresie szkolnictwa wyższego obsługę pełnią wyższe uczelnie w War</w:t>
      </w:r>
      <w:r w:rsidR="00E61406" w:rsidRPr="000D5989">
        <w:rPr>
          <w:rStyle w:val="Teksttreci"/>
          <w:color w:val="000000"/>
          <w:sz w:val="24"/>
          <w:szCs w:val="24"/>
        </w:rPr>
        <w:t>szawie, Pułtusku, Ciechanowie i </w:t>
      </w:r>
      <w:r w:rsidR="00600942" w:rsidRPr="000D5989">
        <w:rPr>
          <w:rStyle w:val="Teksttreci"/>
          <w:color w:val="000000"/>
          <w:sz w:val="24"/>
          <w:szCs w:val="24"/>
        </w:rPr>
        <w:t>Płońsku.</w:t>
      </w:r>
    </w:p>
    <w:p w:rsidR="00600942" w:rsidRPr="000F0280" w:rsidRDefault="00600942" w:rsidP="008D7C82">
      <w:pPr>
        <w:pStyle w:val="Teksttreci110"/>
        <w:spacing w:after="106" w:line="210" w:lineRule="exact"/>
        <w:ind w:left="20"/>
        <w:rPr>
          <w:rStyle w:val="Teksttreci"/>
          <w:i w:val="0"/>
          <w:color w:val="000000"/>
          <w:sz w:val="24"/>
          <w:szCs w:val="24"/>
        </w:rPr>
      </w:pPr>
      <w:r w:rsidRPr="000F0280">
        <w:rPr>
          <w:rStyle w:val="Teksttreci11"/>
          <w:color w:val="000000"/>
          <w:sz w:val="24"/>
          <w:szCs w:val="24"/>
        </w:rPr>
        <w:t>Ochrona zdrowia i opieka socjalna</w:t>
      </w:r>
    </w:p>
    <w:p w:rsidR="006148B1" w:rsidRDefault="00600942" w:rsidP="006148B1">
      <w:pPr>
        <w:pStyle w:val="Teksttreci1"/>
        <w:spacing w:before="0" w:line="418" w:lineRule="exact"/>
        <w:ind w:left="20" w:right="40" w:firstLine="700"/>
        <w:jc w:val="both"/>
        <w:rPr>
          <w:rStyle w:val="Teksttreci"/>
          <w:color w:val="000000"/>
          <w:sz w:val="24"/>
          <w:szCs w:val="24"/>
        </w:rPr>
      </w:pPr>
      <w:r w:rsidRPr="000D5989">
        <w:rPr>
          <w:rStyle w:val="Teksttreci"/>
          <w:color w:val="000000"/>
          <w:sz w:val="24"/>
          <w:szCs w:val="24"/>
        </w:rPr>
        <w:t>Na terenie gminy działa Niepubliczny Zakład Opieki Zdrowotnej „Palium” zlokalizowany w ośrodku gminnym. Zatrudniony jest 1 lekarz internista w pełnym wymiarze czasu pracy, 2 lekarzy na umowę zlecenie. Z Zakładem Opieki Zdrowotnej połączony jest Zakład Opiekuńczo - Leczniczy o 40 łóżk</w:t>
      </w:r>
      <w:r w:rsidR="00C8798B">
        <w:rPr>
          <w:rStyle w:val="Teksttreci"/>
          <w:color w:val="000000"/>
          <w:sz w:val="24"/>
          <w:szCs w:val="24"/>
        </w:rPr>
        <w:t>ach, zatrudniający 2 lekarzy, 8 </w:t>
      </w:r>
      <w:r w:rsidRPr="000D5989">
        <w:rPr>
          <w:rStyle w:val="Teksttreci"/>
          <w:color w:val="000000"/>
          <w:sz w:val="24"/>
          <w:szCs w:val="24"/>
        </w:rPr>
        <w:t>pielęgniarek, w tym</w:t>
      </w:r>
      <w:r w:rsidR="006148B1">
        <w:rPr>
          <w:rStyle w:val="Teksttreci"/>
          <w:color w:val="000000"/>
          <w:sz w:val="24"/>
          <w:szCs w:val="24"/>
        </w:rPr>
        <w:t xml:space="preserve"> </w:t>
      </w:r>
      <w:r w:rsidRPr="000D5989">
        <w:rPr>
          <w:rStyle w:val="Teksttreci"/>
          <w:color w:val="000000"/>
          <w:sz w:val="24"/>
          <w:szCs w:val="24"/>
        </w:rPr>
        <w:t xml:space="preserve">lekarz na umowę zlecenie. </w:t>
      </w:r>
    </w:p>
    <w:p w:rsidR="00600942" w:rsidRPr="000D5989" w:rsidRDefault="00600942" w:rsidP="006148B1">
      <w:pPr>
        <w:pStyle w:val="Teksttreci1"/>
        <w:spacing w:before="0" w:line="418" w:lineRule="exact"/>
        <w:ind w:left="20" w:right="40" w:hanging="20"/>
        <w:jc w:val="both"/>
        <w:rPr>
          <w:rStyle w:val="Teksttreci"/>
          <w:color w:val="000000"/>
          <w:sz w:val="24"/>
          <w:szCs w:val="24"/>
        </w:rPr>
      </w:pPr>
      <w:r w:rsidRPr="000D5989">
        <w:rPr>
          <w:rStyle w:val="Teksttreci"/>
          <w:color w:val="000000"/>
          <w:sz w:val="24"/>
          <w:szCs w:val="24"/>
        </w:rPr>
        <w:t>Usługi w zakresie zaopatrzenia w leki świadczy prywatna apteka w Jońcu.</w:t>
      </w:r>
    </w:p>
    <w:p w:rsidR="00600942" w:rsidRPr="000D5989" w:rsidRDefault="00600942" w:rsidP="008D7C82">
      <w:pPr>
        <w:pStyle w:val="Teksttreci1"/>
        <w:spacing w:before="0" w:after="410" w:line="422" w:lineRule="exact"/>
        <w:ind w:left="20" w:right="40" w:firstLine="700"/>
        <w:jc w:val="both"/>
        <w:rPr>
          <w:rStyle w:val="Teksttreci11"/>
          <w:color w:val="000000"/>
          <w:sz w:val="24"/>
          <w:szCs w:val="24"/>
        </w:rPr>
      </w:pPr>
      <w:r w:rsidRPr="000D5989">
        <w:rPr>
          <w:rStyle w:val="Teksttreci"/>
          <w:color w:val="000000"/>
          <w:sz w:val="24"/>
          <w:szCs w:val="24"/>
        </w:rPr>
        <w:t>Opiekę socjalną sprawuje Gminny Ośrodek Po</w:t>
      </w:r>
      <w:r w:rsidR="00C8798B">
        <w:rPr>
          <w:rStyle w:val="Teksttreci"/>
          <w:color w:val="000000"/>
          <w:sz w:val="24"/>
          <w:szCs w:val="24"/>
        </w:rPr>
        <w:t>mocy Społecznej zatrudniający 5 </w:t>
      </w:r>
      <w:r w:rsidRPr="000D5989">
        <w:rPr>
          <w:rStyle w:val="Teksttreci"/>
          <w:color w:val="000000"/>
          <w:sz w:val="24"/>
          <w:szCs w:val="24"/>
        </w:rPr>
        <w:t xml:space="preserve">osób. W zakresie specjalistycznego lecznictwa zamkniętego ludność gminy </w:t>
      </w:r>
      <w:r w:rsidRPr="000D5989">
        <w:rPr>
          <w:rStyle w:val="Teksttreci"/>
          <w:color w:val="000000"/>
          <w:sz w:val="24"/>
          <w:szCs w:val="24"/>
        </w:rPr>
        <w:lastRenderedPageBreak/>
        <w:t>obsługiwana jest przez ZOZ Ciechanów.</w:t>
      </w:r>
    </w:p>
    <w:p w:rsidR="00600942" w:rsidRPr="00B90697" w:rsidRDefault="00600942" w:rsidP="008D7C82">
      <w:pPr>
        <w:pStyle w:val="Teksttreci110"/>
        <w:spacing w:after="110" w:line="210" w:lineRule="exact"/>
        <w:ind w:left="20"/>
        <w:rPr>
          <w:rStyle w:val="Teksttreci"/>
          <w:b w:val="0"/>
          <w:i w:val="0"/>
          <w:color w:val="000000"/>
          <w:sz w:val="24"/>
          <w:szCs w:val="24"/>
        </w:rPr>
      </w:pPr>
      <w:r w:rsidRPr="00B90697">
        <w:rPr>
          <w:rStyle w:val="Teksttreci11"/>
          <w:b/>
          <w:color w:val="000000"/>
          <w:sz w:val="24"/>
          <w:szCs w:val="24"/>
        </w:rPr>
        <w:t>Kultura, sport i rekreacja</w:t>
      </w:r>
    </w:p>
    <w:p w:rsidR="004A2062" w:rsidRPr="000D5989" w:rsidRDefault="00600942" w:rsidP="004A2062">
      <w:pPr>
        <w:pStyle w:val="Teksttreci1"/>
        <w:spacing w:before="0" w:line="413" w:lineRule="exact"/>
        <w:ind w:left="20" w:right="40" w:firstLine="700"/>
        <w:jc w:val="both"/>
        <w:rPr>
          <w:rStyle w:val="Teksttreci"/>
          <w:color w:val="000000"/>
          <w:sz w:val="24"/>
          <w:szCs w:val="24"/>
        </w:rPr>
      </w:pPr>
      <w:r w:rsidRPr="000D5989">
        <w:rPr>
          <w:rStyle w:val="Teksttreci"/>
          <w:color w:val="000000"/>
          <w:sz w:val="24"/>
          <w:szCs w:val="24"/>
        </w:rPr>
        <w:t>Gmina Joniec charakteryzuje się niedoinwestowaniem w zakresie placówek kultury, do których zaliczają się tylko kościoły rzymsko - katolickie oraz gminna biblioteka publiczna. Kościoły rzymsko-katolickie zloka</w:t>
      </w:r>
      <w:r w:rsidR="00C8798B">
        <w:rPr>
          <w:rStyle w:val="Teksttreci"/>
          <w:color w:val="000000"/>
          <w:sz w:val="24"/>
          <w:szCs w:val="24"/>
        </w:rPr>
        <w:t>lizowane są w Jońcu, Królewie i </w:t>
      </w:r>
      <w:r w:rsidRPr="000D5989">
        <w:rPr>
          <w:rStyle w:val="Teksttreci"/>
          <w:color w:val="000000"/>
          <w:sz w:val="24"/>
          <w:szCs w:val="24"/>
        </w:rPr>
        <w:t>Starej Wronie.</w:t>
      </w:r>
    </w:p>
    <w:p w:rsidR="00600942" w:rsidRPr="000D5989" w:rsidRDefault="00600942" w:rsidP="004A2062">
      <w:pPr>
        <w:pStyle w:val="Teksttreci1"/>
        <w:spacing w:before="0" w:line="413" w:lineRule="exact"/>
        <w:ind w:left="20" w:right="40" w:firstLine="700"/>
        <w:jc w:val="both"/>
        <w:rPr>
          <w:rStyle w:val="Teksttreci"/>
          <w:color w:val="000000"/>
          <w:sz w:val="24"/>
          <w:szCs w:val="24"/>
        </w:rPr>
      </w:pPr>
      <w:r w:rsidRPr="000D5989">
        <w:rPr>
          <w:rStyle w:val="Teksttreci"/>
          <w:color w:val="000000"/>
          <w:sz w:val="24"/>
          <w:szCs w:val="24"/>
        </w:rPr>
        <w:t>Gminna biblioteka publiczna w ośrodk</w:t>
      </w:r>
      <w:r w:rsidR="002A381E">
        <w:rPr>
          <w:rStyle w:val="Teksttreci"/>
          <w:color w:val="000000"/>
          <w:sz w:val="24"/>
          <w:szCs w:val="24"/>
        </w:rPr>
        <w:t>u gminnym posiada księgozbiór w </w:t>
      </w:r>
      <w:r w:rsidR="00470E61">
        <w:rPr>
          <w:rStyle w:val="Teksttreci"/>
          <w:color w:val="000000"/>
          <w:sz w:val="24"/>
          <w:szCs w:val="24"/>
        </w:rPr>
        <w:t>ilości 9</w:t>
      </w:r>
      <w:r w:rsidRPr="000D5989">
        <w:rPr>
          <w:rStyle w:val="Teksttreci"/>
          <w:color w:val="000000"/>
          <w:sz w:val="24"/>
          <w:szCs w:val="24"/>
        </w:rPr>
        <w:t>267 woluminów. Wskaźnik mieszkańców na jedną placówkę wynosi 2567, natomiast tylko 240 wynosiła liczba zarejestrowanych czytelników.</w:t>
      </w:r>
    </w:p>
    <w:p w:rsidR="00600942" w:rsidRPr="000D5989" w:rsidRDefault="00600942" w:rsidP="008D7C82">
      <w:pPr>
        <w:pStyle w:val="Teksttreci1"/>
        <w:spacing w:before="0" w:line="413" w:lineRule="exact"/>
        <w:ind w:left="20" w:right="40" w:firstLine="720"/>
        <w:jc w:val="both"/>
        <w:rPr>
          <w:rStyle w:val="Teksttreci"/>
          <w:color w:val="000000"/>
          <w:sz w:val="24"/>
          <w:szCs w:val="24"/>
        </w:rPr>
      </w:pPr>
      <w:r w:rsidRPr="000D5989">
        <w:rPr>
          <w:rStyle w:val="Teksttreci"/>
          <w:color w:val="000000"/>
          <w:sz w:val="24"/>
          <w:szCs w:val="24"/>
        </w:rPr>
        <w:t>Na terenie gminy brak jest ogólnodostępnych obiektów sportowych. Funkcjonują jedynie boiska przyszkolne w Jońcu, Królewie i Starej Wronie.</w:t>
      </w:r>
    </w:p>
    <w:p w:rsidR="00600942" w:rsidRPr="000D5989" w:rsidRDefault="00600942" w:rsidP="008D7C82">
      <w:pPr>
        <w:pStyle w:val="Teksttreci1"/>
        <w:spacing w:before="0" w:after="402" w:line="413" w:lineRule="exact"/>
        <w:ind w:left="20" w:right="40" w:firstLine="720"/>
        <w:jc w:val="both"/>
        <w:rPr>
          <w:rStyle w:val="Teksttreci11"/>
          <w:color w:val="000000"/>
          <w:sz w:val="24"/>
          <w:szCs w:val="24"/>
        </w:rPr>
      </w:pPr>
      <w:r w:rsidRPr="000D5989">
        <w:rPr>
          <w:rStyle w:val="Teksttreci"/>
          <w:color w:val="000000"/>
          <w:sz w:val="24"/>
          <w:szCs w:val="24"/>
        </w:rPr>
        <w:t>Konieczność integracji mieszkańców gminy oraz rozwinięta funkcja turystyczna wymaga budowy ogólnodostępnych urządzeń sportowych jak: przystanie rzeczne, baseny, stadiony, kryte pływalnie, boiska sportowe itp.</w:t>
      </w:r>
    </w:p>
    <w:p w:rsidR="00600942" w:rsidRPr="00B90697" w:rsidRDefault="00600942" w:rsidP="008D7C82">
      <w:pPr>
        <w:pStyle w:val="Teksttreci110"/>
        <w:spacing w:after="106" w:line="210" w:lineRule="exact"/>
        <w:ind w:left="20"/>
        <w:rPr>
          <w:rStyle w:val="Teksttreci"/>
          <w:b w:val="0"/>
          <w:i w:val="0"/>
          <w:color w:val="000000"/>
          <w:sz w:val="24"/>
          <w:szCs w:val="24"/>
        </w:rPr>
      </w:pPr>
      <w:r w:rsidRPr="00B90697">
        <w:rPr>
          <w:rStyle w:val="Teksttreci11"/>
          <w:b/>
          <w:color w:val="000000"/>
          <w:sz w:val="24"/>
          <w:szCs w:val="24"/>
        </w:rPr>
        <w:t>Administracja publiczna, obsługa finansowa</w:t>
      </w:r>
    </w:p>
    <w:p w:rsidR="00600942" w:rsidRDefault="00600942" w:rsidP="008D7C82">
      <w:pPr>
        <w:pStyle w:val="Teksttreci1"/>
        <w:spacing w:before="0" w:line="418" w:lineRule="exact"/>
        <w:ind w:left="20" w:right="40" w:firstLine="720"/>
        <w:jc w:val="both"/>
        <w:rPr>
          <w:rStyle w:val="Teksttreci"/>
          <w:color w:val="000000"/>
          <w:sz w:val="24"/>
          <w:szCs w:val="24"/>
        </w:rPr>
      </w:pPr>
      <w:r w:rsidRPr="000D5989">
        <w:rPr>
          <w:rStyle w:val="Teksttreci"/>
          <w:color w:val="000000"/>
          <w:sz w:val="24"/>
          <w:szCs w:val="24"/>
        </w:rPr>
        <w:t>Funkcję obsługi w zakresie administracji publicznej i obsługi finansowej pełni ośrodek gminny Joniec, w którym zlokalizowane są następujące instytucje:</w:t>
      </w:r>
    </w:p>
    <w:p w:rsidR="00600942" w:rsidRDefault="006148B1" w:rsidP="006148B1">
      <w:pPr>
        <w:pStyle w:val="Teksttreci1"/>
        <w:spacing w:before="0" w:line="418" w:lineRule="exact"/>
        <w:ind w:left="20" w:right="40" w:firstLine="720"/>
        <w:jc w:val="both"/>
        <w:rPr>
          <w:rStyle w:val="Teksttreci"/>
          <w:color w:val="000000"/>
          <w:sz w:val="24"/>
          <w:szCs w:val="24"/>
        </w:rPr>
      </w:pPr>
      <w:r>
        <w:rPr>
          <w:rStyle w:val="Teksttreci"/>
          <w:color w:val="000000"/>
          <w:sz w:val="24"/>
          <w:szCs w:val="24"/>
        </w:rPr>
        <w:t xml:space="preserve">- </w:t>
      </w:r>
      <w:r w:rsidR="00600942" w:rsidRPr="000D5989">
        <w:rPr>
          <w:rStyle w:val="Teksttreci"/>
          <w:color w:val="000000"/>
          <w:sz w:val="24"/>
          <w:szCs w:val="24"/>
        </w:rPr>
        <w:t>Urząd Gminy,</w:t>
      </w:r>
    </w:p>
    <w:p w:rsidR="00600942" w:rsidRDefault="006148B1" w:rsidP="006148B1">
      <w:pPr>
        <w:pStyle w:val="Teksttreci1"/>
        <w:spacing w:before="0" w:line="418" w:lineRule="exact"/>
        <w:ind w:left="20" w:right="40" w:firstLine="720"/>
        <w:jc w:val="both"/>
        <w:rPr>
          <w:rStyle w:val="Teksttreci"/>
          <w:color w:val="000000"/>
          <w:sz w:val="24"/>
          <w:szCs w:val="24"/>
        </w:rPr>
      </w:pPr>
      <w:r>
        <w:rPr>
          <w:rStyle w:val="Teksttreci"/>
          <w:color w:val="000000"/>
          <w:sz w:val="24"/>
          <w:szCs w:val="24"/>
        </w:rPr>
        <w:t>-</w:t>
      </w:r>
      <w:r w:rsidR="008448A0">
        <w:rPr>
          <w:rStyle w:val="Teksttreci"/>
          <w:color w:val="000000"/>
          <w:sz w:val="24"/>
          <w:szCs w:val="24"/>
        </w:rPr>
        <w:t xml:space="preserve"> </w:t>
      </w:r>
      <w:r w:rsidR="00600942" w:rsidRPr="000D5989">
        <w:rPr>
          <w:rStyle w:val="Teksttreci"/>
          <w:color w:val="000000"/>
          <w:sz w:val="24"/>
          <w:szCs w:val="24"/>
        </w:rPr>
        <w:t>Urząd Stanu Cywilnego,</w:t>
      </w:r>
    </w:p>
    <w:p w:rsidR="00600942" w:rsidRDefault="006148B1" w:rsidP="006148B1">
      <w:pPr>
        <w:pStyle w:val="Teksttreci1"/>
        <w:spacing w:before="0" w:line="418" w:lineRule="exact"/>
        <w:ind w:left="20" w:right="40" w:firstLine="720"/>
        <w:jc w:val="both"/>
        <w:rPr>
          <w:rStyle w:val="Teksttreci"/>
          <w:color w:val="000000"/>
          <w:sz w:val="24"/>
          <w:szCs w:val="24"/>
        </w:rPr>
      </w:pPr>
      <w:r>
        <w:rPr>
          <w:rStyle w:val="Teksttreci"/>
          <w:color w:val="000000"/>
          <w:sz w:val="24"/>
          <w:szCs w:val="24"/>
        </w:rPr>
        <w:t>-</w:t>
      </w:r>
      <w:r w:rsidR="008448A0">
        <w:rPr>
          <w:rStyle w:val="Teksttreci"/>
          <w:color w:val="000000"/>
          <w:sz w:val="24"/>
          <w:szCs w:val="24"/>
        </w:rPr>
        <w:t xml:space="preserve"> </w:t>
      </w:r>
      <w:r w:rsidR="00600942" w:rsidRPr="000D5989">
        <w:rPr>
          <w:rStyle w:val="Teksttreci"/>
          <w:color w:val="000000"/>
          <w:sz w:val="24"/>
          <w:szCs w:val="24"/>
        </w:rPr>
        <w:t>Gminny Ośrodek Pomocy Społecznej,</w:t>
      </w:r>
    </w:p>
    <w:p w:rsidR="00600942" w:rsidRDefault="006148B1" w:rsidP="006148B1">
      <w:pPr>
        <w:pStyle w:val="Teksttreci1"/>
        <w:spacing w:before="0" w:line="418" w:lineRule="exact"/>
        <w:ind w:left="20" w:right="40" w:firstLine="720"/>
        <w:jc w:val="both"/>
        <w:rPr>
          <w:rStyle w:val="Teksttreci"/>
          <w:color w:val="000000"/>
          <w:sz w:val="24"/>
          <w:szCs w:val="24"/>
        </w:rPr>
      </w:pPr>
      <w:r>
        <w:rPr>
          <w:rStyle w:val="Teksttreci"/>
          <w:color w:val="000000"/>
          <w:sz w:val="24"/>
          <w:szCs w:val="24"/>
        </w:rPr>
        <w:t>-</w:t>
      </w:r>
      <w:r w:rsidR="008448A0">
        <w:rPr>
          <w:rStyle w:val="Teksttreci"/>
          <w:color w:val="000000"/>
          <w:sz w:val="24"/>
          <w:szCs w:val="24"/>
        </w:rPr>
        <w:t xml:space="preserve"> </w:t>
      </w:r>
      <w:r w:rsidR="00600942" w:rsidRPr="000D5989">
        <w:rPr>
          <w:rStyle w:val="Teksttreci"/>
          <w:color w:val="000000"/>
          <w:sz w:val="24"/>
          <w:szCs w:val="24"/>
        </w:rPr>
        <w:t>Posterunek Policji,</w:t>
      </w:r>
    </w:p>
    <w:p w:rsidR="00600942" w:rsidRDefault="006148B1" w:rsidP="006148B1">
      <w:pPr>
        <w:pStyle w:val="Teksttreci1"/>
        <w:spacing w:before="0" w:line="418" w:lineRule="exact"/>
        <w:ind w:left="20" w:right="40" w:firstLine="720"/>
        <w:jc w:val="both"/>
        <w:rPr>
          <w:rStyle w:val="Teksttreci"/>
          <w:color w:val="000000"/>
          <w:sz w:val="24"/>
          <w:szCs w:val="24"/>
        </w:rPr>
      </w:pPr>
      <w:r>
        <w:rPr>
          <w:rStyle w:val="Teksttreci"/>
          <w:color w:val="000000"/>
          <w:sz w:val="24"/>
          <w:szCs w:val="24"/>
        </w:rPr>
        <w:t xml:space="preserve">- </w:t>
      </w:r>
      <w:r w:rsidR="00600942" w:rsidRPr="000D5989">
        <w:rPr>
          <w:rStyle w:val="Teksttreci"/>
          <w:color w:val="000000"/>
          <w:sz w:val="24"/>
          <w:szCs w:val="24"/>
        </w:rPr>
        <w:t>Urząd Poczty,</w:t>
      </w:r>
    </w:p>
    <w:p w:rsidR="00600942" w:rsidRPr="000D5989" w:rsidRDefault="006148B1" w:rsidP="006148B1">
      <w:pPr>
        <w:pStyle w:val="Teksttreci1"/>
        <w:spacing w:before="0" w:line="418" w:lineRule="exact"/>
        <w:ind w:left="20" w:right="40" w:firstLine="720"/>
        <w:jc w:val="both"/>
        <w:rPr>
          <w:rStyle w:val="Teksttreci"/>
          <w:color w:val="000000"/>
          <w:sz w:val="24"/>
          <w:szCs w:val="24"/>
        </w:rPr>
      </w:pPr>
      <w:r>
        <w:rPr>
          <w:rStyle w:val="Teksttreci"/>
          <w:color w:val="000000"/>
          <w:sz w:val="24"/>
          <w:szCs w:val="24"/>
        </w:rPr>
        <w:t xml:space="preserve">- </w:t>
      </w:r>
      <w:r w:rsidR="00600942" w:rsidRPr="000D5989">
        <w:rPr>
          <w:rStyle w:val="Teksttreci"/>
          <w:color w:val="000000"/>
          <w:sz w:val="24"/>
          <w:szCs w:val="24"/>
        </w:rPr>
        <w:t>Filia Banku Spółdzielczego w Jońcu.</w:t>
      </w:r>
    </w:p>
    <w:p w:rsidR="00600942" w:rsidRPr="000D5989" w:rsidRDefault="00600942" w:rsidP="00000174">
      <w:pPr>
        <w:pStyle w:val="Teksttreci1"/>
        <w:spacing w:before="0" w:after="120" w:line="360" w:lineRule="auto"/>
        <w:ind w:left="20" w:right="40" w:firstLine="720"/>
        <w:jc w:val="both"/>
        <w:rPr>
          <w:rStyle w:val="Teksttreci11"/>
          <w:color w:val="000000"/>
          <w:sz w:val="24"/>
          <w:szCs w:val="24"/>
        </w:rPr>
      </w:pPr>
      <w:r w:rsidRPr="000D5989">
        <w:rPr>
          <w:rStyle w:val="Teksttreci"/>
          <w:color w:val="000000"/>
          <w:sz w:val="24"/>
          <w:szCs w:val="24"/>
        </w:rPr>
        <w:t xml:space="preserve">Na terenie gminy funkcjonuje Ochotnicza Straż Pożarna, której strażnice zlokalizowane są w Jońcu, Królewie, Omięcinach, </w:t>
      </w:r>
      <w:proofErr w:type="spellStart"/>
      <w:r w:rsidRPr="000D5989">
        <w:rPr>
          <w:rStyle w:val="Teksttreci"/>
          <w:color w:val="000000"/>
          <w:sz w:val="24"/>
          <w:szCs w:val="24"/>
        </w:rPr>
        <w:t>Soboklęszczu</w:t>
      </w:r>
      <w:proofErr w:type="spellEnd"/>
      <w:r w:rsidRPr="000D5989">
        <w:rPr>
          <w:rStyle w:val="Teksttreci"/>
          <w:color w:val="000000"/>
          <w:sz w:val="24"/>
          <w:szCs w:val="24"/>
        </w:rPr>
        <w:t xml:space="preserve"> i Starej Wronie.</w:t>
      </w:r>
    </w:p>
    <w:p w:rsidR="00600942" w:rsidRPr="00B90697" w:rsidRDefault="00600942" w:rsidP="00000174">
      <w:pPr>
        <w:pStyle w:val="Teksttreci110"/>
        <w:spacing w:after="120" w:line="360" w:lineRule="auto"/>
        <w:ind w:left="20"/>
        <w:rPr>
          <w:rStyle w:val="Teksttreci"/>
          <w:b w:val="0"/>
          <w:i w:val="0"/>
          <w:color w:val="000000"/>
          <w:sz w:val="24"/>
          <w:szCs w:val="24"/>
        </w:rPr>
      </w:pPr>
      <w:r w:rsidRPr="00B90697">
        <w:rPr>
          <w:rStyle w:val="Teksttreci11"/>
          <w:b/>
          <w:color w:val="000000"/>
          <w:sz w:val="24"/>
          <w:szCs w:val="24"/>
        </w:rPr>
        <w:t>Cmentarze</w:t>
      </w:r>
    </w:p>
    <w:p w:rsidR="00600942" w:rsidRPr="000D5989" w:rsidRDefault="00600942" w:rsidP="00000174">
      <w:pPr>
        <w:pStyle w:val="Teksttreci1"/>
        <w:spacing w:before="0" w:after="120" w:line="360" w:lineRule="auto"/>
        <w:ind w:left="20" w:right="40" w:firstLine="720"/>
        <w:jc w:val="both"/>
        <w:rPr>
          <w:rStyle w:val="Teksttreci11"/>
          <w:color w:val="000000"/>
          <w:sz w:val="24"/>
          <w:szCs w:val="24"/>
        </w:rPr>
      </w:pPr>
      <w:r w:rsidRPr="000D5989">
        <w:rPr>
          <w:rStyle w:val="Teksttreci"/>
          <w:color w:val="000000"/>
          <w:sz w:val="24"/>
          <w:szCs w:val="24"/>
        </w:rPr>
        <w:t>Na terenie gminy funkcjon</w:t>
      </w:r>
      <w:r w:rsidR="006148B1">
        <w:rPr>
          <w:rStyle w:val="Teksttreci"/>
          <w:color w:val="000000"/>
          <w:sz w:val="24"/>
          <w:szCs w:val="24"/>
        </w:rPr>
        <w:t>ują trzy cmentarze parafialne w </w:t>
      </w:r>
      <w:r w:rsidRPr="000D5989">
        <w:rPr>
          <w:rStyle w:val="Teksttreci"/>
          <w:color w:val="000000"/>
          <w:sz w:val="24"/>
          <w:szCs w:val="24"/>
        </w:rPr>
        <w:t>miejscowościach: Joniec, Królewo i Stara Wrona.</w:t>
      </w:r>
    </w:p>
    <w:p w:rsidR="00600942" w:rsidRPr="000F0280" w:rsidRDefault="00600942" w:rsidP="00000174">
      <w:pPr>
        <w:pStyle w:val="Teksttreci110"/>
        <w:spacing w:after="120" w:line="360" w:lineRule="auto"/>
        <w:ind w:left="20"/>
        <w:rPr>
          <w:rStyle w:val="Teksttreci"/>
          <w:i w:val="0"/>
          <w:color w:val="000000"/>
          <w:sz w:val="24"/>
          <w:szCs w:val="24"/>
        </w:rPr>
      </w:pPr>
      <w:r w:rsidRPr="000F0280">
        <w:rPr>
          <w:rStyle w:val="Teksttreci11"/>
          <w:color w:val="000000"/>
          <w:sz w:val="24"/>
          <w:szCs w:val="24"/>
        </w:rPr>
        <w:t>Ochrona przeciwpożarowa</w:t>
      </w:r>
    </w:p>
    <w:p w:rsidR="00600942" w:rsidRPr="000D5989" w:rsidRDefault="00600942" w:rsidP="00000174">
      <w:pPr>
        <w:pStyle w:val="Teksttreci1"/>
        <w:spacing w:before="0" w:after="120" w:line="360" w:lineRule="auto"/>
        <w:ind w:left="23" w:right="40" w:firstLine="720"/>
        <w:jc w:val="both"/>
        <w:rPr>
          <w:rStyle w:val="Teksttreci11"/>
          <w:color w:val="000000"/>
          <w:sz w:val="24"/>
          <w:szCs w:val="24"/>
        </w:rPr>
      </w:pPr>
      <w:r w:rsidRPr="000D5989">
        <w:rPr>
          <w:rStyle w:val="Teksttreci"/>
          <w:color w:val="000000"/>
          <w:sz w:val="24"/>
          <w:szCs w:val="24"/>
        </w:rPr>
        <w:t xml:space="preserve">Ochrona przeciwpożarowa realizowana jest przez Ochotniczą Straż Pożarną posiadającą swoje strażnice w Jońcu, Omięcinach, </w:t>
      </w:r>
      <w:proofErr w:type="spellStart"/>
      <w:r w:rsidRPr="000D5989">
        <w:rPr>
          <w:rStyle w:val="Teksttreci"/>
          <w:color w:val="000000"/>
          <w:sz w:val="24"/>
          <w:szCs w:val="24"/>
        </w:rPr>
        <w:t>Soboklęszczu</w:t>
      </w:r>
      <w:proofErr w:type="spellEnd"/>
      <w:r w:rsidRPr="000D5989">
        <w:rPr>
          <w:rStyle w:val="Teksttreci"/>
          <w:color w:val="000000"/>
          <w:sz w:val="24"/>
          <w:szCs w:val="24"/>
        </w:rPr>
        <w:t xml:space="preserve"> i Starej Wronie.</w:t>
      </w:r>
    </w:p>
    <w:p w:rsidR="00600942" w:rsidRPr="00B90697" w:rsidRDefault="00600942" w:rsidP="006148B1">
      <w:pPr>
        <w:pStyle w:val="Teksttreci110"/>
        <w:spacing w:after="120" w:line="360" w:lineRule="auto"/>
        <w:ind w:left="23"/>
        <w:rPr>
          <w:rStyle w:val="Teksttreci"/>
          <w:b w:val="0"/>
          <w:i w:val="0"/>
          <w:color w:val="000000"/>
          <w:sz w:val="24"/>
          <w:szCs w:val="24"/>
        </w:rPr>
      </w:pPr>
      <w:r w:rsidRPr="00B90697">
        <w:rPr>
          <w:rStyle w:val="Teksttreci11"/>
          <w:b/>
          <w:color w:val="000000"/>
          <w:sz w:val="24"/>
          <w:szCs w:val="24"/>
        </w:rPr>
        <w:lastRenderedPageBreak/>
        <w:t>Targowiska</w:t>
      </w:r>
    </w:p>
    <w:p w:rsidR="004A2062" w:rsidRPr="000D5989" w:rsidRDefault="00600942" w:rsidP="006148B1">
      <w:pPr>
        <w:pStyle w:val="Teksttreci1"/>
        <w:spacing w:before="0" w:after="120" w:line="360" w:lineRule="auto"/>
        <w:ind w:left="23" w:firstLine="720"/>
        <w:jc w:val="both"/>
        <w:rPr>
          <w:rStyle w:val="Teksttreci"/>
          <w:color w:val="000000"/>
          <w:sz w:val="24"/>
          <w:szCs w:val="24"/>
        </w:rPr>
      </w:pPr>
      <w:r w:rsidRPr="000D5989">
        <w:rPr>
          <w:rStyle w:val="Teksttreci"/>
          <w:color w:val="000000"/>
          <w:sz w:val="24"/>
          <w:szCs w:val="24"/>
        </w:rPr>
        <w:t>Na terenie gminy brak jest gminnego targowiska.</w:t>
      </w:r>
    </w:p>
    <w:p w:rsidR="004A2062" w:rsidRPr="006148B1" w:rsidRDefault="00600942" w:rsidP="006148B1">
      <w:pPr>
        <w:pStyle w:val="Teksttreci1"/>
        <w:spacing w:before="0" w:after="120" w:line="360" w:lineRule="auto"/>
        <w:ind w:left="23" w:hanging="20"/>
        <w:jc w:val="both"/>
        <w:rPr>
          <w:rStyle w:val="Teksttreci"/>
          <w:b/>
          <w:bCs/>
          <w:color w:val="000000"/>
          <w:sz w:val="24"/>
          <w:szCs w:val="24"/>
        </w:rPr>
      </w:pPr>
      <w:r w:rsidRPr="000D5989">
        <w:rPr>
          <w:rStyle w:val="Nagwek5"/>
          <w:color w:val="000000"/>
          <w:sz w:val="24"/>
          <w:szCs w:val="24"/>
        </w:rPr>
        <w:t xml:space="preserve">3.3. </w:t>
      </w:r>
      <w:bookmarkStart w:id="51" w:name="bookmark48"/>
      <w:r w:rsidRPr="000D5989">
        <w:rPr>
          <w:rStyle w:val="Nagwek5"/>
          <w:color w:val="000000"/>
          <w:sz w:val="24"/>
          <w:szCs w:val="24"/>
        </w:rPr>
        <w:t>Usługi komercyjne</w:t>
      </w:r>
      <w:bookmarkEnd w:id="51"/>
    </w:p>
    <w:p w:rsidR="00600942" w:rsidRPr="000D5989" w:rsidRDefault="00600942" w:rsidP="006148B1">
      <w:pPr>
        <w:pStyle w:val="Teksttreci1"/>
        <w:spacing w:before="0" w:line="360" w:lineRule="auto"/>
        <w:ind w:left="23" w:right="40" w:firstLine="760"/>
        <w:jc w:val="both"/>
        <w:rPr>
          <w:rStyle w:val="Teksttreci"/>
          <w:color w:val="000000"/>
          <w:sz w:val="24"/>
          <w:szCs w:val="24"/>
        </w:rPr>
      </w:pPr>
      <w:r w:rsidRPr="000D5989">
        <w:rPr>
          <w:rStyle w:val="Teksttreci"/>
          <w:color w:val="000000"/>
          <w:sz w:val="24"/>
          <w:szCs w:val="24"/>
        </w:rPr>
        <w:t xml:space="preserve">Zgodnie z danymi z Urzędu Statystycznego w Ciechanowie na dzień 31.03.2004 r. na terenie gminy funkcjonuje 19 sklepów spożywczych, spożywczo </w:t>
      </w:r>
      <w:r w:rsidR="00500A8E">
        <w:rPr>
          <w:rStyle w:val="Teksttreci"/>
          <w:color w:val="000000"/>
          <w:sz w:val="24"/>
          <w:szCs w:val="24"/>
        </w:rPr>
        <w:t>–</w:t>
      </w:r>
      <w:r w:rsidRPr="000D5989">
        <w:rPr>
          <w:rStyle w:val="Teksttreci"/>
          <w:color w:val="000000"/>
          <w:sz w:val="24"/>
          <w:szCs w:val="24"/>
        </w:rPr>
        <w:t xml:space="preserve"> przemysłowych</w:t>
      </w:r>
      <w:r w:rsidR="00487071">
        <w:rPr>
          <w:rStyle w:val="Teksttreci"/>
          <w:color w:val="000000"/>
          <w:sz w:val="24"/>
          <w:szCs w:val="24"/>
        </w:rPr>
        <w:t xml:space="preserve"> i </w:t>
      </w:r>
      <w:r w:rsidRPr="000D5989">
        <w:rPr>
          <w:rStyle w:val="Teksttreci"/>
          <w:color w:val="000000"/>
          <w:sz w:val="24"/>
          <w:szCs w:val="24"/>
        </w:rPr>
        <w:t xml:space="preserve">przemysłowych </w:t>
      </w:r>
      <w:r w:rsidR="00500A8E">
        <w:rPr>
          <w:rStyle w:val="Teksttreci"/>
          <w:color w:val="000000"/>
          <w:sz w:val="24"/>
          <w:szCs w:val="24"/>
        </w:rPr>
        <w:t>o prywatnej formie własności. W </w:t>
      </w:r>
      <w:r w:rsidRPr="000D5989">
        <w:rPr>
          <w:rStyle w:val="Teksttreci"/>
          <w:color w:val="000000"/>
          <w:sz w:val="24"/>
          <w:szCs w:val="24"/>
        </w:rPr>
        <w:t>miejscowościach Sobieski, Joniec</w:t>
      </w:r>
      <w:r w:rsidR="00487071">
        <w:rPr>
          <w:rStyle w:val="Teksttreci"/>
          <w:color w:val="000000"/>
          <w:sz w:val="24"/>
          <w:szCs w:val="24"/>
        </w:rPr>
        <w:t>-</w:t>
      </w:r>
      <w:r w:rsidRPr="000D5989">
        <w:rPr>
          <w:rStyle w:val="Teksttreci"/>
          <w:color w:val="000000"/>
          <w:sz w:val="24"/>
          <w:szCs w:val="24"/>
        </w:rPr>
        <w:t>Kolo</w:t>
      </w:r>
      <w:r w:rsidR="00487071">
        <w:rPr>
          <w:rStyle w:val="Teksttreci"/>
          <w:color w:val="000000"/>
          <w:sz w:val="24"/>
          <w:szCs w:val="24"/>
        </w:rPr>
        <w:t>nia, Popielżyn Górny, Popielżyn-</w:t>
      </w:r>
      <w:r w:rsidRPr="000D5989">
        <w:rPr>
          <w:rStyle w:val="Teksttreci"/>
          <w:color w:val="000000"/>
          <w:sz w:val="24"/>
          <w:szCs w:val="24"/>
        </w:rPr>
        <w:t xml:space="preserve">Zawady i Stara Wrona brak jest placówek zaopatrujących ludność w </w:t>
      </w:r>
      <w:r w:rsidR="00E61406" w:rsidRPr="000D5989">
        <w:rPr>
          <w:rStyle w:val="Teksttreci"/>
          <w:color w:val="000000"/>
          <w:sz w:val="24"/>
          <w:szCs w:val="24"/>
        </w:rPr>
        <w:t>podstawowe artykuły spożywcze i </w:t>
      </w:r>
      <w:r w:rsidRPr="000D5989">
        <w:rPr>
          <w:rStyle w:val="Teksttreci"/>
          <w:color w:val="000000"/>
          <w:sz w:val="24"/>
          <w:szCs w:val="24"/>
        </w:rPr>
        <w:t>przemysłowe. Oprócz placówek han</w:t>
      </w:r>
      <w:r w:rsidR="00500A8E">
        <w:rPr>
          <w:rStyle w:val="Teksttreci"/>
          <w:color w:val="000000"/>
          <w:sz w:val="24"/>
          <w:szCs w:val="24"/>
        </w:rPr>
        <w:t>dlowych funkcjonuje piekarnia i </w:t>
      </w:r>
      <w:r w:rsidRPr="000D5989">
        <w:rPr>
          <w:rStyle w:val="Teksttreci"/>
          <w:color w:val="000000"/>
          <w:sz w:val="24"/>
          <w:szCs w:val="24"/>
        </w:rPr>
        <w:t>cukiernia w Jońcu i Jońcu Kolonii, 3</w:t>
      </w:r>
      <w:r w:rsidR="00487071">
        <w:rPr>
          <w:rStyle w:val="Teksttreci"/>
          <w:color w:val="000000"/>
          <w:sz w:val="24"/>
          <w:szCs w:val="24"/>
        </w:rPr>
        <w:t>2 </w:t>
      </w:r>
      <w:r w:rsidR="006148B1">
        <w:rPr>
          <w:rStyle w:val="Teksttreci"/>
          <w:color w:val="000000"/>
          <w:sz w:val="24"/>
          <w:szCs w:val="24"/>
        </w:rPr>
        <w:t xml:space="preserve">punkty usługowo - handlowe, 5 </w:t>
      </w:r>
      <w:r w:rsidRPr="000D5989">
        <w:rPr>
          <w:rStyle w:val="Teksttreci"/>
          <w:color w:val="000000"/>
          <w:sz w:val="24"/>
          <w:szCs w:val="24"/>
        </w:rPr>
        <w:t>punktów prowadz</w:t>
      </w:r>
      <w:r w:rsidR="00487071">
        <w:rPr>
          <w:rStyle w:val="Teksttreci"/>
          <w:color w:val="000000"/>
          <w:sz w:val="24"/>
          <w:szCs w:val="24"/>
        </w:rPr>
        <w:t>ących działalność gospodarczą w </w:t>
      </w:r>
      <w:r w:rsidR="00076706">
        <w:rPr>
          <w:rStyle w:val="Teksttreci"/>
          <w:color w:val="000000"/>
          <w:sz w:val="24"/>
          <w:szCs w:val="24"/>
        </w:rPr>
        <w:t xml:space="preserve"> </w:t>
      </w:r>
      <w:r w:rsidRPr="000D5989">
        <w:rPr>
          <w:rStyle w:val="Teksttreci"/>
          <w:color w:val="000000"/>
          <w:sz w:val="24"/>
          <w:szCs w:val="24"/>
        </w:rPr>
        <w:t>zakresie usług transportowych oraz agencja ochrony mienia.</w:t>
      </w:r>
    </w:p>
    <w:p w:rsidR="00600942" w:rsidRDefault="00600942" w:rsidP="006148B1">
      <w:pPr>
        <w:pStyle w:val="Teksttreci1"/>
        <w:spacing w:before="0" w:line="360" w:lineRule="auto"/>
        <w:ind w:left="20" w:right="40" w:firstLine="760"/>
        <w:jc w:val="both"/>
        <w:rPr>
          <w:rStyle w:val="Teksttreci"/>
          <w:color w:val="000000"/>
          <w:sz w:val="24"/>
          <w:szCs w:val="24"/>
        </w:rPr>
      </w:pPr>
      <w:r w:rsidRPr="000D5989">
        <w:rPr>
          <w:rStyle w:val="Teksttreci"/>
          <w:color w:val="000000"/>
          <w:sz w:val="24"/>
          <w:szCs w:val="24"/>
        </w:rPr>
        <w:t xml:space="preserve">Rozwinięta funkcja turystyczna może stać się czynnikiem stymulującym rozwój gminy. Konieczne są działania polegające na dostosowaniu podaży usług do potencjalnego popytu, które jednocześnie stworzą </w:t>
      </w:r>
      <w:r w:rsidR="00C30D3B">
        <w:rPr>
          <w:rStyle w:val="Teksttreci"/>
          <w:color w:val="000000"/>
          <w:sz w:val="24"/>
          <w:szCs w:val="24"/>
        </w:rPr>
        <w:t>nowe miejsca pracy. Działania w </w:t>
      </w:r>
      <w:r w:rsidRPr="000D5989">
        <w:rPr>
          <w:rStyle w:val="Teksttreci"/>
          <w:color w:val="000000"/>
          <w:sz w:val="24"/>
          <w:szCs w:val="24"/>
        </w:rPr>
        <w:t>tym zakresie powinny obejmować rozwój gastronomi</w:t>
      </w:r>
      <w:r w:rsidR="00473AD9">
        <w:rPr>
          <w:rStyle w:val="Teksttreci"/>
          <w:color w:val="000000"/>
          <w:sz w:val="24"/>
          <w:szCs w:val="24"/>
        </w:rPr>
        <w:t>i typu żywieniowego, opartej na </w:t>
      </w:r>
      <w:r w:rsidRPr="000D5989">
        <w:rPr>
          <w:rStyle w:val="Teksttreci"/>
          <w:color w:val="000000"/>
          <w:sz w:val="24"/>
          <w:szCs w:val="24"/>
        </w:rPr>
        <w:t>lokalnych produktach</w:t>
      </w:r>
      <w:r w:rsidR="00823E38">
        <w:rPr>
          <w:rStyle w:val="Teksttreci"/>
          <w:color w:val="000000"/>
          <w:sz w:val="24"/>
          <w:szCs w:val="24"/>
        </w:rPr>
        <w:t xml:space="preserve"> i </w:t>
      </w:r>
      <w:r w:rsidRPr="000D5989">
        <w:rPr>
          <w:rStyle w:val="Teksttreci"/>
          <w:color w:val="000000"/>
          <w:sz w:val="24"/>
          <w:szCs w:val="24"/>
        </w:rPr>
        <w:t>tra</w:t>
      </w:r>
      <w:r w:rsidR="00823E38">
        <w:rPr>
          <w:rStyle w:val="Teksttreci"/>
          <w:color w:val="000000"/>
          <w:sz w:val="24"/>
          <w:szCs w:val="24"/>
        </w:rPr>
        <w:t>dycyjnych</w:t>
      </w:r>
      <w:r w:rsidRPr="000D5989">
        <w:rPr>
          <w:rStyle w:val="Teksttreci"/>
          <w:color w:val="000000"/>
          <w:sz w:val="24"/>
          <w:szCs w:val="24"/>
        </w:rPr>
        <w:t xml:space="preserve"> regionalnych recepturach, przetwórstwa rolno-spożywczego opartego na lokalnych surowcach, handlu,</w:t>
      </w:r>
      <w:r w:rsidR="00000174">
        <w:rPr>
          <w:rStyle w:val="Teksttreci"/>
          <w:color w:val="000000"/>
          <w:sz w:val="24"/>
          <w:szCs w:val="24"/>
        </w:rPr>
        <w:t xml:space="preserve"> usług motoryzacyjnych, usług w </w:t>
      </w:r>
      <w:r w:rsidRPr="000D5989">
        <w:rPr>
          <w:rStyle w:val="Teksttreci"/>
          <w:color w:val="000000"/>
          <w:sz w:val="24"/>
          <w:szCs w:val="24"/>
        </w:rPr>
        <w:t>zakresie kultury fizycznej</w:t>
      </w:r>
      <w:r w:rsidR="00823E38">
        <w:rPr>
          <w:rStyle w:val="Teksttreci"/>
          <w:color w:val="000000"/>
          <w:sz w:val="24"/>
          <w:szCs w:val="24"/>
        </w:rPr>
        <w:t xml:space="preserve"> i </w:t>
      </w:r>
      <w:r w:rsidRPr="000D5989">
        <w:rPr>
          <w:rStyle w:val="Teksttreci"/>
          <w:color w:val="000000"/>
          <w:sz w:val="24"/>
          <w:szCs w:val="24"/>
        </w:rPr>
        <w:t>innych usług wykorzystujących sezonowy napływ turystów.</w:t>
      </w:r>
    </w:p>
    <w:p w:rsidR="0016494D" w:rsidRPr="004B0083" w:rsidRDefault="00340E34" w:rsidP="006148B1">
      <w:pPr>
        <w:pStyle w:val="Teksttreci1"/>
        <w:spacing w:before="0" w:line="360" w:lineRule="auto"/>
        <w:ind w:left="20" w:right="40" w:firstLine="760"/>
        <w:jc w:val="both"/>
        <w:rPr>
          <w:rStyle w:val="Teksttreci"/>
          <w:color w:val="FF0000"/>
          <w:sz w:val="24"/>
          <w:szCs w:val="24"/>
        </w:rPr>
      </w:pPr>
      <w:r w:rsidRPr="004B0083">
        <w:rPr>
          <w:rStyle w:val="Teksttreci"/>
          <w:color w:val="FF0000"/>
          <w:sz w:val="24"/>
          <w:szCs w:val="24"/>
        </w:rPr>
        <w:t>Uwarunkowania wynikające z</w:t>
      </w:r>
      <w:r w:rsidR="00535CD9">
        <w:rPr>
          <w:rStyle w:val="Teksttreci"/>
          <w:color w:val="FF0000"/>
          <w:sz w:val="24"/>
          <w:szCs w:val="24"/>
        </w:rPr>
        <w:t xml:space="preserve"> oceny jakości życia</w:t>
      </w:r>
      <w:r w:rsidRPr="004B0083">
        <w:rPr>
          <w:rStyle w:val="Teksttreci"/>
          <w:color w:val="FF0000"/>
          <w:sz w:val="24"/>
          <w:szCs w:val="24"/>
        </w:rPr>
        <w:t xml:space="preserve"> zawarte zostały w rozdziale </w:t>
      </w:r>
      <w:proofErr w:type="spellStart"/>
      <w:r w:rsidRPr="004B0083">
        <w:rPr>
          <w:rStyle w:val="Teksttreci"/>
          <w:color w:val="FF0000"/>
          <w:sz w:val="24"/>
          <w:szCs w:val="24"/>
        </w:rPr>
        <w:t>IXa</w:t>
      </w:r>
      <w:proofErr w:type="spellEnd"/>
      <w:r w:rsidRPr="004B0083">
        <w:rPr>
          <w:rStyle w:val="Teksttreci"/>
          <w:color w:val="FF0000"/>
          <w:sz w:val="24"/>
          <w:szCs w:val="24"/>
        </w:rPr>
        <w:t xml:space="preserve"> Potrzeby i możliwości rozwoju gminy.</w:t>
      </w:r>
    </w:p>
    <w:p w:rsidR="000F0280" w:rsidRPr="003B3304" w:rsidRDefault="000F0280" w:rsidP="006148B1">
      <w:pPr>
        <w:pStyle w:val="Teksttreci1"/>
        <w:spacing w:before="0" w:line="360" w:lineRule="auto"/>
        <w:ind w:left="20" w:right="40" w:firstLine="760"/>
        <w:jc w:val="both"/>
        <w:rPr>
          <w:rStyle w:val="Teksttreci"/>
          <w:color w:val="FF0000"/>
          <w:sz w:val="24"/>
          <w:szCs w:val="24"/>
        </w:rPr>
      </w:pPr>
    </w:p>
    <w:p w:rsidR="00600942" w:rsidRPr="00B90697" w:rsidRDefault="00600942" w:rsidP="008D7C82">
      <w:pPr>
        <w:pStyle w:val="Teksttreci91"/>
        <w:tabs>
          <w:tab w:val="left" w:pos="533"/>
        </w:tabs>
        <w:spacing w:after="318" w:line="220" w:lineRule="exact"/>
        <w:ind w:left="20" w:firstLine="0"/>
        <w:jc w:val="both"/>
        <w:rPr>
          <w:rStyle w:val="Nagwek20"/>
          <w:b/>
          <w:color w:val="000000"/>
          <w:sz w:val="24"/>
          <w:szCs w:val="24"/>
        </w:rPr>
      </w:pPr>
      <w:r w:rsidRPr="00B90697">
        <w:rPr>
          <w:rStyle w:val="Teksttreci9"/>
          <w:b/>
          <w:color w:val="000000"/>
          <w:sz w:val="24"/>
          <w:szCs w:val="24"/>
        </w:rPr>
        <w:t>VIII.</w:t>
      </w:r>
      <w:r w:rsidR="004B7002" w:rsidRPr="00B90697">
        <w:rPr>
          <w:rStyle w:val="Teksttreci9"/>
          <w:b/>
          <w:color w:val="000000"/>
          <w:sz w:val="24"/>
          <w:szCs w:val="24"/>
        </w:rPr>
        <w:t xml:space="preserve"> </w:t>
      </w:r>
      <w:r w:rsidR="004B7002" w:rsidRPr="00B90697">
        <w:rPr>
          <w:rStyle w:val="Teksttreci9"/>
          <w:b/>
          <w:color w:val="FF0000"/>
          <w:sz w:val="24"/>
          <w:szCs w:val="24"/>
        </w:rPr>
        <w:t>UWARUNKOWANIA WYNIKAJĄCE Z</w:t>
      </w:r>
      <w:r w:rsidR="00D87847">
        <w:rPr>
          <w:rStyle w:val="Teksttreci9"/>
          <w:b/>
          <w:color w:val="000000"/>
          <w:sz w:val="24"/>
          <w:szCs w:val="24"/>
        </w:rPr>
        <w:t xml:space="preserve"> ZAGROŻ</w:t>
      </w:r>
      <w:r w:rsidR="00076706" w:rsidRPr="00B90697">
        <w:rPr>
          <w:rStyle w:val="Teksttreci9"/>
          <w:b/>
          <w:color w:val="000000"/>
          <w:sz w:val="24"/>
          <w:szCs w:val="24"/>
        </w:rPr>
        <w:t>ENIA BEZPIECZEŃ</w:t>
      </w:r>
      <w:r w:rsidRPr="00B90697">
        <w:rPr>
          <w:rStyle w:val="Teksttreci9"/>
          <w:b/>
          <w:color w:val="000000"/>
          <w:sz w:val="24"/>
          <w:szCs w:val="24"/>
        </w:rPr>
        <w:t>STWA LUDNIŚCI I JEJ MIENIA</w:t>
      </w:r>
    </w:p>
    <w:p w:rsidR="00600942" w:rsidRPr="00B90697" w:rsidRDefault="00600942" w:rsidP="00356062">
      <w:pPr>
        <w:pStyle w:val="Nagwek21"/>
        <w:numPr>
          <w:ilvl w:val="0"/>
          <w:numId w:val="13"/>
        </w:numPr>
        <w:tabs>
          <w:tab w:val="left" w:pos="0"/>
          <w:tab w:val="left" w:pos="706"/>
        </w:tabs>
        <w:spacing w:before="0" w:after="168" w:line="220" w:lineRule="exact"/>
        <w:ind w:left="20"/>
        <w:outlineLvl w:val="9"/>
        <w:rPr>
          <w:rStyle w:val="Teksttreci"/>
          <w:b w:val="0"/>
          <w:color w:val="000000"/>
          <w:sz w:val="24"/>
          <w:szCs w:val="24"/>
        </w:rPr>
      </w:pPr>
      <w:r w:rsidRPr="00B90697">
        <w:rPr>
          <w:rStyle w:val="Nagwek20"/>
          <w:rFonts w:ascii="Times New Roman" w:hAnsi="Times New Roman" w:cs="Times New Roman"/>
          <w:b/>
          <w:color w:val="000000"/>
          <w:sz w:val="24"/>
          <w:szCs w:val="24"/>
        </w:rPr>
        <w:t xml:space="preserve"> </w:t>
      </w:r>
      <w:bookmarkStart w:id="52" w:name="bookmark49"/>
      <w:r w:rsidRPr="00B90697">
        <w:rPr>
          <w:rStyle w:val="Nagwek20"/>
          <w:rFonts w:ascii="Times New Roman" w:hAnsi="Times New Roman" w:cs="Times New Roman"/>
          <w:b/>
          <w:color w:val="000000"/>
          <w:sz w:val="24"/>
          <w:szCs w:val="24"/>
        </w:rPr>
        <w:t>Zagrożenia powodziowe</w:t>
      </w:r>
      <w:bookmarkEnd w:id="52"/>
    </w:p>
    <w:p w:rsidR="00117699" w:rsidRPr="00F23387" w:rsidRDefault="00600942" w:rsidP="00F23387">
      <w:pPr>
        <w:pStyle w:val="Teksttreci1"/>
        <w:spacing w:before="0" w:line="413" w:lineRule="exact"/>
        <w:ind w:left="20" w:right="40" w:firstLine="760"/>
        <w:jc w:val="both"/>
        <w:rPr>
          <w:rStyle w:val="Teksttreci"/>
          <w:color w:val="000000"/>
          <w:sz w:val="24"/>
          <w:szCs w:val="24"/>
        </w:rPr>
      </w:pPr>
      <w:r w:rsidRPr="000D5989">
        <w:rPr>
          <w:rStyle w:val="Teksttreci"/>
          <w:color w:val="000000"/>
          <w:sz w:val="24"/>
          <w:szCs w:val="24"/>
        </w:rPr>
        <w:t>Największe zagrożenie dla ludzi i jej mienia stwarza rzeka Wkra, której wiosenne spływy kry oraz letnie wez</w:t>
      </w:r>
      <w:r w:rsidR="00BD1A84">
        <w:rPr>
          <w:rStyle w:val="Teksttreci"/>
          <w:color w:val="000000"/>
          <w:sz w:val="24"/>
          <w:szCs w:val="24"/>
        </w:rPr>
        <w:t>brania mogą powodować zalania i </w:t>
      </w:r>
      <w:r w:rsidRPr="000D5989">
        <w:rPr>
          <w:rStyle w:val="Teksttreci"/>
          <w:color w:val="000000"/>
          <w:sz w:val="24"/>
          <w:szCs w:val="24"/>
        </w:rPr>
        <w:t xml:space="preserve">podtopienie terenów I </w:t>
      </w:r>
      <w:proofErr w:type="spellStart"/>
      <w:r w:rsidRPr="000D5989">
        <w:rPr>
          <w:rStyle w:val="Teksttreci"/>
          <w:color w:val="000000"/>
          <w:sz w:val="24"/>
          <w:szCs w:val="24"/>
        </w:rPr>
        <w:t>i</w:t>
      </w:r>
      <w:proofErr w:type="spellEnd"/>
      <w:r w:rsidRPr="000D5989">
        <w:rPr>
          <w:rStyle w:val="Teksttreci"/>
          <w:color w:val="000000"/>
          <w:sz w:val="24"/>
          <w:szCs w:val="24"/>
        </w:rPr>
        <w:t xml:space="preserve"> II obszaru zalewowego po obu stronach rzeki, wzdłuż całej jej długości w granicach gminy. Corocznie zalewane są licznie występujące zakola wyniesione 0,5 - 2 m ponad lustro wody. Zagrożone zalaniem przy wysokich stanach rze</w:t>
      </w:r>
      <w:r w:rsidR="00076706">
        <w:rPr>
          <w:rStyle w:val="Teksttreci"/>
          <w:color w:val="000000"/>
          <w:sz w:val="24"/>
          <w:szCs w:val="24"/>
        </w:rPr>
        <w:t>ki są obszary tarasu wyższego i </w:t>
      </w:r>
      <w:r w:rsidRPr="000D5989">
        <w:rPr>
          <w:rStyle w:val="Teksttreci"/>
          <w:color w:val="000000"/>
          <w:sz w:val="24"/>
          <w:szCs w:val="24"/>
        </w:rPr>
        <w:t>wyniesionego 1,5 - 3 m nad koryto Wkry, niekiedy zainwestowane (zabudowa letniskowa). Dotyczy to terenów przyległych do krawędzi nadbrzeża należących do</w:t>
      </w:r>
      <w:r w:rsidR="00B90697">
        <w:rPr>
          <w:rStyle w:val="Teksttreci"/>
          <w:color w:val="000000"/>
          <w:sz w:val="24"/>
          <w:szCs w:val="24"/>
        </w:rPr>
        <w:t> </w:t>
      </w:r>
      <w:r w:rsidRPr="000D5989">
        <w:rPr>
          <w:rStyle w:val="Teksttreci"/>
          <w:color w:val="000000"/>
          <w:sz w:val="24"/>
          <w:szCs w:val="24"/>
        </w:rPr>
        <w:t>miejscowości: Sobieski (brzeg lewy), Szumlin (brzeg</w:t>
      </w:r>
      <w:r w:rsidR="00117699" w:rsidRPr="000D5989">
        <w:rPr>
          <w:rStyle w:val="Teksttreci"/>
          <w:color w:val="000000"/>
          <w:sz w:val="24"/>
          <w:szCs w:val="24"/>
        </w:rPr>
        <w:t xml:space="preserve"> prawy) oraz Krajęczyn, Popielż</w:t>
      </w:r>
      <w:r w:rsidRPr="000D5989">
        <w:rPr>
          <w:rStyle w:val="Teksttreci"/>
          <w:color w:val="000000"/>
          <w:sz w:val="24"/>
          <w:szCs w:val="24"/>
        </w:rPr>
        <w:t xml:space="preserve">yn Górny, Popielżyn </w:t>
      </w:r>
      <w:r w:rsidR="00076706">
        <w:rPr>
          <w:rStyle w:val="Teksttreci"/>
          <w:color w:val="000000"/>
          <w:sz w:val="24"/>
          <w:szCs w:val="24"/>
        </w:rPr>
        <w:t>-</w:t>
      </w:r>
      <w:r w:rsidRPr="000D5989">
        <w:rPr>
          <w:rStyle w:val="Teksttreci"/>
          <w:color w:val="000000"/>
          <w:sz w:val="24"/>
          <w:szCs w:val="24"/>
        </w:rPr>
        <w:t>Zawady. Jedn</w:t>
      </w:r>
      <w:r w:rsidR="00C22AF9">
        <w:rPr>
          <w:rStyle w:val="Teksttreci"/>
          <w:color w:val="000000"/>
          <w:sz w:val="24"/>
          <w:szCs w:val="24"/>
        </w:rPr>
        <w:t>ym z </w:t>
      </w:r>
      <w:r w:rsidR="00117699" w:rsidRPr="000D5989">
        <w:rPr>
          <w:rStyle w:val="Teksttreci"/>
          <w:color w:val="000000"/>
          <w:sz w:val="24"/>
          <w:szCs w:val="24"/>
        </w:rPr>
        <w:t xml:space="preserve">działań wspomagających </w:t>
      </w:r>
      <w:r w:rsidR="00117699" w:rsidRPr="000D5989">
        <w:rPr>
          <w:rStyle w:val="Teksttreci"/>
          <w:color w:val="000000"/>
          <w:sz w:val="24"/>
          <w:szCs w:val="24"/>
        </w:rPr>
        <w:lastRenderedPageBreak/>
        <w:t>prze</w:t>
      </w:r>
      <w:r w:rsidRPr="000D5989">
        <w:rPr>
          <w:rStyle w:val="Teksttreci"/>
          <w:color w:val="000000"/>
          <w:sz w:val="24"/>
          <w:szCs w:val="24"/>
        </w:rPr>
        <w:t>ciwdziałanie podtopieniom terenów mogłaby być budowa zbiornika retencyjnego. Proponowana lokalizacja - poniżej miejscowości Sz</w:t>
      </w:r>
      <w:r w:rsidR="00473AD9">
        <w:rPr>
          <w:rStyle w:val="Teksttreci"/>
          <w:color w:val="000000"/>
          <w:sz w:val="24"/>
          <w:szCs w:val="24"/>
        </w:rPr>
        <w:t>umlin na terenach należących do </w:t>
      </w:r>
      <w:r w:rsidRPr="000D5989">
        <w:rPr>
          <w:rStyle w:val="Teksttreci"/>
          <w:color w:val="000000"/>
          <w:sz w:val="24"/>
          <w:szCs w:val="24"/>
        </w:rPr>
        <w:t>miejscowości Krajęczyn, Szumlin, Joniec</w:t>
      </w:r>
      <w:r w:rsidR="00C22AF9">
        <w:rPr>
          <w:rStyle w:val="Teksttreci"/>
          <w:color w:val="000000"/>
          <w:sz w:val="24"/>
          <w:szCs w:val="24"/>
        </w:rPr>
        <w:t>-</w:t>
      </w:r>
      <w:r w:rsidRPr="000D5989">
        <w:rPr>
          <w:rStyle w:val="Teksttreci"/>
          <w:color w:val="000000"/>
          <w:sz w:val="24"/>
          <w:szCs w:val="24"/>
        </w:rPr>
        <w:t>Kolonia.</w:t>
      </w:r>
    </w:p>
    <w:p w:rsidR="00600942" w:rsidRPr="0028617E" w:rsidRDefault="00600942" w:rsidP="00076706">
      <w:pPr>
        <w:pStyle w:val="Teksttreci1"/>
        <w:spacing w:before="0" w:after="120" w:line="413" w:lineRule="exact"/>
        <w:ind w:left="20" w:right="40" w:hanging="20"/>
        <w:jc w:val="both"/>
        <w:rPr>
          <w:rStyle w:val="Teksttreci"/>
          <w:color w:val="000000"/>
          <w:sz w:val="24"/>
          <w:szCs w:val="24"/>
        </w:rPr>
      </w:pPr>
      <w:r w:rsidRPr="0028617E">
        <w:rPr>
          <w:rStyle w:val="Nagwek4"/>
          <w:rFonts w:ascii="Times New Roman" w:hAnsi="Times New Roman" w:cs="Times New Roman"/>
          <w:color w:val="000000"/>
          <w:sz w:val="24"/>
          <w:szCs w:val="24"/>
        </w:rPr>
        <w:t xml:space="preserve">2. </w:t>
      </w:r>
      <w:bookmarkStart w:id="53" w:name="bookmark50"/>
      <w:r w:rsidRPr="0028617E">
        <w:rPr>
          <w:rStyle w:val="Nagwek4"/>
          <w:rFonts w:ascii="Times New Roman" w:hAnsi="Times New Roman" w:cs="Times New Roman"/>
          <w:color w:val="000000"/>
          <w:sz w:val="24"/>
          <w:szCs w:val="24"/>
        </w:rPr>
        <w:t>Zagrożenie pożarowe</w:t>
      </w:r>
      <w:bookmarkEnd w:id="53"/>
    </w:p>
    <w:p w:rsidR="00600942" w:rsidRPr="000D5989" w:rsidRDefault="00600942" w:rsidP="00076706">
      <w:pPr>
        <w:pStyle w:val="Teksttreci1"/>
        <w:spacing w:before="0" w:after="120" w:line="413" w:lineRule="exact"/>
        <w:ind w:left="20" w:right="40" w:firstLine="740"/>
        <w:jc w:val="both"/>
        <w:rPr>
          <w:rStyle w:val="Teksttreci"/>
          <w:color w:val="000000"/>
          <w:sz w:val="24"/>
          <w:szCs w:val="24"/>
        </w:rPr>
      </w:pPr>
      <w:r w:rsidRPr="000D5989">
        <w:rPr>
          <w:rStyle w:val="Teksttreci"/>
          <w:color w:val="000000"/>
          <w:sz w:val="24"/>
          <w:szCs w:val="24"/>
        </w:rPr>
        <w:t>Ze statystyk pożarowych wyni</w:t>
      </w:r>
      <w:r w:rsidR="004E4ED2">
        <w:rPr>
          <w:rStyle w:val="Teksttreci"/>
          <w:color w:val="000000"/>
          <w:sz w:val="24"/>
          <w:szCs w:val="24"/>
        </w:rPr>
        <w:t>ka, że zagrożenie pożarowe w gminie</w:t>
      </w:r>
      <w:r w:rsidRPr="000D5989">
        <w:rPr>
          <w:rStyle w:val="Teksttreci"/>
          <w:color w:val="000000"/>
          <w:sz w:val="24"/>
          <w:szCs w:val="24"/>
        </w:rPr>
        <w:t xml:space="preserve"> Joniec stwarzają zarówno lasy oraz tereny wiejskiej zabudowy. Wg danych z Komendy Powiatowej Straży Pożarnej w Płońsku najwięcej pożarów w gminie Joniec corocznie powstaje na skutek nieostrożności. Zagrożenie stwarza także wypalanie pozostałości roślinnych na polach, wady urządz</w:t>
      </w:r>
      <w:r w:rsidR="009E2768">
        <w:rPr>
          <w:rStyle w:val="Teksttreci"/>
          <w:color w:val="000000"/>
          <w:sz w:val="24"/>
          <w:szCs w:val="24"/>
        </w:rPr>
        <w:t>eń i instalacji elektrycznych w </w:t>
      </w:r>
      <w:r w:rsidRPr="000D5989">
        <w:rPr>
          <w:rStyle w:val="Teksttreci"/>
          <w:color w:val="000000"/>
          <w:sz w:val="24"/>
          <w:szCs w:val="24"/>
        </w:rPr>
        <w:t>pomieszczeniach zamkniętych oraz urządzenia stosowane w procesach technologicznych</w:t>
      </w:r>
      <w:r w:rsidR="00076706">
        <w:rPr>
          <w:rStyle w:val="Teksttreci"/>
          <w:color w:val="000000"/>
          <w:sz w:val="24"/>
          <w:szCs w:val="24"/>
        </w:rPr>
        <w:t xml:space="preserve"> zbioru i </w:t>
      </w:r>
      <w:r w:rsidRPr="000D5989">
        <w:rPr>
          <w:rStyle w:val="Teksttreci"/>
          <w:color w:val="000000"/>
          <w:sz w:val="24"/>
          <w:szCs w:val="24"/>
        </w:rPr>
        <w:t>transportu zbóż.</w:t>
      </w:r>
    </w:p>
    <w:p w:rsidR="00600942" w:rsidRPr="000D5989" w:rsidRDefault="00600942" w:rsidP="005F7F0B">
      <w:pPr>
        <w:pStyle w:val="Teksttreci1"/>
        <w:spacing w:before="0" w:line="360" w:lineRule="auto"/>
        <w:ind w:left="20" w:firstLine="740"/>
        <w:jc w:val="both"/>
        <w:rPr>
          <w:rStyle w:val="Teksttreci"/>
          <w:color w:val="000000"/>
          <w:sz w:val="24"/>
          <w:szCs w:val="24"/>
        </w:rPr>
      </w:pPr>
      <w:r w:rsidRPr="000D5989">
        <w:rPr>
          <w:rStyle w:val="Teksttreci"/>
          <w:color w:val="000000"/>
          <w:sz w:val="24"/>
          <w:szCs w:val="24"/>
        </w:rPr>
        <w:t>Obszary leśne, które obejmują 20,6% powierzchni gminy zostały zakwalifikowane do</w:t>
      </w:r>
      <w:r w:rsidR="00117699" w:rsidRPr="000D5989">
        <w:rPr>
          <w:rStyle w:val="Teksttreci"/>
          <w:color w:val="000000"/>
          <w:sz w:val="24"/>
          <w:szCs w:val="24"/>
        </w:rPr>
        <w:t xml:space="preserve"> II </w:t>
      </w:r>
      <w:r w:rsidRPr="000D5989">
        <w:rPr>
          <w:rStyle w:val="Teksttreci"/>
          <w:color w:val="000000"/>
          <w:sz w:val="24"/>
          <w:szCs w:val="24"/>
        </w:rPr>
        <w:t>kategorii zagrożenia</w:t>
      </w:r>
      <w:r w:rsidR="00117699" w:rsidRPr="000D5989">
        <w:rPr>
          <w:rStyle w:val="Teksttreci"/>
          <w:color w:val="000000"/>
          <w:sz w:val="24"/>
          <w:szCs w:val="24"/>
        </w:rPr>
        <w:t xml:space="preserve"> pożarowego, nasilającego się w </w:t>
      </w:r>
      <w:r w:rsidRPr="000D5989">
        <w:rPr>
          <w:rStyle w:val="Teksttreci"/>
          <w:color w:val="000000"/>
          <w:sz w:val="24"/>
          <w:szCs w:val="24"/>
        </w:rPr>
        <w:t>okresach wiosenno - letnich, przy ogranicz</w:t>
      </w:r>
      <w:r w:rsidR="00117699" w:rsidRPr="000D5989">
        <w:rPr>
          <w:rStyle w:val="Teksttreci"/>
          <w:color w:val="000000"/>
          <w:sz w:val="24"/>
          <w:szCs w:val="24"/>
        </w:rPr>
        <w:t>onych opadach atmosferycznych i </w:t>
      </w:r>
      <w:r w:rsidRPr="000D5989">
        <w:rPr>
          <w:rStyle w:val="Teksttreci"/>
          <w:color w:val="000000"/>
          <w:sz w:val="24"/>
          <w:szCs w:val="24"/>
        </w:rPr>
        <w:t>wysokich temperaturach.</w:t>
      </w:r>
    </w:p>
    <w:p w:rsidR="00823E38" w:rsidRPr="0028617E" w:rsidRDefault="00600942" w:rsidP="00076706">
      <w:pPr>
        <w:pStyle w:val="Teksttreci1"/>
        <w:spacing w:before="0" w:line="360" w:lineRule="auto"/>
        <w:ind w:left="23" w:right="40" w:firstLine="743"/>
        <w:jc w:val="both"/>
        <w:rPr>
          <w:rStyle w:val="Nagwek4"/>
          <w:rFonts w:ascii="Times New Roman" w:hAnsi="Times New Roman" w:cs="Times New Roman"/>
          <w:b w:val="0"/>
          <w:bCs w:val="0"/>
          <w:color w:val="000000"/>
          <w:spacing w:val="4"/>
          <w:sz w:val="24"/>
          <w:szCs w:val="24"/>
        </w:rPr>
      </w:pPr>
      <w:r w:rsidRPr="000D5989">
        <w:rPr>
          <w:rStyle w:val="Teksttreci"/>
          <w:color w:val="000000"/>
          <w:sz w:val="24"/>
          <w:szCs w:val="24"/>
        </w:rPr>
        <w:t>Dodatkowymi elementami zagrożenia w lasach jest zainwestowanie</w:t>
      </w:r>
      <w:r w:rsidR="00076706">
        <w:rPr>
          <w:rStyle w:val="Teksttreci"/>
          <w:color w:val="000000"/>
          <w:sz w:val="24"/>
          <w:szCs w:val="24"/>
        </w:rPr>
        <w:t xml:space="preserve"> przez zabudowę letniskową, dużą</w:t>
      </w:r>
      <w:r w:rsidRPr="000D5989">
        <w:rPr>
          <w:rStyle w:val="Teksttreci"/>
          <w:color w:val="000000"/>
          <w:sz w:val="24"/>
          <w:szCs w:val="24"/>
        </w:rPr>
        <w:t xml:space="preserve"> penetracja turystyczna oraz przebiegające przez nie szlaki komunikacyjne.</w:t>
      </w:r>
      <w:r w:rsidR="00086EB0">
        <w:rPr>
          <w:rStyle w:val="Teksttreci"/>
          <w:color w:val="000000"/>
          <w:sz w:val="24"/>
          <w:szCs w:val="24"/>
        </w:rPr>
        <w:t xml:space="preserve"> </w:t>
      </w:r>
    </w:p>
    <w:p w:rsidR="00600942" w:rsidRPr="0028617E" w:rsidRDefault="00600942" w:rsidP="00076706">
      <w:pPr>
        <w:pStyle w:val="Nagwek41"/>
        <w:numPr>
          <w:ilvl w:val="0"/>
          <w:numId w:val="0"/>
        </w:numPr>
        <w:tabs>
          <w:tab w:val="left" w:pos="665"/>
        </w:tabs>
        <w:spacing w:after="120" w:line="240" w:lineRule="exact"/>
        <w:ind w:left="20"/>
        <w:outlineLvl w:val="9"/>
        <w:rPr>
          <w:rStyle w:val="Teksttreci"/>
          <w:color w:val="000000"/>
          <w:sz w:val="24"/>
          <w:szCs w:val="24"/>
        </w:rPr>
      </w:pPr>
      <w:r w:rsidRPr="0028617E">
        <w:rPr>
          <w:rStyle w:val="Nagwek4"/>
          <w:rFonts w:ascii="Times New Roman" w:hAnsi="Times New Roman" w:cs="Times New Roman"/>
          <w:color w:val="000000"/>
          <w:sz w:val="24"/>
          <w:szCs w:val="24"/>
        </w:rPr>
        <w:t xml:space="preserve">3. </w:t>
      </w:r>
      <w:bookmarkStart w:id="54" w:name="bookmark51"/>
      <w:r w:rsidRPr="0028617E">
        <w:rPr>
          <w:rStyle w:val="Nagwek4"/>
          <w:rFonts w:ascii="Times New Roman" w:hAnsi="Times New Roman" w:cs="Times New Roman"/>
          <w:color w:val="000000"/>
          <w:sz w:val="24"/>
          <w:szCs w:val="24"/>
        </w:rPr>
        <w:t>Poważne awarie</w:t>
      </w:r>
      <w:bookmarkEnd w:id="54"/>
    </w:p>
    <w:p w:rsidR="00600942" w:rsidRPr="000D5989" w:rsidRDefault="00600942" w:rsidP="008D7C82">
      <w:pPr>
        <w:pStyle w:val="Teksttreci1"/>
        <w:spacing w:before="0" w:line="210" w:lineRule="exact"/>
        <w:ind w:left="20" w:firstLine="740"/>
        <w:jc w:val="both"/>
        <w:rPr>
          <w:rStyle w:val="Teksttreci"/>
          <w:color w:val="000000"/>
          <w:sz w:val="24"/>
          <w:szCs w:val="24"/>
        </w:rPr>
      </w:pPr>
      <w:r w:rsidRPr="000D5989">
        <w:rPr>
          <w:rStyle w:val="Teksttreci"/>
          <w:color w:val="000000"/>
          <w:sz w:val="24"/>
          <w:szCs w:val="24"/>
        </w:rPr>
        <w:t>Do potencjalnych zagrożeń, które mogą spowodować poważne awarie należą:</w:t>
      </w:r>
    </w:p>
    <w:p w:rsidR="00600942" w:rsidRPr="000D5989" w:rsidRDefault="00117699" w:rsidP="00356062">
      <w:pPr>
        <w:pStyle w:val="Teksttreci1"/>
        <w:numPr>
          <w:ilvl w:val="0"/>
          <w:numId w:val="14"/>
        </w:numPr>
        <w:tabs>
          <w:tab w:val="left" w:pos="0"/>
        </w:tabs>
        <w:spacing w:before="0" w:line="418" w:lineRule="exact"/>
        <w:ind w:left="20" w:right="40"/>
        <w:jc w:val="both"/>
        <w:rPr>
          <w:rStyle w:val="Teksttreci"/>
          <w:color w:val="000000"/>
          <w:sz w:val="24"/>
          <w:szCs w:val="24"/>
        </w:rPr>
      </w:pPr>
      <w:r w:rsidRPr="000D5989">
        <w:rPr>
          <w:rStyle w:val="Teksttreci"/>
          <w:color w:val="000000"/>
          <w:sz w:val="24"/>
          <w:szCs w:val="24"/>
        </w:rPr>
        <w:tab/>
      </w:r>
      <w:r w:rsidR="00600942" w:rsidRPr="000D5989">
        <w:rPr>
          <w:rStyle w:val="Teksttreci"/>
          <w:color w:val="000000"/>
          <w:sz w:val="24"/>
          <w:szCs w:val="24"/>
        </w:rPr>
        <w:t xml:space="preserve">gazociąg wysokiego ciśnienia DN 500 Rembelszczyzna - Włocławek, wokół </w:t>
      </w:r>
      <w:r w:rsidRPr="000D5989">
        <w:rPr>
          <w:rStyle w:val="Teksttreci"/>
          <w:color w:val="000000"/>
          <w:sz w:val="24"/>
          <w:szCs w:val="24"/>
        </w:rPr>
        <w:tab/>
      </w:r>
      <w:r w:rsidR="00600942" w:rsidRPr="000D5989">
        <w:rPr>
          <w:rStyle w:val="Teksttreci"/>
          <w:color w:val="000000"/>
          <w:sz w:val="24"/>
          <w:szCs w:val="24"/>
        </w:rPr>
        <w:t>którego wyznaczony został obszar ograniczonego użytkowania,</w:t>
      </w:r>
    </w:p>
    <w:p w:rsidR="00600942" w:rsidRPr="000D5989" w:rsidRDefault="00117699" w:rsidP="00356062">
      <w:pPr>
        <w:pStyle w:val="Teksttreci1"/>
        <w:numPr>
          <w:ilvl w:val="0"/>
          <w:numId w:val="14"/>
        </w:numPr>
        <w:tabs>
          <w:tab w:val="left" w:pos="0"/>
          <w:tab w:val="left" w:pos="289"/>
        </w:tabs>
        <w:spacing w:before="0" w:line="360" w:lineRule="auto"/>
        <w:ind w:left="20"/>
        <w:jc w:val="both"/>
        <w:rPr>
          <w:rStyle w:val="Teksttreci"/>
          <w:color w:val="000000"/>
          <w:sz w:val="24"/>
          <w:szCs w:val="24"/>
        </w:rPr>
      </w:pPr>
      <w:r w:rsidRPr="000D5989">
        <w:rPr>
          <w:rStyle w:val="Teksttreci"/>
          <w:color w:val="000000"/>
          <w:sz w:val="24"/>
          <w:szCs w:val="24"/>
        </w:rPr>
        <w:tab/>
      </w:r>
      <w:r w:rsidRPr="000D5989">
        <w:rPr>
          <w:rStyle w:val="Teksttreci"/>
          <w:color w:val="000000"/>
          <w:sz w:val="24"/>
          <w:szCs w:val="24"/>
        </w:rPr>
        <w:tab/>
      </w:r>
      <w:r w:rsidR="00600942" w:rsidRPr="000D5989">
        <w:rPr>
          <w:rStyle w:val="Teksttreci"/>
          <w:color w:val="000000"/>
          <w:sz w:val="24"/>
          <w:szCs w:val="24"/>
        </w:rPr>
        <w:t>droga wojewódzka nr 571 Naruszewo - Przyboro wice - Nasielsk,</w:t>
      </w:r>
    </w:p>
    <w:p w:rsidR="00600942" w:rsidRPr="000D5989" w:rsidRDefault="00117699" w:rsidP="00356062">
      <w:pPr>
        <w:pStyle w:val="Teksttreci1"/>
        <w:numPr>
          <w:ilvl w:val="0"/>
          <w:numId w:val="14"/>
        </w:numPr>
        <w:tabs>
          <w:tab w:val="left" w:pos="0"/>
          <w:tab w:val="left" w:pos="289"/>
        </w:tabs>
        <w:spacing w:before="0" w:line="360" w:lineRule="auto"/>
        <w:ind w:left="23"/>
        <w:jc w:val="both"/>
        <w:rPr>
          <w:rStyle w:val="Teksttreci"/>
          <w:color w:val="000000"/>
          <w:sz w:val="24"/>
          <w:szCs w:val="24"/>
        </w:rPr>
      </w:pPr>
      <w:r w:rsidRPr="000D5989">
        <w:rPr>
          <w:rStyle w:val="Teksttreci"/>
          <w:color w:val="000000"/>
          <w:sz w:val="24"/>
          <w:szCs w:val="24"/>
        </w:rPr>
        <w:tab/>
      </w:r>
      <w:r w:rsidRPr="000D5989">
        <w:rPr>
          <w:rStyle w:val="Teksttreci"/>
          <w:color w:val="000000"/>
          <w:sz w:val="24"/>
          <w:szCs w:val="24"/>
        </w:rPr>
        <w:tab/>
      </w:r>
      <w:r w:rsidR="00600942" w:rsidRPr="000D5989">
        <w:rPr>
          <w:rStyle w:val="Teksttreci"/>
          <w:color w:val="000000"/>
          <w:sz w:val="24"/>
          <w:szCs w:val="24"/>
        </w:rPr>
        <w:t>jednotorowa linia kolejowa nr 27 Nasielsk - Toruń Wschodni.</w:t>
      </w:r>
    </w:p>
    <w:p w:rsidR="00600942" w:rsidRDefault="00600942" w:rsidP="004E4ED2">
      <w:pPr>
        <w:pStyle w:val="Teksttreci1"/>
        <w:spacing w:before="0" w:line="360" w:lineRule="auto"/>
        <w:ind w:left="23" w:right="40" w:firstLine="743"/>
        <w:jc w:val="both"/>
        <w:rPr>
          <w:rStyle w:val="Teksttreci"/>
          <w:color w:val="000000"/>
          <w:sz w:val="24"/>
          <w:szCs w:val="24"/>
        </w:rPr>
      </w:pPr>
      <w:r w:rsidRPr="000D5989">
        <w:rPr>
          <w:rStyle w:val="Teksttreci"/>
          <w:color w:val="000000"/>
          <w:sz w:val="24"/>
          <w:szCs w:val="24"/>
        </w:rPr>
        <w:t>Tereny przyległe do drogi wojewódzkiej nr 571 i linii kolejowej zagrożone są transportem niebezpiecznych materiałów i substancji.</w:t>
      </w:r>
    </w:p>
    <w:p w:rsidR="001561D9" w:rsidRPr="00000174" w:rsidRDefault="001C0FFF" w:rsidP="001C0FFF">
      <w:pPr>
        <w:pStyle w:val="Tekstpodstawowy"/>
        <w:spacing w:after="0" w:line="360" w:lineRule="auto"/>
        <w:jc w:val="both"/>
        <w:rPr>
          <w:rFonts w:ascii="Times New Roman" w:hAnsi="Times New Roman" w:cs="Times New Roman"/>
          <w:color w:val="FF0000"/>
          <w:spacing w:val="4"/>
        </w:rPr>
      </w:pPr>
      <w:r>
        <w:rPr>
          <w:rStyle w:val="Teksttreci"/>
          <w:color w:val="FF0000"/>
          <w:sz w:val="24"/>
          <w:szCs w:val="24"/>
        </w:rPr>
        <w:tab/>
        <w:t>Niniejsza Zmiana Studium nie dotyczy zagadnień związanych z</w:t>
      </w:r>
      <w:r w:rsidR="00D27231">
        <w:rPr>
          <w:rStyle w:val="Teksttreci"/>
          <w:color w:val="FF0000"/>
          <w:sz w:val="24"/>
          <w:szCs w:val="24"/>
        </w:rPr>
        <w:t> </w:t>
      </w:r>
      <w:r w:rsidR="004B0083">
        <w:rPr>
          <w:rStyle w:val="Teksttreci"/>
          <w:color w:val="FF0000"/>
          <w:sz w:val="24"/>
          <w:szCs w:val="24"/>
        </w:rPr>
        <w:t>uwarunkowaniami dotyczącymi zagrożenia</w:t>
      </w:r>
      <w:r>
        <w:rPr>
          <w:rStyle w:val="Teksttreci"/>
          <w:color w:val="FF0000"/>
          <w:sz w:val="24"/>
          <w:szCs w:val="24"/>
        </w:rPr>
        <w:t xml:space="preserve"> bezpieczeństwa ludności i jej mienia. </w:t>
      </w:r>
    </w:p>
    <w:p w:rsidR="002969B6" w:rsidRPr="00D55BD2" w:rsidRDefault="002969B6" w:rsidP="002969B6">
      <w:pPr>
        <w:pStyle w:val="Teksttreci1"/>
        <w:spacing w:before="0" w:line="360" w:lineRule="auto"/>
        <w:ind w:left="23" w:right="40" w:firstLine="743"/>
        <w:jc w:val="both"/>
        <w:rPr>
          <w:rStyle w:val="Teksttreci"/>
          <w:color w:val="C0504D"/>
          <w:sz w:val="24"/>
          <w:szCs w:val="24"/>
        </w:rPr>
      </w:pPr>
    </w:p>
    <w:p w:rsidR="00500A8E" w:rsidRDefault="00881B5C" w:rsidP="00881B5C">
      <w:pPr>
        <w:pStyle w:val="Teksttreci1"/>
        <w:spacing w:before="0" w:after="120" w:line="240" w:lineRule="auto"/>
        <w:ind w:left="23" w:right="40" w:hanging="23"/>
        <w:jc w:val="both"/>
        <w:rPr>
          <w:rStyle w:val="Teksttreci9"/>
          <w:color w:val="FF0000"/>
          <w:sz w:val="24"/>
          <w:szCs w:val="24"/>
        </w:rPr>
      </w:pPr>
      <w:proofErr w:type="spellStart"/>
      <w:r w:rsidRPr="00881B5C">
        <w:rPr>
          <w:rStyle w:val="Teksttreci9"/>
          <w:color w:val="FF0000"/>
          <w:sz w:val="24"/>
          <w:szCs w:val="24"/>
        </w:rPr>
        <w:t>VIIIa</w:t>
      </w:r>
      <w:proofErr w:type="spellEnd"/>
      <w:r w:rsidRPr="00881B5C">
        <w:rPr>
          <w:rStyle w:val="Teksttreci9"/>
          <w:color w:val="FF0000"/>
          <w:sz w:val="24"/>
          <w:szCs w:val="24"/>
        </w:rPr>
        <w:t>.</w:t>
      </w:r>
      <w:r>
        <w:rPr>
          <w:rStyle w:val="Teksttreci9"/>
          <w:color w:val="000000"/>
          <w:sz w:val="24"/>
          <w:szCs w:val="24"/>
        </w:rPr>
        <w:t xml:space="preserve"> </w:t>
      </w:r>
      <w:r w:rsidRPr="004B7002">
        <w:rPr>
          <w:rStyle w:val="Teksttreci9"/>
          <w:color w:val="FF0000"/>
          <w:sz w:val="24"/>
          <w:szCs w:val="24"/>
        </w:rPr>
        <w:t>U</w:t>
      </w:r>
      <w:r>
        <w:rPr>
          <w:rStyle w:val="Teksttreci9"/>
          <w:color w:val="FF0000"/>
          <w:sz w:val="24"/>
          <w:szCs w:val="24"/>
        </w:rPr>
        <w:t>WARUNKOWANIA WYNIKAJĄCE Z</w:t>
      </w:r>
      <w:r>
        <w:rPr>
          <w:rStyle w:val="Teksttreci9"/>
          <w:color w:val="000000"/>
          <w:sz w:val="24"/>
          <w:szCs w:val="24"/>
        </w:rPr>
        <w:t xml:space="preserve"> </w:t>
      </w:r>
      <w:r w:rsidRPr="00881B5C">
        <w:rPr>
          <w:rStyle w:val="Teksttreci9"/>
          <w:color w:val="FF0000"/>
          <w:sz w:val="24"/>
          <w:szCs w:val="24"/>
        </w:rPr>
        <w:t>WYSTĘPOWANIA</w:t>
      </w:r>
      <w:r>
        <w:rPr>
          <w:rStyle w:val="Teksttreci9"/>
          <w:color w:val="FF0000"/>
          <w:sz w:val="24"/>
          <w:szCs w:val="24"/>
        </w:rPr>
        <w:t xml:space="preserve"> NATURALNYCH ZAGROŻEŃ GEOLOGICZNYCH</w:t>
      </w:r>
    </w:p>
    <w:p w:rsidR="00D27231" w:rsidRDefault="004B0083" w:rsidP="004E56C2">
      <w:pPr>
        <w:pStyle w:val="Teksttreci1"/>
        <w:spacing w:before="0" w:after="120" w:line="360" w:lineRule="auto"/>
        <w:ind w:left="23" w:right="40" w:hanging="23"/>
        <w:jc w:val="both"/>
        <w:rPr>
          <w:rStyle w:val="Teksttreci9"/>
          <w:rFonts w:ascii="Times New Roman" w:hAnsi="Times New Roman" w:cs="Times New Roman"/>
          <w:b w:val="0"/>
          <w:color w:val="FF0000"/>
          <w:sz w:val="24"/>
          <w:szCs w:val="24"/>
        </w:rPr>
      </w:pPr>
      <w:r>
        <w:rPr>
          <w:rStyle w:val="Teksttreci9"/>
          <w:rFonts w:ascii="Times New Roman" w:hAnsi="Times New Roman" w:cs="Times New Roman"/>
          <w:b w:val="0"/>
          <w:color w:val="FF0000"/>
          <w:sz w:val="24"/>
          <w:szCs w:val="24"/>
        </w:rPr>
        <w:t>Niniejsza Zmiana S</w:t>
      </w:r>
      <w:r w:rsidR="001C0FFF">
        <w:rPr>
          <w:rStyle w:val="Teksttreci9"/>
          <w:rFonts w:ascii="Times New Roman" w:hAnsi="Times New Roman" w:cs="Times New Roman"/>
          <w:b w:val="0"/>
          <w:color w:val="FF0000"/>
          <w:sz w:val="24"/>
          <w:szCs w:val="24"/>
        </w:rPr>
        <w:t>tudium nie dotyczy</w:t>
      </w:r>
      <w:r>
        <w:rPr>
          <w:rStyle w:val="Teksttreci9"/>
          <w:rFonts w:ascii="Times New Roman" w:hAnsi="Times New Roman" w:cs="Times New Roman"/>
          <w:b w:val="0"/>
          <w:color w:val="FF0000"/>
          <w:sz w:val="24"/>
          <w:szCs w:val="24"/>
        </w:rPr>
        <w:t xml:space="preserve"> uwarunkowań wynikających z</w:t>
      </w:r>
      <w:r w:rsidR="001C0FFF">
        <w:rPr>
          <w:rStyle w:val="Teksttreci9"/>
          <w:rFonts w:ascii="Times New Roman" w:hAnsi="Times New Roman" w:cs="Times New Roman"/>
          <w:b w:val="0"/>
          <w:color w:val="FF0000"/>
          <w:sz w:val="24"/>
          <w:szCs w:val="24"/>
        </w:rPr>
        <w:t xml:space="preserve"> naturalnych zagrożeń geologicznych</w:t>
      </w:r>
      <w:r w:rsidR="00881B5C">
        <w:rPr>
          <w:rStyle w:val="Teksttreci9"/>
          <w:rFonts w:ascii="Times New Roman" w:hAnsi="Times New Roman" w:cs="Times New Roman"/>
          <w:b w:val="0"/>
          <w:color w:val="FF0000"/>
          <w:sz w:val="24"/>
          <w:szCs w:val="24"/>
        </w:rPr>
        <w:t>.</w:t>
      </w:r>
    </w:p>
    <w:p w:rsidR="00473AD9" w:rsidRDefault="00473AD9" w:rsidP="004E56C2">
      <w:pPr>
        <w:pStyle w:val="Teksttreci1"/>
        <w:spacing w:before="0" w:after="120" w:line="360" w:lineRule="auto"/>
        <w:ind w:left="23" w:right="40" w:hanging="23"/>
        <w:jc w:val="both"/>
        <w:rPr>
          <w:rStyle w:val="Teksttreci"/>
          <w:bCs/>
          <w:color w:val="FF0000"/>
          <w:spacing w:val="5"/>
          <w:sz w:val="24"/>
          <w:szCs w:val="24"/>
        </w:rPr>
      </w:pPr>
    </w:p>
    <w:p w:rsidR="000820A2" w:rsidRDefault="000820A2" w:rsidP="00552B09">
      <w:pPr>
        <w:pStyle w:val="Nagwek31"/>
        <w:numPr>
          <w:ilvl w:val="0"/>
          <w:numId w:val="0"/>
        </w:numPr>
        <w:tabs>
          <w:tab w:val="left" w:pos="665"/>
          <w:tab w:val="left" w:pos="710"/>
          <w:tab w:val="left" w:pos="4075"/>
        </w:tabs>
        <w:spacing w:before="0" w:after="233" w:line="220" w:lineRule="exact"/>
        <w:ind w:left="20"/>
        <w:jc w:val="both"/>
        <w:outlineLvl w:val="9"/>
        <w:rPr>
          <w:rStyle w:val="Teksttreci"/>
          <w:b w:val="0"/>
          <w:color w:val="FF0000"/>
          <w:spacing w:val="5"/>
          <w:sz w:val="24"/>
          <w:szCs w:val="24"/>
        </w:rPr>
      </w:pPr>
    </w:p>
    <w:p w:rsidR="00F57AC5" w:rsidRPr="00B90697" w:rsidRDefault="00600942" w:rsidP="00552B09">
      <w:pPr>
        <w:pStyle w:val="Nagwek31"/>
        <w:numPr>
          <w:ilvl w:val="0"/>
          <w:numId w:val="0"/>
        </w:numPr>
        <w:tabs>
          <w:tab w:val="left" w:pos="665"/>
          <w:tab w:val="left" w:pos="710"/>
          <w:tab w:val="left" w:pos="4075"/>
        </w:tabs>
        <w:spacing w:before="0" w:after="233" w:line="220" w:lineRule="exact"/>
        <w:ind w:left="20"/>
        <w:jc w:val="both"/>
        <w:outlineLvl w:val="9"/>
        <w:rPr>
          <w:rStyle w:val="Teksttreci"/>
          <w:rFonts w:ascii="Arial" w:hAnsi="Arial" w:cs="Arial"/>
          <w:b w:val="0"/>
          <w:color w:val="FF0000"/>
          <w:spacing w:val="5"/>
          <w:sz w:val="24"/>
          <w:szCs w:val="24"/>
        </w:rPr>
      </w:pPr>
      <w:r w:rsidRPr="00B90697">
        <w:rPr>
          <w:rStyle w:val="Nagwek3"/>
          <w:b/>
          <w:color w:val="000000"/>
          <w:sz w:val="24"/>
          <w:szCs w:val="24"/>
        </w:rPr>
        <w:lastRenderedPageBreak/>
        <w:t xml:space="preserve">IX. </w:t>
      </w:r>
      <w:bookmarkStart w:id="55" w:name="bookmark52"/>
      <w:r w:rsidR="00307CC8" w:rsidRPr="00B90697">
        <w:rPr>
          <w:rStyle w:val="Nagwek3"/>
          <w:b/>
          <w:color w:val="000000"/>
          <w:sz w:val="24"/>
          <w:szCs w:val="24"/>
        </w:rPr>
        <w:t>POTRZEB</w:t>
      </w:r>
      <w:r w:rsidR="00552B09" w:rsidRPr="00B90697">
        <w:rPr>
          <w:rStyle w:val="Nagwek3"/>
          <w:b/>
          <w:color w:val="000000"/>
          <w:sz w:val="24"/>
          <w:szCs w:val="24"/>
        </w:rPr>
        <w:t>Y</w:t>
      </w:r>
      <w:r w:rsidRPr="00B90697">
        <w:rPr>
          <w:rStyle w:val="Nagwek3"/>
          <w:b/>
          <w:color w:val="000000"/>
          <w:sz w:val="24"/>
          <w:szCs w:val="24"/>
        </w:rPr>
        <w:t xml:space="preserve"> I MOŻLIWOŚCI ROZWOJU GMINY</w:t>
      </w:r>
      <w:bookmarkEnd w:id="55"/>
    </w:p>
    <w:p w:rsidR="00E61406" w:rsidRPr="000D5989" w:rsidRDefault="00600942" w:rsidP="00E61406">
      <w:pPr>
        <w:pStyle w:val="Teksttreci1"/>
        <w:tabs>
          <w:tab w:val="left" w:pos="0"/>
        </w:tabs>
        <w:spacing w:before="0" w:line="413" w:lineRule="exact"/>
        <w:ind w:left="20" w:firstLine="740"/>
        <w:jc w:val="both"/>
        <w:rPr>
          <w:rStyle w:val="Teksttreci"/>
          <w:color w:val="000000"/>
          <w:sz w:val="24"/>
          <w:szCs w:val="24"/>
        </w:rPr>
      </w:pPr>
      <w:r w:rsidRPr="000D5989">
        <w:rPr>
          <w:rStyle w:val="Teksttreci"/>
          <w:color w:val="000000"/>
          <w:sz w:val="24"/>
          <w:szCs w:val="24"/>
        </w:rPr>
        <w:t>Na rozwój gminy wpływa szereg czynników do których należą zasoby ludnośc</w:t>
      </w:r>
      <w:r w:rsidR="00E61406" w:rsidRPr="000D5989">
        <w:rPr>
          <w:rStyle w:val="Teksttreci"/>
          <w:color w:val="000000"/>
          <w:sz w:val="24"/>
          <w:szCs w:val="24"/>
        </w:rPr>
        <w:t xml:space="preserve">i </w:t>
      </w:r>
      <w:r w:rsidRPr="000D5989">
        <w:rPr>
          <w:rStyle w:val="Teksttreci"/>
          <w:color w:val="000000"/>
          <w:sz w:val="24"/>
          <w:szCs w:val="24"/>
        </w:rPr>
        <w:t>i</w:t>
      </w:r>
      <w:r w:rsidR="00DB3C1D">
        <w:rPr>
          <w:rStyle w:val="Teksttreci"/>
          <w:color w:val="000000"/>
          <w:sz w:val="24"/>
          <w:szCs w:val="24"/>
        </w:rPr>
        <w:t> </w:t>
      </w:r>
      <w:r w:rsidRPr="000D5989">
        <w:rPr>
          <w:rStyle w:val="Teksttreci"/>
          <w:color w:val="000000"/>
          <w:sz w:val="24"/>
          <w:szCs w:val="24"/>
        </w:rPr>
        <w:t>środowiska przyrodniczego, istniejące zagospodarowanie terenów oraz powiązania funkcjonalno - przestrzenne i infrastrukturalne z innymi rejonami. Gmina Joniec należy do powiatu płońskiego, który w wi</w:t>
      </w:r>
      <w:r w:rsidR="00D8186B">
        <w:rPr>
          <w:rStyle w:val="Teksttreci"/>
          <w:color w:val="000000"/>
          <w:sz w:val="24"/>
          <w:szCs w:val="24"/>
        </w:rPr>
        <w:t>ększości zlokalizowany jest na w</w:t>
      </w:r>
      <w:r w:rsidRPr="000D5989">
        <w:rPr>
          <w:rStyle w:val="Teksttreci"/>
          <w:color w:val="000000"/>
          <w:sz w:val="24"/>
          <w:szCs w:val="24"/>
        </w:rPr>
        <w:t>ysoczy</w:t>
      </w:r>
      <w:r w:rsidR="00D8186B">
        <w:rPr>
          <w:rStyle w:val="Teksttreci"/>
          <w:color w:val="000000"/>
          <w:sz w:val="24"/>
          <w:szCs w:val="24"/>
        </w:rPr>
        <w:t>źnie P</w:t>
      </w:r>
      <w:r w:rsidRPr="000D5989">
        <w:rPr>
          <w:rStyle w:val="Teksttreci"/>
          <w:color w:val="000000"/>
          <w:sz w:val="24"/>
          <w:szCs w:val="24"/>
        </w:rPr>
        <w:t>łońskiej, korzystnej do zamieszkania i działalności gospodarczej mieszkańców. Wiodącą funkcją rozwoju</w:t>
      </w:r>
      <w:r w:rsidR="00E61406" w:rsidRPr="000D5989">
        <w:rPr>
          <w:rStyle w:val="Teksttreci"/>
          <w:color w:val="000000"/>
          <w:sz w:val="24"/>
          <w:szCs w:val="24"/>
        </w:rPr>
        <w:t xml:space="preserve"> gminy jest gospodarka rolna, a </w:t>
      </w:r>
      <w:r w:rsidRPr="000D5989">
        <w:rPr>
          <w:rStyle w:val="Teksttreci"/>
          <w:color w:val="000000"/>
          <w:sz w:val="24"/>
          <w:szCs w:val="24"/>
        </w:rPr>
        <w:t>uzupełniają</w:t>
      </w:r>
      <w:r w:rsidR="00D8186B">
        <w:rPr>
          <w:rStyle w:val="Teksttreci"/>
          <w:color w:val="000000"/>
          <w:sz w:val="24"/>
          <w:szCs w:val="24"/>
        </w:rPr>
        <w:t>cą obsługa ludności i turystyka.</w:t>
      </w:r>
    </w:p>
    <w:p w:rsidR="00600942" w:rsidRPr="00D55BD2" w:rsidRDefault="00D55BD2" w:rsidP="00356062">
      <w:pPr>
        <w:pStyle w:val="Teksttreci1"/>
        <w:numPr>
          <w:ilvl w:val="0"/>
          <w:numId w:val="15"/>
        </w:numPr>
        <w:spacing w:before="0" w:line="413" w:lineRule="exact"/>
        <w:jc w:val="both"/>
        <w:rPr>
          <w:rStyle w:val="Nagwek50"/>
          <w:rFonts w:ascii="Arial" w:hAnsi="Arial" w:cs="Arial"/>
          <w:color w:val="000000"/>
          <w:sz w:val="24"/>
          <w:szCs w:val="24"/>
        </w:rPr>
      </w:pPr>
      <w:bookmarkStart w:id="56" w:name="bookmark53"/>
      <w:r w:rsidRPr="00D55BD2">
        <w:rPr>
          <w:rStyle w:val="Nagwek40"/>
          <w:color w:val="000000"/>
          <w:sz w:val="24"/>
          <w:szCs w:val="24"/>
        </w:rPr>
        <w:tab/>
      </w:r>
      <w:r w:rsidR="00600942" w:rsidRPr="00D55BD2">
        <w:rPr>
          <w:rStyle w:val="Nagwek40"/>
          <w:color w:val="000000"/>
          <w:sz w:val="24"/>
          <w:szCs w:val="24"/>
        </w:rPr>
        <w:t>Rozwój podstawowej funkcji gminy - rolnictwa</w:t>
      </w:r>
      <w:bookmarkEnd w:id="56"/>
    </w:p>
    <w:p w:rsidR="00600942" w:rsidRPr="00B90697" w:rsidRDefault="00600942" w:rsidP="00356062">
      <w:pPr>
        <w:pStyle w:val="Nagwek51"/>
        <w:numPr>
          <w:ilvl w:val="1"/>
          <w:numId w:val="15"/>
        </w:numPr>
        <w:tabs>
          <w:tab w:val="left" w:pos="0"/>
          <w:tab w:val="left" w:pos="706"/>
        </w:tabs>
        <w:spacing w:line="557" w:lineRule="exact"/>
        <w:ind w:left="20"/>
        <w:outlineLvl w:val="9"/>
        <w:rPr>
          <w:rStyle w:val="Teksttreci2"/>
          <w:b w:val="0"/>
          <w:color w:val="000000"/>
          <w:sz w:val="24"/>
          <w:szCs w:val="24"/>
        </w:rPr>
      </w:pPr>
      <w:r w:rsidRPr="00B90697">
        <w:rPr>
          <w:rStyle w:val="Nagwek50"/>
          <w:b/>
          <w:color w:val="000000"/>
          <w:sz w:val="24"/>
          <w:szCs w:val="24"/>
        </w:rPr>
        <w:t xml:space="preserve"> </w:t>
      </w:r>
      <w:bookmarkStart w:id="57" w:name="bookmark54"/>
      <w:r w:rsidRPr="00B90697">
        <w:rPr>
          <w:rStyle w:val="Nagwek50"/>
          <w:b/>
          <w:color w:val="000000"/>
          <w:sz w:val="24"/>
          <w:szCs w:val="24"/>
        </w:rPr>
        <w:t>Struktura użytkowania gruntów rolnych</w:t>
      </w:r>
      <w:bookmarkEnd w:id="57"/>
    </w:p>
    <w:p w:rsidR="00600942" w:rsidRPr="000D5989" w:rsidRDefault="00600942" w:rsidP="00DB3C1D">
      <w:pPr>
        <w:pStyle w:val="Teksttreci1"/>
        <w:spacing w:before="0" w:line="413" w:lineRule="exact"/>
        <w:ind w:left="20" w:right="40" w:firstLine="720"/>
        <w:jc w:val="both"/>
        <w:rPr>
          <w:rStyle w:val="Teksttreci2"/>
          <w:color w:val="000000"/>
          <w:sz w:val="24"/>
          <w:szCs w:val="24"/>
        </w:rPr>
      </w:pPr>
      <w:r w:rsidRPr="000D5989">
        <w:rPr>
          <w:rStyle w:val="Teksttreci2"/>
          <w:color w:val="000000"/>
          <w:sz w:val="24"/>
          <w:szCs w:val="24"/>
        </w:rPr>
        <w:t>Dobre warunki glebowe, rzeźba terenu, wody i korzystne warunki klimatyczne wpłynęły na rozwój osadnictwa gminy, utrzymujące</w:t>
      </w:r>
      <w:r w:rsidR="00DB3C1D">
        <w:rPr>
          <w:rStyle w:val="Teksttreci2"/>
          <w:color w:val="000000"/>
          <w:sz w:val="24"/>
          <w:szCs w:val="24"/>
        </w:rPr>
        <w:t>go się od najdawniejszych lat z </w:t>
      </w:r>
      <w:r w:rsidRPr="000D5989">
        <w:rPr>
          <w:rStyle w:val="Teksttreci2"/>
          <w:color w:val="000000"/>
          <w:sz w:val="24"/>
          <w:szCs w:val="24"/>
        </w:rPr>
        <w:t>gospodarki rolnej. Struktura użytkowania gruntów wyraźnie odbiega od średniej dla województwa mazowieckiego i kraju. Łączna powierzchnia użytków rolnych - 5 358,8 ha stanowi 73,5% powierzchni gminy, województwo - 60,8%, kraj - 54%. Grunty orne zajmują</w:t>
      </w:r>
      <w:r w:rsidR="00DB3C1D">
        <w:rPr>
          <w:rStyle w:val="Teksttreci2"/>
          <w:color w:val="000000"/>
          <w:sz w:val="24"/>
          <w:szCs w:val="24"/>
        </w:rPr>
        <w:t xml:space="preserve"> </w:t>
      </w:r>
      <w:r w:rsidRPr="000D5989">
        <w:rPr>
          <w:rStyle w:val="Teksttreci2"/>
          <w:color w:val="000000"/>
          <w:sz w:val="24"/>
          <w:szCs w:val="24"/>
        </w:rPr>
        <w:t>4 812,2 ha, tj. 66,0% powierzchni gminy, województwo - 43,3%, kraj - 41,8%.</w:t>
      </w:r>
    </w:p>
    <w:p w:rsidR="00600942" w:rsidRPr="000D5989" w:rsidRDefault="00600942" w:rsidP="00B82733">
      <w:pPr>
        <w:pStyle w:val="Teksttreci1"/>
        <w:tabs>
          <w:tab w:val="center" w:pos="7574"/>
          <w:tab w:val="center" w:pos="8647"/>
        </w:tabs>
        <w:spacing w:before="0" w:line="413" w:lineRule="exact"/>
        <w:ind w:left="20" w:right="40" w:firstLine="720"/>
        <w:jc w:val="both"/>
        <w:rPr>
          <w:rStyle w:val="Teksttreci2"/>
          <w:color w:val="000000"/>
          <w:sz w:val="24"/>
          <w:szCs w:val="24"/>
        </w:rPr>
      </w:pPr>
      <w:r w:rsidRPr="000D5989">
        <w:rPr>
          <w:rStyle w:val="Teksttreci2"/>
          <w:color w:val="000000"/>
          <w:sz w:val="24"/>
          <w:szCs w:val="24"/>
        </w:rPr>
        <w:t>Najwyższy udział użytków rolnych występuje w Proboszczewicach 91,3%, Nowej Wronie - 82,8%, Omięcinach - 81,0</w:t>
      </w:r>
      <w:r w:rsidR="00EC3B96" w:rsidRPr="000D5989">
        <w:rPr>
          <w:rStyle w:val="Teksttreci2"/>
          <w:color w:val="000000"/>
          <w:sz w:val="24"/>
          <w:szCs w:val="24"/>
        </w:rPr>
        <w:t xml:space="preserve">%, Józefowie - 85,6%, Adamowie </w:t>
      </w:r>
      <w:r w:rsidRPr="000D5989">
        <w:rPr>
          <w:rStyle w:val="Teksttreci2"/>
          <w:color w:val="000000"/>
          <w:sz w:val="24"/>
          <w:szCs w:val="24"/>
        </w:rPr>
        <w:t>81,1%,</w:t>
      </w:r>
      <w:r w:rsidR="00EC3B96" w:rsidRPr="000D5989">
        <w:rPr>
          <w:rStyle w:val="Teksttreci2"/>
          <w:color w:val="000000"/>
          <w:sz w:val="24"/>
          <w:szCs w:val="24"/>
        </w:rPr>
        <w:t xml:space="preserve"> </w:t>
      </w:r>
      <w:r w:rsidRPr="000D5989">
        <w:rPr>
          <w:rStyle w:val="Teksttreci2"/>
          <w:color w:val="000000"/>
          <w:sz w:val="24"/>
          <w:szCs w:val="24"/>
        </w:rPr>
        <w:t>Szumlinie -83,2%. Najniższym udziałem użytków rolnych charaktery</w:t>
      </w:r>
      <w:r w:rsidR="00EC3B96" w:rsidRPr="000D5989">
        <w:rPr>
          <w:rStyle w:val="Teksttreci2"/>
          <w:color w:val="000000"/>
          <w:sz w:val="24"/>
          <w:szCs w:val="24"/>
        </w:rPr>
        <w:t>zują</w:t>
      </w:r>
      <w:r w:rsidR="00B82733">
        <w:rPr>
          <w:rStyle w:val="Teksttreci2"/>
          <w:color w:val="000000"/>
          <w:sz w:val="24"/>
          <w:szCs w:val="24"/>
        </w:rPr>
        <w:t xml:space="preserve"> </w:t>
      </w:r>
      <w:r w:rsidR="00EC3B96" w:rsidRPr="000D5989">
        <w:rPr>
          <w:rStyle w:val="Teksttreci2"/>
          <w:color w:val="000000"/>
          <w:sz w:val="24"/>
          <w:szCs w:val="24"/>
        </w:rPr>
        <w:t>się:</w:t>
      </w:r>
      <w:r w:rsidR="00DB3C1D">
        <w:rPr>
          <w:rStyle w:val="Teksttreci2"/>
          <w:color w:val="000000"/>
          <w:sz w:val="24"/>
          <w:szCs w:val="24"/>
        </w:rPr>
        <w:t xml:space="preserve"> </w:t>
      </w:r>
      <w:r w:rsidR="00EC3B96" w:rsidRPr="000D5989">
        <w:rPr>
          <w:rStyle w:val="Teksttreci2"/>
          <w:color w:val="000000"/>
          <w:sz w:val="24"/>
          <w:szCs w:val="24"/>
        </w:rPr>
        <w:t xml:space="preserve">Królewo </w:t>
      </w:r>
      <w:r w:rsidRPr="000D5989">
        <w:rPr>
          <w:rStyle w:val="Teksttreci2"/>
          <w:color w:val="000000"/>
          <w:sz w:val="24"/>
          <w:szCs w:val="24"/>
        </w:rPr>
        <w:t>63,3%,</w:t>
      </w:r>
      <w:r w:rsidR="00EC3B96" w:rsidRPr="000D5989">
        <w:rPr>
          <w:rStyle w:val="Teksttreci2"/>
          <w:color w:val="000000"/>
          <w:sz w:val="24"/>
          <w:szCs w:val="24"/>
        </w:rPr>
        <w:t xml:space="preserve"> </w:t>
      </w:r>
      <w:r w:rsidRPr="000D5989">
        <w:rPr>
          <w:rStyle w:val="Teksttreci2"/>
          <w:color w:val="000000"/>
          <w:sz w:val="24"/>
          <w:szCs w:val="24"/>
        </w:rPr>
        <w:t>Krajęczyn - 61,8%, Joniec - 68,2%, Popielżyn Górny - 67,2% i</w:t>
      </w:r>
      <w:r w:rsidR="00EC3B96" w:rsidRPr="000D5989">
        <w:rPr>
          <w:rStyle w:val="Teksttreci2"/>
          <w:color w:val="000000"/>
          <w:sz w:val="24"/>
          <w:szCs w:val="24"/>
        </w:rPr>
        <w:t> </w:t>
      </w:r>
      <w:r w:rsidRPr="000D5989">
        <w:rPr>
          <w:rStyle w:val="Teksttreci2"/>
          <w:color w:val="000000"/>
          <w:sz w:val="24"/>
          <w:szCs w:val="24"/>
        </w:rPr>
        <w:t>Ludwikowo - 49,5%.</w:t>
      </w:r>
    </w:p>
    <w:p w:rsidR="00600942" w:rsidRPr="000D5989" w:rsidRDefault="00600942" w:rsidP="008D7C82">
      <w:pPr>
        <w:pStyle w:val="Teksttreci1"/>
        <w:spacing w:before="0" w:line="413" w:lineRule="exact"/>
        <w:ind w:left="20" w:right="40" w:firstLine="0"/>
        <w:jc w:val="both"/>
        <w:rPr>
          <w:rStyle w:val="Teksttreci2"/>
          <w:color w:val="000000"/>
          <w:sz w:val="24"/>
          <w:szCs w:val="24"/>
        </w:rPr>
      </w:pPr>
      <w:r w:rsidRPr="000D5989">
        <w:rPr>
          <w:rStyle w:val="Teksttreci2"/>
          <w:color w:val="000000"/>
          <w:sz w:val="24"/>
          <w:szCs w:val="24"/>
        </w:rPr>
        <w:t>W pozostałych obrębach udział użytków rolnych mieści się w przedziale od 70 - 80% (tablica nr 14 i 15 i rys 3)</w:t>
      </w:r>
    </w:p>
    <w:p w:rsidR="00600942" w:rsidRPr="000D5989" w:rsidRDefault="00600942" w:rsidP="008D7C82">
      <w:pPr>
        <w:pStyle w:val="Teksttreci1"/>
        <w:spacing w:before="0" w:line="413" w:lineRule="exact"/>
        <w:ind w:left="20" w:right="40" w:firstLine="720"/>
        <w:jc w:val="both"/>
        <w:rPr>
          <w:rStyle w:val="Teksttreci2"/>
          <w:color w:val="000000"/>
          <w:sz w:val="24"/>
          <w:szCs w:val="24"/>
        </w:rPr>
      </w:pPr>
      <w:r w:rsidRPr="000D5989">
        <w:rPr>
          <w:rStyle w:val="Teksttreci2"/>
          <w:color w:val="000000"/>
          <w:sz w:val="24"/>
          <w:szCs w:val="24"/>
        </w:rPr>
        <w:t>W strukturze użytków rolnych największą powie</w:t>
      </w:r>
      <w:r w:rsidR="00DB3C1D">
        <w:rPr>
          <w:rStyle w:val="Teksttreci2"/>
          <w:color w:val="000000"/>
          <w:sz w:val="24"/>
          <w:szCs w:val="24"/>
        </w:rPr>
        <w:t>rzchnię zajmują grunty orne – 4 </w:t>
      </w:r>
      <w:r w:rsidRPr="000D5989">
        <w:rPr>
          <w:rStyle w:val="Teksttreci2"/>
          <w:color w:val="000000"/>
          <w:sz w:val="24"/>
          <w:szCs w:val="24"/>
        </w:rPr>
        <w:t>812,17 ha, co stanowi 87,7% użytków rolnych, użytki</w:t>
      </w:r>
      <w:r w:rsidR="00A867F8">
        <w:rPr>
          <w:rStyle w:val="Teksttreci2"/>
          <w:color w:val="000000"/>
          <w:sz w:val="24"/>
          <w:szCs w:val="24"/>
        </w:rPr>
        <w:t xml:space="preserve"> zielone - 546,6 ha, (10,2%), a </w:t>
      </w:r>
      <w:r w:rsidRPr="000D5989">
        <w:rPr>
          <w:rStyle w:val="Teksttreci2"/>
          <w:color w:val="000000"/>
          <w:sz w:val="24"/>
          <w:szCs w:val="24"/>
        </w:rPr>
        <w:t>najmniej sady - 113,4 ha, (2,1%).</w:t>
      </w:r>
    </w:p>
    <w:p w:rsidR="00600942" w:rsidRPr="000D5989" w:rsidRDefault="00600942" w:rsidP="008D7C82">
      <w:pPr>
        <w:pStyle w:val="Teksttreci1"/>
        <w:spacing w:before="0" w:line="413" w:lineRule="exact"/>
        <w:ind w:left="20" w:right="40" w:firstLine="720"/>
        <w:jc w:val="both"/>
        <w:rPr>
          <w:rStyle w:val="Teksttreci2"/>
          <w:color w:val="000000"/>
          <w:sz w:val="24"/>
          <w:szCs w:val="24"/>
        </w:rPr>
      </w:pPr>
      <w:r w:rsidRPr="000D5989">
        <w:rPr>
          <w:rStyle w:val="Teksttreci2"/>
          <w:color w:val="000000"/>
          <w:sz w:val="24"/>
          <w:szCs w:val="24"/>
        </w:rPr>
        <w:t>Średnio na jedno gospodarstwo rolne łącznie z działkami rolnymi do 1 ha przypada 0,18 ha powierzchni sadowniczej, a b</w:t>
      </w:r>
      <w:r w:rsidR="00EC3B96" w:rsidRPr="000D5989">
        <w:rPr>
          <w:rStyle w:val="Teksttreci2"/>
          <w:color w:val="000000"/>
          <w:sz w:val="24"/>
          <w:szCs w:val="24"/>
        </w:rPr>
        <w:t>ez działek rolnych - 0,22 ha. W </w:t>
      </w:r>
      <w:r w:rsidRPr="000D5989">
        <w:rPr>
          <w:rStyle w:val="Teksttreci2"/>
          <w:color w:val="000000"/>
          <w:sz w:val="24"/>
          <w:szCs w:val="24"/>
        </w:rPr>
        <w:t>trzech miejscowościach, tj. Probos</w:t>
      </w:r>
      <w:r w:rsidR="004E56C2">
        <w:rPr>
          <w:rStyle w:val="Teksttreci2"/>
          <w:color w:val="000000"/>
          <w:sz w:val="24"/>
          <w:szCs w:val="24"/>
        </w:rPr>
        <w:t>zczewicach, Ludwikowie i Koloni</w:t>
      </w:r>
      <w:r w:rsidRPr="000D5989">
        <w:rPr>
          <w:rStyle w:val="Teksttreci2"/>
          <w:color w:val="000000"/>
          <w:sz w:val="24"/>
          <w:szCs w:val="24"/>
        </w:rPr>
        <w:t xml:space="preserve"> Nowa Wrona powierzchnia ogólna sadów nie przekracza 0,5 ha. W sześciu miejscow</w:t>
      </w:r>
      <w:r w:rsidR="001561D9">
        <w:rPr>
          <w:rStyle w:val="Teksttreci2"/>
          <w:color w:val="000000"/>
          <w:sz w:val="24"/>
          <w:szCs w:val="24"/>
        </w:rPr>
        <w:t>ościach sady zajmują od 1 do 10 </w:t>
      </w:r>
      <w:r w:rsidRPr="000D5989">
        <w:rPr>
          <w:rStyle w:val="Teksttreci2"/>
          <w:color w:val="000000"/>
          <w:sz w:val="24"/>
          <w:szCs w:val="24"/>
        </w:rPr>
        <w:t>ha, a największe powierzchnie występują w miejscowości J</w:t>
      </w:r>
      <w:r w:rsidR="00A867F8">
        <w:rPr>
          <w:rStyle w:val="Teksttreci2"/>
          <w:color w:val="000000"/>
          <w:sz w:val="24"/>
          <w:szCs w:val="24"/>
        </w:rPr>
        <w:t>oniec Kolonia - 24,7 ha i </w:t>
      </w:r>
      <w:r w:rsidRPr="000D5989">
        <w:rPr>
          <w:rStyle w:val="Teksttreci2"/>
          <w:color w:val="000000"/>
          <w:sz w:val="24"/>
          <w:szCs w:val="24"/>
        </w:rPr>
        <w:t>Omięcinach - 12,6 ha.</w:t>
      </w:r>
    </w:p>
    <w:p w:rsidR="00600942" w:rsidRPr="000D5989" w:rsidRDefault="00600942" w:rsidP="00EC3B96">
      <w:pPr>
        <w:pStyle w:val="Teksttreci1"/>
        <w:spacing w:before="0" w:line="413" w:lineRule="exact"/>
        <w:ind w:left="20" w:right="40" w:firstLine="720"/>
        <w:jc w:val="both"/>
        <w:rPr>
          <w:rStyle w:val="Teksttreci2"/>
          <w:color w:val="000000"/>
          <w:sz w:val="24"/>
          <w:szCs w:val="24"/>
        </w:rPr>
      </w:pPr>
      <w:r w:rsidRPr="000D5989">
        <w:rPr>
          <w:rStyle w:val="Teksttreci2"/>
          <w:color w:val="000000"/>
          <w:sz w:val="24"/>
          <w:szCs w:val="24"/>
        </w:rPr>
        <w:t xml:space="preserve">Użytki zielone w gminie zajmują łącznie </w:t>
      </w:r>
      <w:r w:rsidR="00EC3B96" w:rsidRPr="000D5989">
        <w:rPr>
          <w:rStyle w:val="Teksttreci2"/>
          <w:color w:val="000000"/>
          <w:sz w:val="24"/>
          <w:szCs w:val="24"/>
        </w:rPr>
        <w:t>546,6 ha, których udział 7,5% w </w:t>
      </w:r>
      <w:r w:rsidRPr="000D5989">
        <w:rPr>
          <w:rStyle w:val="Teksttreci2"/>
          <w:color w:val="000000"/>
          <w:sz w:val="24"/>
          <w:szCs w:val="24"/>
        </w:rPr>
        <w:t>skali gminy znacznie odbiega od średniego dla wojewód</w:t>
      </w:r>
      <w:r w:rsidR="00D27231">
        <w:rPr>
          <w:rStyle w:val="Teksttreci2"/>
          <w:color w:val="000000"/>
          <w:sz w:val="24"/>
          <w:szCs w:val="24"/>
        </w:rPr>
        <w:t>ztwa - 15,0% i kraju - 11,4%. W </w:t>
      </w:r>
      <w:r w:rsidRPr="000D5989">
        <w:rPr>
          <w:rStyle w:val="Teksttreci2"/>
          <w:color w:val="000000"/>
          <w:sz w:val="24"/>
          <w:szCs w:val="24"/>
        </w:rPr>
        <w:t>pięciu miejscowościach gminy trwałe użytki z</w:t>
      </w:r>
      <w:r w:rsidR="00C30D3B">
        <w:rPr>
          <w:rStyle w:val="Teksttreci2"/>
          <w:color w:val="000000"/>
          <w:sz w:val="24"/>
          <w:szCs w:val="24"/>
        </w:rPr>
        <w:t>ielone zajmują od 10 - 13,0%, w </w:t>
      </w:r>
      <w:r w:rsidRPr="000D5989">
        <w:rPr>
          <w:rStyle w:val="Teksttreci2"/>
          <w:color w:val="000000"/>
          <w:sz w:val="24"/>
          <w:szCs w:val="24"/>
        </w:rPr>
        <w:t xml:space="preserve">dziesięciu </w:t>
      </w:r>
      <w:r w:rsidRPr="000D5989">
        <w:rPr>
          <w:rStyle w:val="Teksttreci2"/>
          <w:color w:val="000000"/>
          <w:sz w:val="24"/>
          <w:szCs w:val="24"/>
        </w:rPr>
        <w:lastRenderedPageBreak/>
        <w:t>obrębach od 1 - 10,0%, a najmniej w Ludwikow</w:t>
      </w:r>
      <w:r w:rsidR="001561D9">
        <w:rPr>
          <w:rStyle w:val="Teksttreci2"/>
          <w:color w:val="000000"/>
          <w:sz w:val="24"/>
          <w:szCs w:val="24"/>
        </w:rPr>
        <w:t xml:space="preserve">ie - 0%, Nowej Wronie - 0,54% </w:t>
      </w:r>
      <w:r w:rsidR="00303E13">
        <w:rPr>
          <w:rStyle w:val="Teksttreci2"/>
          <w:color w:val="000000"/>
          <w:sz w:val="24"/>
          <w:szCs w:val="24"/>
        </w:rPr>
        <w:t xml:space="preserve"> </w:t>
      </w:r>
      <w:r w:rsidR="001561D9">
        <w:rPr>
          <w:rStyle w:val="Teksttreci2"/>
          <w:color w:val="000000"/>
          <w:sz w:val="24"/>
          <w:szCs w:val="24"/>
        </w:rPr>
        <w:t>i </w:t>
      </w:r>
      <w:r w:rsidRPr="000D5989">
        <w:rPr>
          <w:rStyle w:val="Teksttreci2"/>
          <w:color w:val="000000"/>
          <w:sz w:val="24"/>
          <w:szCs w:val="24"/>
        </w:rPr>
        <w:t>Józefowie -</w:t>
      </w:r>
      <w:r w:rsidR="00EC3B96" w:rsidRPr="000D5989">
        <w:rPr>
          <w:rStyle w:val="Teksttreci2"/>
          <w:color w:val="000000"/>
          <w:sz w:val="24"/>
          <w:szCs w:val="24"/>
        </w:rPr>
        <w:t xml:space="preserve"> 1</w:t>
      </w:r>
      <w:r w:rsidRPr="000D5989">
        <w:rPr>
          <w:rStyle w:val="Teksttreci2"/>
          <w:color w:val="000000"/>
          <w:sz w:val="24"/>
          <w:szCs w:val="24"/>
        </w:rPr>
        <w:t>64%.Większe kompleksy trwałyc</w:t>
      </w:r>
      <w:r w:rsidR="001561D9">
        <w:rPr>
          <w:rStyle w:val="Teksttreci2"/>
          <w:color w:val="000000"/>
          <w:sz w:val="24"/>
          <w:szCs w:val="24"/>
        </w:rPr>
        <w:t>h użytków zielonych występują w </w:t>
      </w:r>
      <w:r w:rsidRPr="000D5989">
        <w:rPr>
          <w:rStyle w:val="Teksttreci2"/>
          <w:color w:val="000000"/>
          <w:sz w:val="24"/>
          <w:szCs w:val="24"/>
        </w:rPr>
        <w:t>północno - wschodniej części gminy, w dolinie rzeki Wkry (rys. 4).</w:t>
      </w:r>
    </w:p>
    <w:p w:rsidR="00600942" w:rsidRPr="000D5989" w:rsidRDefault="00600942" w:rsidP="00E61406">
      <w:pPr>
        <w:pStyle w:val="Teksttreci1"/>
        <w:spacing w:before="0" w:line="413" w:lineRule="exact"/>
        <w:ind w:left="20" w:right="40" w:firstLine="720"/>
        <w:jc w:val="both"/>
        <w:rPr>
          <w:rStyle w:val="Teksttreci2"/>
          <w:color w:val="000000"/>
          <w:sz w:val="24"/>
          <w:szCs w:val="24"/>
        </w:rPr>
      </w:pPr>
      <w:r w:rsidRPr="000D5989">
        <w:rPr>
          <w:rStyle w:val="Teksttreci2"/>
          <w:color w:val="000000"/>
          <w:sz w:val="24"/>
          <w:szCs w:val="24"/>
        </w:rPr>
        <w:t>Tereny lasów i zadrzewień ogółem w gminie wynoszą 1 504,2 ha, co stanowi 20,0% powierzchni gminy i jest zbliżony do średniego wskaźnika dla województwa mazowieckiego wynoszącego 22% i niższy od krajowego - 28,5%. W użytkowaniu osób fizycznych znajduje się 1 280 ha tj. 85,1%. Największe</w:t>
      </w:r>
      <w:r w:rsidR="001561D9">
        <w:rPr>
          <w:rStyle w:val="Teksttreci2"/>
          <w:color w:val="000000"/>
          <w:sz w:val="24"/>
          <w:szCs w:val="24"/>
        </w:rPr>
        <w:t xml:space="preserve"> powierzchnie leśne występują w </w:t>
      </w:r>
      <w:r w:rsidRPr="000D5989">
        <w:rPr>
          <w:rStyle w:val="Teksttreci2"/>
          <w:color w:val="000000"/>
          <w:sz w:val="24"/>
          <w:szCs w:val="24"/>
        </w:rPr>
        <w:t>Królewie (252 ha),Ludwikowo (247 ha) i Krajęczynie (167 ha), na które łącznie przypada 44,3% terenów leśnych (rys. 5).</w:t>
      </w:r>
    </w:p>
    <w:p w:rsidR="00600942" w:rsidRPr="000D5989" w:rsidRDefault="00600942" w:rsidP="008D7C82">
      <w:pPr>
        <w:pStyle w:val="Teksttreci1"/>
        <w:spacing w:before="0" w:line="418" w:lineRule="exact"/>
        <w:ind w:left="20" w:right="40" w:firstLine="720"/>
        <w:jc w:val="both"/>
        <w:rPr>
          <w:rStyle w:val="Teksttreci2"/>
          <w:color w:val="000000"/>
          <w:sz w:val="24"/>
          <w:szCs w:val="24"/>
        </w:rPr>
      </w:pPr>
      <w:r w:rsidRPr="000D5989">
        <w:rPr>
          <w:rStyle w:val="Teksttreci2"/>
          <w:color w:val="000000"/>
          <w:sz w:val="24"/>
          <w:szCs w:val="24"/>
        </w:rPr>
        <w:t xml:space="preserve">Do obrębów o najniższej lesistości należy Kolonia Nowa Wrona (2,6 ha), Józefowo (13,0 ha) i Proboszczewice (19,3 ha). Lasy na terenie gminy częściowo są wykorzystywane pod funkcję letniskową. Obecnie zainwestowane zabudową letniskową jest ponad 110 ha, z tego 107 ha nie posiada zgody na zmianę przeznaczenia gruntów na cele nieleśne. Największe kompleksy zabudowy letniskowej na terenach leśnych występują w obrębie Krajęczyna (ok. 50 ha), Królewa (33 </w:t>
      </w:r>
      <w:r w:rsidR="00DB3C1D">
        <w:rPr>
          <w:rStyle w:val="Teksttreci2"/>
          <w:color w:val="000000"/>
          <w:sz w:val="24"/>
          <w:szCs w:val="24"/>
        </w:rPr>
        <w:t>ha), Jońca (17 ha) i </w:t>
      </w:r>
      <w:r w:rsidR="00B82733">
        <w:rPr>
          <w:rStyle w:val="Teksttreci2"/>
          <w:color w:val="000000"/>
          <w:sz w:val="24"/>
          <w:szCs w:val="24"/>
        </w:rPr>
        <w:t>Popielżyna-</w:t>
      </w:r>
      <w:r w:rsidRPr="000D5989">
        <w:rPr>
          <w:rStyle w:val="Teksttreci2"/>
          <w:color w:val="000000"/>
          <w:sz w:val="24"/>
          <w:szCs w:val="24"/>
        </w:rPr>
        <w:t>Zawad (11 ha). Są to tereny</w:t>
      </w:r>
      <w:r w:rsidR="00DB3C1D">
        <w:rPr>
          <w:rStyle w:val="Teksttreci2"/>
          <w:color w:val="000000"/>
          <w:sz w:val="24"/>
          <w:szCs w:val="24"/>
        </w:rPr>
        <w:t xml:space="preserve"> lasów prywatnych, położonych w </w:t>
      </w:r>
      <w:r w:rsidRPr="000D5989">
        <w:rPr>
          <w:rStyle w:val="Teksttreci2"/>
          <w:color w:val="000000"/>
          <w:sz w:val="24"/>
          <w:szCs w:val="24"/>
        </w:rPr>
        <w:t>sąsiedztwie rzeki Wkry. Tereny te wymagają pilnego opracowania miejscowych planów zagospodarowania przestrzennego, w których uwzględniona będzie ochrona istniejących siedlisk leśnych, rozwiązań w zakresie infrastruktury tech</w:t>
      </w:r>
      <w:r w:rsidR="00DB3C1D">
        <w:rPr>
          <w:rStyle w:val="Teksttreci2"/>
          <w:color w:val="000000"/>
          <w:sz w:val="24"/>
          <w:szCs w:val="24"/>
        </w:rPr>
        <w:t>nicznej, ładu przestrzennego, a </w:t>
      </w:r>
      <w:r w:rsidRPr="000D5989">
        <w:rPr>
          <w:rStyle w:val="Teksttreci2"/>
          <w:color w:val="000000"/>
          <w:sz w:val="24"/>
          <w:szCs w:val="24"/>
        </w:rPr>
        <w:t>także zabezpieczenia lud</w:t>
      </w:r>
      <w:r w:rsidR="00CC1E8E">
        <w:rPr>
          <w:rStyle w:val="Teksttreci2"/>
          <w:color w:val="000000"/>
          <w:sz w:val="24"/>
          <w:szCs w:val="24"/>
        </w:rPr>
        <w:t>ności i </w:t>
      </w:r>
      <w:r w:rsidRPr="000D5989">
        <w:rPr>
          <w:rStyle w:val="Teksttreci2"/>
          <w:color w:val="000000"/>
          <w:sz w:val="24"/>
          <w:szCs w:val="24"/>
        </w:rPr>
        <w:t>mienia.</w:t>
      </w:r>
    </w:p>
    <w:p w:rsidR="00600942" w:rsidRPr="000D5989" w:rsidRDefault="00600942" w:rsidP="008D7C82">
      <w:pPr>
        <w:pStyle w:val="Teksttreci1"/>
        <w:spacing w:before="0" w:line="418" w:lineRule="exact"/>
        <w:ind w:left="20" w:right="40" w:firstLine="720"/>
        <w:jc w:val="both"/>
        <w:rPr>
          <w:rStyle w:val="Teksttreci2"/>
          <w:color w:val="000000"/>
          <w:sz w:val="24"/>
          <w:szCs w:val="24"/>
        </w:rPr>
      </w:pPr>
      <w:r w:rsidRPr="000D5989">
        <w:rPr>
          <w:rStyle w:val="Teksttreci2"/>
          <w:color w:val="000000"/>
          <w:sz w:val="24"/>
          <w:szCs w:val="24"/>
        </w:rPr>
        <w:t>Ważne znaczenie lasów w gminie jakie stwarzają względy przyrodnicze, gleb</w:t>
      </w:r>
      <w:r w:rsidR="00D27231">
        <w:rPr>
          <w:rStyle w:val="Teksttreci2"/>
          <w:color w:val="000000"/>
          <w:sz w:val="24"/>
          <w:szCs w:val="24"/>
        </w:rPr>
        <w:t xml:space="preserve"> o </w:t>
      </w:r>
      <w:r w:rsidRPr="000D5989">
        <w:rPr>
          <w:rStyle w:val="Teksttreci2"/>
          <w:color w:val="000000"/>
          <w:sz w:val="24"/>
          <w:szCs w:val="24"/>
        </w:rPr>
        <w:t>ochronne, gospodarcze i dla celów rekreacyjnych nakładają obowiązek nie tylko prawidłowego gospodarowania istniejącymi zasobami, lecz powiększania ich powierzchni poprzez zalesianie gruntów o słabych klasach bonitacyjnych i</w:t>
      </w:r>
      <w:r w:rsidR="00CC1E8E">
        <w:rPr>
          <w:rStyle w:val="Teksttreci2"/>
          <w:color w:val="000000"/>
          <w:sz w:val="24"/>
          <w:szCs w:val="24"/>
        </w:rPr>
        <w:t> </w:t>
      </w:r>
      <w:r w:rsidRPr="000D5989">
        <w:rPr>
          <w:rStyle w:val="Teksttreci2"/>
          <w:color w:val="000000"/>
          <w:sz w:val="24"/>
          <w:szCs w:val="24"/>
        </w:rPr>
        <w:t>nieużytków.</w:t>
      </w:r>
    </w:p>
    <w:p w:rsidR="0016494D" w:rsidRPr="00DB3C1D" w:rsidRDefault="00600942" w:rsidP="00DB3C1D">
      <w:pPr>
        <w:pStyle w:val="Teksttreci1"/>
        <w:spacing w:before="0" w:after="120" w:line="360" w:lineRule="auto"/>
        <w:ind w:left="23" w:firstLine="720"/>
        <w:jc w:val="both"/>
        <w:rPr>
          <w:rStyle w:val="Nagwek50"/>
          <w:b w:val="0"/>
          <w:bCs w:val="0"/>
          <w:color w:val="000000"/>
          <w:sz w:val="24"/>
          <w:szCs w:val="24"/>
        </w:rPr>
      </w:pPr>
      <w:r w:rsidRPr="000D5989">
        <w:rPr>
          <w:rStyle w:val="Teksttreci2"/>
          <w:color w:val="000000"/>
          <w:sz w:val="24"/>
          <w:szCs w:val="24"/>
        </w:rPr>
        <w:t>Pozostała część gruntów gminy jest zainwestowana, bądź jest pod wodami</w:t>
      </w:r>
      <w:r w:rsidR="00DB3C1D">
        <w:rPr>
          <w:rStyle w:val="Teksttreci2"/>
          <w:color w:val="000000"/>
          <w:sz w:val="24"/>
          <w:szCs w:val="24"/>
        </w:rPr>
        <w:t xml:space="preserve"> i </w:t>
      </w:r>
      <w:r w:rsidRPr="000D5989">
        <w:rPr>
          <w:rStyle w:val="Teksttreci2"/>
          <w:color w:val="000000"/>
          <w:sz w:val="24"/>
          <w:szCs w:val="24"/>
        </w:rPr>
        <w:t>nieużytkami. Około 150 ha powierzchni gminy (tj. 2,1%) stanowią tereny zabudowy mieszkaniowej i usługowej, drogi i kolej zajmują łącznie 157 ha (2,2%), wody powierzchniowe - 41,4 ha (0,6%) i nieużytki 51,5 ha (0,7%). Większość nieużytków stanowią tereny poeksploatacyjne surowców mineralnych.</w:t>
      </w:r>
    </w:p>
    <w:p w:rsidR="00600942" w:rsidRPr="00B90697" w:rsidRDefault="00600942" w:rsidP="00DB3C1D">
      <w:pPr>
        <w:pStyle w:val="Nagwek51"/>
        <w:numPr>
          <w:ilvl w:val="0"/>
          <w:numId w:val="0"/>
        </w:numPr>
        <w:tabs>
          <w:tab w:val="left" w:pos="706"/>
        </w:tabs>
        <w:spacing w:after="120" w:line="360" w:lineRule="auto"/>
        <w:ind w:left="23"/>
        <w:outlineLvl w:val="9"/>
        <w:rPr>
          <w:rStyle w:val="Teksttreci2"/>
          <w:b w:val="0"/>
          <w:color w:val="000000"/>
          <w:sz w:val="24"/>
          <w:szCs w:val="24"/>
        </w:rPr>
      </w:pPr>
      <w:r w:rsidRPr="00B90697">
        <w:rPr>
          <w:rStyle w:val="Nagwek50"/>
          <w:b/>
          <w:color w:val="000000"/>
          <w:sz w:val="24"/>
          <w:szCs w:val="24"/>
        </w:rPr>
        <w:t xml:space="preserve">1.2. </w:t>
      </w:r>
      <w:bookmarkStart w:id="58" w:name="bookmark55"/>
      <w:r w:rsidRPr="00B90697">
        <w:rPr>
          <w:rStyle w:val="Nagwek50"/>
          <w:b/>
          <w:color w:val="000000"/>
          <w:sz w:val="24"/>
          <w:szCs w:val="24"/>
        </w:rPr>
        <w:t>Bonitacja gleb</w:t>
      </w:r>
      <w:bookmarkEnd w:id="58"/>
    </w:p>
    <w:p w:rsidR="00600942" w:rsidRPr="000D5989" w:rsidRDefault="00600942" w:rsidP="00DB3C1D">
      <w:pPr>
        <w:pStyle w:val="Teksttreci1"/>
        <w:tabs>
          <w:tab w:val="left" w:pos="0"/>
        </w:tabs>
        <w:spacing w:before="0" w:line="360" w:lineRule="auto"/>
        <w:ind w:left="23" w:right="40" w:firstLine="720"/>
        <w:jc w:val="both"/>
        <w:rPr>
          <w:rStyle w:val="Teksttreci2"/>
          <w:color w:val="000000"/>
          <w:sz w:val="24"/>
          <w:szCs w:val="24"/>
        </w:rPr>
      </w:pPr>
      <w:r w:rsidRPr="000D5989">
        <w:rPr>
          <w:rStyle w:val="Teksttreci2"/>
          <w:color w:val="000000"/>
          <w:sz w:val="24"/>
          <w:szCs w:val="24"/>
        </w:rPr>
        <w:t>W strukturze gruntów rolnych gminy najwyższą przydatnością charakteryzują się gleby klasy III. Do tej klasy zaliczone jest 295</w:t>
      </w:r>
      <w:r w:rsidR="00C30D3B">
        <w:rPr>
          <w:rStyle w:val="Teksttreci2"/>
          <w:color w:val="000000"/>
          <w:sz w:val="24"/>
          <w:szCs w:val="24"/>
        </w:rPr>
        <w:t>,5 ha użytków rolnych (5,5%), z </w:t>
      </w:r>
      <w:r w:rsidRPr="000D5989">
        <w:rPr>
          <w:rStyle w:val="Teksttreci2"/>
          <w:color w:val="000000"/>
          <w:sz w:val="24"/>
          <w:szCs w:val="24"/>
        </w:rPr>
        <w:t xml:space="preserve">czego </w:t>
      </w:r>
      <w:r w:rsidR="00046CDE">
        <w:rPr>
          <w:rStyle w:val="Teksttreci2"/>
          <w:color w:val="000000"/>
          <w:sz w:val="24"/>
          <w:szCs w:val="24"/>
        </w:rPr>
        <w:t xml:space="preserve"> </w:t>
      </w:r>
      <w:r w:rsidRPr="000D5989">
        <w:rPr>
          <w:rStyle w:val="Teksttreci2"/>
          <w:color w:val="000000"/>
          <w:sz w:val="24"/>
          <w:szCs w:val="24"/>
        </w:rPr>
        <w:t xml:space="preserve">grunty orne - 280,3 ha. Grunty III klasy bonitacyjnej występują niewielkimi kompleksami </w:t>
      </w:r>
      <w:r w:rsidRPr="000D5989">
        <w:rPr>
          <w:rStyle w:val="Teksttreci2"/>
          <w:color w:val="000000"/>
          <w:sz w:val="24"/>
          <w:szCs w:val="24"/>
        </w:rPr>
        <w:lastRenderedPageBreak/>
        <w:t>na terenie</w:t>
      </w:r>
      <w:r w:rsidR="00E61406" w:rsidRPr="000D5989">
        <w:rPr>
          <w:rStyle w:val="Teksttreci2"/>
          <w:color w:val="000000"/>
          <w:sz w:val="24"/>
          <w:szCs w:val="24"/>
        </w:rPr>
        <w:t xml:space="preserve"> </w:t>
      </w:r>
      <w:r w:rsidRPr="000D5989">
        <w:rPr>
          <w:rStyle w:val="Teksttreci2"/>
          <w:color w:val="000000"/>
          <w:sz w:val="24"/>
          <w:szCs w:val="24"/>
        </w:rPr>
        <w:t>miejscowości, głównie na zachodniej i południowo - wschodniej części gminy (tablica nr 16 i rys. 6). Zgodnie z ustawą z 3 lutego 1995 r. gruntów rolnych i leśnych, grunty III klasy podlegają ochronie przed zmianą ich użytkowania na cele nierolnicze. Ochroną objęte są kompleksy gleb IV klasy bonitacyjnej, do których na terenie gminy zaliczo</w:t>
      </w:r>
      <w:r w:rsidR="00D27231">
        <w:rPr>
          <w:rStyle w:val="Teksttreci2"/>
          <w:color w:val="000000"/>
          <w:sz w:val="24"/>
          <w:szCs w:val="24"/>
        </w:rPr>
        <w:t>ne jest 2 317,8 ha gruntów (tj. </w:t>
      </w:r>
      <w:r w:rsidRPr="000D5989">
        <w:rPr>
          <w:rStyle w:val="Teksttreci2"/>
          <w:color w:val="000000"/>
          <w:sz w:val="24"/>
          <w:szCs w:val="24"/>
        </w:rPr>
        <w:t>43,3%) użytków rolnych. Najwyższy udział od 60 - 75% gruntów IV klasy występują w Starej Wronie i Kolonii Nowej Wronie. Nieco mniej tj. od 45 - 60</w:t>
      </w:r>
      <w:r w:rsidR="00B82733">
        <w:rPr>
          <w:rStyle w:val="Teksttreci2"/>
          <w:color w:val="000000"/>
          <w:sz w:val="24"/>
          <w:szCs w:val="24"/>
        </w:rPr>
        <w:t>% znajduje się w obrębie Joniec-</w:t>
      </w:r>
      <w:r w:rsidRPr="000D5989">
        <w:rPr>
          <w:rStyle w:val="Teksttreci2"/>
          <w:color w:val="000000"/>
          <w:sz w:val="24"/>
          <w:szCs w:val="24"/>
        </w:rPr>
        <w:t>Kolonia, Proboszczewice i Nowa Wr</w:t>
      </w:r>
      <w:r w:rsidR="00C30D3B">
        <w:rPr>
          <w:rStyle w:val="Teksttreci2"/>
          <w:color w:val="000000"/>
          <w:sz w:val="24"/>
          <w:szCs w:val="24"/>
        </w:rPr>
        <w:t>ona. Najniższym udziałem, od 15 </w:t>
      </w:r>
      <w:r w:rsidRPr="000D5989">
        <w:rPr>
          <w:rStyle w:val="Teksttreci2"/>
          <w:color w:val="000000"/>
          <w:sz w:val="24"/>
          <w:szCs w:val="24"/>
        </w:rPr>
        <w:t>do30% charakteryzują się miejscowości: Sobi</w:t>
      </w:r>
      <w:r w:rsidR="00C30D3B">
        <w:rPr>
          <w:rStyle w:val="Teksttreci2"/>
          <w:color w:val="000000"/>
          <w:sz w:val="24"/>
          <w:szCs w:val="24"/>
        </w:rPr>
        <w:t>eski, Szumlin, Królewo, Osiek i </w:t>
      </w:r>
      <w:r w:rsidRPr="000D5989">
        <w:rPr>
          <w:rStyle w:val="Teksttreci2"/>
          <w:color w:val="000000"/>
          <w:sz w:val="24"/>
          <w:szCs w:val="24"/>
        </w:rPr>
        <w:t>Ludwikowo (rys. 7).</w:t>
      </w:r>
    </w:p>
    <w:p w:rsidR="00600942" w:rsidRPr="000D5989" w:rsidRDefault="00600942" w:rsidP="00DB3C1D">
      <w:pPr>
        <w:pStyle w:val="Teksttreci1"/>
        <w:spacing w:before="0" w:line="360" w:lineRule="auto"/>
        <w:ind w:left="20" w:right="40" w:firstLine="760"/>
        <w:jc w:val="both"/>
        <w:rPr>
          <w:rStyle w:val="Teksttreci2"/>
          <w:color w:val="000000"/>
          <w:sz w:val="24"/>
          <w:szCs w:val="24"/>
        </w:rPr>
      </w:pPr>
      <w:r w:rsidRPr="000D5989">
        <w:rPr>
          <w:rStyle w:val="Teksttreci2"/>
          <w:color w:val="000000"/>
          <w:sz w:val="24"/>
          <w:szCs w:val="24"/>
        </w:rPr>
        <w:t>Grunty o najsłabszej przydatności rolnic</w:t>
      </w:r>
      <w:r w:rsidR="00B82733">
        <w:rPr>
          <w:rStyle w:val="Teksttreci2"/>
          <w:color w:val="000000"/>
          <w:sz w:val="24"/>
          <w:szCs w:val="24"/>
        </w:rPr>
        <w:t>zej, tj. V i VI klasy zajmują 2 </w:t>
      </w:r>
      <w:r w:rsidR="00D27231">
        <w:rPr>
          <w:rStyle w:val="Teksttreci2"/>
          <w:color w:val="000000"/>
          <w:sz w:val="24"/>
          <w:szCs w:val="24"/>
        </w:rPr>
        <w:t>657,5 </w:t>
      </w:r>
      <w:r w:rsidRPr="000D5989">
        <w:rPr>
          <w:rStyle w:val="Teksttreci2"/>
          <w:color w:val="000000"/>
          <w:sz w:val="24"/>
          <w:szCs w:val="24"/>
        </w:rPr>
        <w:t>ha, tj. (49,6% użytków rolnych), z t</w:t>
      </w:r>
      <w:r w:rsidR="00B82733">
        <w:rPr>
          <w:rStyle w:val="Teksttreci2"/>
          <w:color w:val="000000"/>
          <w:sz w:val="24"/>
          <w:szCs w:val="24"/>
        </w:rPr>
        <w:t>ego grunty orne - 2 354,9 ha. W </w:t>
      </w:r>
      <w:r w:rsidRPr="000D5989">
        <w:rPr>
          <w:rStyle w:val="Teksttreci2"/>
          <w:color w:val="000000"/>
          <w:sz w:val="24"/>
          <w:szCs w:val="24"/>
        </w:rPr>
        <w:t>przedziale od 50 do 75% udziału najsłabszych gl</w:t>
      </w:r>
      <w:r w:rsidR="00B82733">
        <w:rPr>
          <w:rStyle w:val="Teksttreci2"/>
          <w:color w:val="000000"/>
          <w:sz w:val="24"/>
          <w:szCs w:val="24"/>
        </w:rPr>
        <w:t>eb znajduje się w Sobieski</w:t>
      </w:r>
      <w:r w:rsidRPr="000D5989">
        <w:rPr>
          <w:rStyle w:val="Teksttreci2"/>
          <w:color w:val="000000"/>
          <w:sz w:val="24"/>
          <w:szCs w:val="24"/>
        </w:rPr>
        <w:t xml:space="preserve">ch, Szumlinie, Osieku, Józefowie, Adamowie i Ludwikowie, a najniższym udziałem od 8,0 do 30% występują </w:t>
      </w:r>
      <w:r w:rsidR="00CA13A6">
        <w:rPr>
          <w:rStyle w:val="Teksttreci2"/>
          <w:color w:val="000000"/>
          <w:sz w:val="24"/>
          <w:szCs w:val="24"/>
        </w:rPr>
        <w:t>w obrębie Proboszczewice i Starej Wronie</w:t>
      </w:r>
      <w:r w:rsidRPr="000D5989">
        <w:rPr>
          <w:rStyle w:val="Teksttreci2"/>
          <w:color w:val="000000"/>
          <w:sz w:val="24"/>
          <w:szCs w:val="24"/>
        </w:rPr>
        <w:t xml:space="preserve"> (rys. 8). Grunty najsłabszych klas z uwagi na ich niską przydatność rolniczą mogą być zalesione lub przeznaczone pod zabudowę mieszka</w:t>
      </w:r>
      <w:r w:rsidR="00CC1E8E">
        <w:rPr>
          <w:rStyle w:val="Teksttreci2"/>
          <w:color w:val="000000"/>
          <w:sz w:val="24"/>
          <w:szCs w:val="24"/>
        </w:rPr>
        <w:t>niową letniskową lub usługową i </w:t>
      </w:r>
      <w:r w:rsidRPr="000D5989">
        <w:rPr>
          <w:rStyle w:val="Teksttreci2"/>
          <w:color w:val="000000"/>
          <w:sz w:val="24"/>
          <w:szCs w:val="24"/>
        </w:rPr>
        <w:t>przemysłową.</w:t>
      </w:r>
    </w:p>
    <w:p w:rsidR="00600942" w:rsidRPr="000D5989" w:rsidRDefault="00600942" w:rsidP="00DB3C1D">
      <w:pPr>
        <w:pStyle w:val="Teksttreci1"/>
        <w:spacing w:before="0" w:after="120" w:line="360" w:lineRule="auto"/>
        <w:ind w:left="23" w:right="40" w:firstLine="760"/>
        <w:jc w:val="both"/>
        <w:rPr>
          <w:rStyle w:val="Nagwek50"/>
          <w:color w:val="000000"/>
          <w:sz w:val="24"/>
          <w:szCs w:val="24"/>
        </w:rPr>
      </w:pPr>
      <w:r w:rsidRPr="000D5989">
        <w:rPr>
          <w:rStyle w:val="Teksttreci2"/>
          <w:color w:val="000000"/>
          <w:sz w:val="24"/>
          <w:szCs w:val="24"/>
        </w:rPr>
        <w:t>Ogólny wskaźnik jakości rolniczej przestrzeni produkcyjnej gminy Joniec,</w:t>
      </w:r>
      <w:r w:rsidR="00D27231">
        <w:rPr>
          <w:rStyle w:val="Teksttreci2"/>
          <w:color w:val="000000"/>
          <w:sz w:val="24"/>
          <w:szCs w:val="24"/>
        </w:rPr>
        <w:t xml:space="preserve"> wg </w:t>
      </w:r>
      <w:r w:rsidR="000B44A6">
        <w:rPr>
          <w:rStyle w:val="Teksttreci2"/>
          <w:color w:val="000000"/>
          <w:sz w:val="24"/>
          <w:szCs w:val="24"/>
        </w:rPr>
        <w:t>100 punktowej skali I</w:t>
      </w:r>
      <w:r w:rsidRPr="000D5989">
        <w:rPr>
          <w:rStyle w:val="Teksttreci2"/>
          <w:color w:val="000000"/>
          <w:sz w:val="24"/>
          <w:szCs w:val="24"/>
        </w:rPr>
        <w:t>UNG Puławy, wynosi 56,</w:t>
      </w:r>
      <w:r w:rsidR="00D27231">
        <w:rPr>
          <w:rStyle w:val="Teksttreci2"/>
          <w:color w:val="000000"/>
          <w:sz w:val="24"/>
          <w:szCs w:val="24"/>
        </w:rPr>
        <w:t>5 pkt. i jest korzystniejszy od </w:t>
      </w:r>
      <w:r w:rsidRPr="000D5989">
        <w:rPr>
          <w:rStyle w:val="Teksttreci2"/>
          <w:color w:val="000000"/>
          <w:sz w:val="24"/>
          <w:szCs w:val="24"/>
        </w:rPr>
        <w:t>wskaźnika bonitacji gleb dla gruntów ornych - 40 pkt. i. terenów użytków zielonych 34,6 pkt. Gmina charakteryzuje się wyższym ogólny</w:t>
      </w:r>
      <w:r w:rsidR="00030DF0">
        <w:rPr>
          <w:rStyle w:val="Teksttreci2"/>
          <w:color w:val="000000"/>
          <w:sz w:val="24"/>
          <w:szCs w:val="24"/>
        </w:rPr>
        <w:t>m</w:t>
      </w:r>
      <w:r w:rsidRPr="000D5989">
        <w:rPr>
          <w:rStyle w:val="Teksttreci2"/>
          <w:color w:val="000000"/>
          <w:sz w:val="24"/>
          <w:szCs w:val="24"/>
        </w:rPr>
        <w:t xml:space="preserve"> wskaźnikiem jakości rolniczej przestrzeni produkcyjnej od sąsiadujących gmin: Nowe Miasto - 50,8 pkt., Sochocin - 49,9</w:t>
      </w:r>
      <w:r w:rsidR="00030DF0">
        <w:rPr>
          <w:rStyle w:val="Teksttreci2"/>
          <w:color w:val="000000"/>
          <w:sz w:val="24"/>
          <w:szCs w:val="24"/>
        </w:rPr>
        <w:t xml:space="preserve"> </w:t>
      </w:r>
      <w:r w:rsidRPr="000D5989">
        <w:rPr>
          <w:rStyle w:val="Teksttreci2"/>
          <w:color w:val="000000"/>
          <w:sz w:val="24"/>
          <w:szCs w:val="24"/>
        </w:rPr>
        <w:t xml:space="preserve">pkt. Nasielsk - 55,6 oraz równym z </w:t>
      </w:r>
      <w:r w:rsidRPr="00B90697">
        <w:rPr>
          <w:rStyle w:val="Teksttreci2"/>
          <w:color w:val="000000"/>
          <w:sz w:val="24"/>
          <w:szCs w:val="24"/>
        </w:rPr>
        <w:t>gminą Pomiechówek</w:t>
      </w:r>
      <w:r w:rsidRPr="000D5989">
        <w:rPr>
          <w:rStyle w:val="Teksttreci2"/>
          <w:color w:val="000000"/>
          <w:sz w:val="24"/>
          <w:szCs w:val="24"/>
        </w:rPr>
        <w:t xml:space="preserve"> -</w:t>
      </w:r>
      <w:r w:rsidR="00D27231">
        <w:rPr>
          <w:rStyle w:val="Teksttreci2"/>
          <w:color w:val="000000"/>
          <w:sz w:val="24"/>
          <w:szCs w:val="24"/>
        </w:rPr>
        <w:t xml:space="preserve"> 56,5 pkt. I </w:t>
      </w:r>
      <w:r w:rsidR="008C1D91">
        <w:rPr>
          <w:rStyle w:val="Teksttreci2"/>
          <w:color w:val="000000"/>
          <w:sz w:val="24"/>
          <w:szCs w:val="24"/>
        </w:rPr>
        <w:t>niższym niż w </w:t>
      </w:r>
      <w:r w:rsidRPr="000D5989">
        <w:rPr>
          <w:rStyle w:val="Teksttreci2"/>
          <w:color w:val="000000"/>
          <w:sz w:val="24"/>
          <w:szCs w:val="24"/>
        </w:rPr>
        <w:t>gminie Załuski - 62,1 pkt., gminie Płońsk - 62,8 pkt.</w:t>
      </w:r>
    </w:p>
    <w:p w:rsidR="00600942" w:rsidRPr="00A2326E" w:rsidRDefault="00600942" w:rsidP="00D8186B">
      <w:pPr>
        <w:pStyle w:val="Nagwek51"/>
        <w:numPr>
          <w:ilvl w:val="0"/>
          <w:numId w:val="1"/>
        </w:numPr>
        <w:tabs>
          <w:tab w:val="left" w:pos="701"/>
        </w:tabs>
        <w:spacing w:after="120" w:line="360" w:lineRule="auto"/>
        <w:ind w:left="23" w:hanging="23"/>
        <w:outlineLvl w:val="9"/>
        <w:rPr>
          <w:rStyle w:val="Teksttreci2"/>
          <w:b w:val="0"/>
          <w:color w:val="000000"/>
          <w:sz w:val="24"/>
          <w:szCs w:val="24"/>
        </w:rPr>
      </w:pPr>
      <w:r w:rsidRPr="00A2326E">
        <w:rPr>
          <w:rStyle w:val="Nagwek50"/>
          <w:b/>
          <w:color w:val="000000"/>
          <w:sz w:val="24"/>
          <w:szCs w:val="24"/>
        </w:rPr>
        <w:t xml:space="preserve">1.3. </w:t>
      </w:r>
      <w:bookmarkStart w:id="59" w:name="bookmark56"/>
      <w:r w:rsidRPr="00A2326E">
        <w:rPr>
          <w:rStyle w:val="Nagwek50"/>
          <w:b/>
          <w:color w:val="000000"/>
          <w:sz w:val="24"/>
          <w:szCs w:val="24"/>
        </w:rPr>
        <w:t>Produkcja roślinna</w:t>
      </w:r>
      <w:bookmarkEnd w:id="59"/>
    </w:p>
    <w:p w:rsidR="000D5989" w:rsidRPr="000D5989" w:rsidRDefault="00600942" w:rsidP="00DB3C1D">
      <w:pPr>
        <w:pStyle w:val="Teksttreci1"/>
        <w:spacing w:before="0" w:after="120" w:line="360" w:lineRule="auto"/>
        <w:ind w:left="23" w:right="40" w:firstLine="760"/>
        <w:jc w:val="both"/>
        <w:rPr>
          <w:rStyle w:val="Teksttreci2"/>
          <w:color w:val="000000"/>
          <w:sz w:val="24"/>
          <w:szCs w:val="24"/>
        </w:rPr>
      </w:pPr>
      <w:r w:rsidRPr="000D5989">
        <w:rPr>
          <w:rStyle w:val="Teksttreci2"/>
          <w:color w:val="000000"/>
          <w:sz w:val="24"/>
          <w:szCs w:val="24"/>
        </w:rPr>
        <w:t>Według Powszechnego Spisu Rolnego w 20</w:t>
      </w:r>
      <w:r w:rsidR="00DB3C1D">
        <w:rPr>
          <w:rStyle w:val="Teksttreci2"/>
          <w:color w:val="000000"/>
          <w:sz w:val="24"/>
          <w:szCs w:val="24"/>
        </w:rPr>
        <w:t>02 roku powierzchnia zasiewów w </w:t>
      </w:r>
      <w:r w:rsidRPr="000D5989">
        <w:rPr>
          <w:rStyle w:val="Teksttreci2"/>
          <w:color w:val="000000"/>
          <w:sz w:val="24"/>
          <w:szCs w:val="24"/>
        </w:rPr>
        <w:t>gminie Joniec wynosiła 3 178 ha. W strukturze upraw przeważały zboża, które zajmowały 2 526 ha, tj. 79,4% powierzchni zasiewów. Wśród zasiewów zbóż dominuje żyto - 43,3% i pszenżyto - 12</w:t>
      </w:r>
      <w:r w:rsidR="00D27231">
        <w:rPr>
          <w:rStyle w:val="Teksttreci2"/>
          <w:color w:val="000000"/>
          <w:sz w:val="24"/>
          <w:szCs w:val="24"/>
        </w:rPr>
        <w:t>,4%. Uprawy owsa zajmowały 7,6% </w:t>
      </w:r>
      <w:r w:rsidRPr="000D5989">
        <w:rPr>
          <w:rStyle w:val="Teksttreci2"/>
          <w:color w:val="000000"/>
          <w:sz w:val="24"/>
          <w:szCs w:val="24"/>
        </w:rPr>
        <w:t xml:space="preserve">powierzchni zasiewów, pszenicy - 3,7%, jęczmienia- 2,9%. Uprawa ziemniaków jest znaczna i wynosi 10,8%, roślin pastewnych - 5,1%. Uprawy warzywnicze, drzew owocowych i krzewów zajmują niewielkie powierzchnie i prowadzone są głównie na potrzeby indywidualne rolników. Według danych </w:t>
      </w:r>
      <w:r w:rsidR="00D27231">
        <w:rPr>
          <w:rStyle w:val="Teksttreci2"/>
          <w:color w:val="000000"/>
          <w:sz w:val="24"/>
          <w:szCs w:val="24"/>
        </w:rPr>
        <w:t>Narodowego Powszechnego Spisu w </w:t>
      </w:r>
      <w:r w:rsidRPr="000D5989">
        <w:rPr>
          <w:rStyle w:val="Teksttreci2"/>
          <w:color w:val="000000"/>
          <w:sz w:val="24"/>
          <w:szCs w:val="24"/>
        </w:rPr>
        <w:t>2002 roku powierzchnia zajęta przez drzewa owocowe wynosiła 14</w:t>
      </w:r>
      <w:r w:rsidR="00CA13A6">
        <w:rPr>
          <w:rStyle w:val="Teksttreci2"/>
          <w:color w:val="000000"/>
          <w:sz w:val="24"/>
          <w:szCs w:val="24"/>
        </w:rPr>
        <w:t>,7 ha, a przez krzewy owocowe i </w:t>
      </w:r>
      <w:r w:rsidRPr="000D5989">
        <w:rPr>
          <w:rStyle w:val="Teksttreci2"/>
          <w:color w:val="000000"/>
          <w:sz w:val="24"/>
          <w:szCs w:val="24"/>
        </w:rPr>
        <w:t xml:space="preserve">jagodowe - 26,6 ha. </w:t>
      </w:r>
      <w:r w:rsidRPr="000D5989">
        <w:rPr>
          <w:rStyle w:val="Teksttreci2"/>
          <w:color w:val="000000"/>
          <w:sz w:val="24"/>
          <w:szCs w:val="24"/>
        </w:rPr>
        <w:lastRenderedPageBreak/>
        <w:t>Największą powierzchnię zajmowała uprawa malin - 22,5 ha oraz jabłoni - 9,9 ha (tablica nr 18). Średnio na jednego mieszkańca gminy przypada zaledwie 0,02 ha gruntów sadown</w:t>
      </w:r>
      <w:r w:rsidR="00C30D3B">
        <w:rPr>
          <w:rStyle w:val="Teksttreci2"/>
          <w:color w:val="000000"/>
          <w:sz w:val="24"/>
          <w:szCs w:val="24"/>
        </w:rPr>
        <w:t>iczych i warzywnych. Przewaga w </w:t>
      </w:r>
      <w:r w:rsidRPr="000D5989">
        <w:rPr>
          <w:rStyle w:val="Teksttreci2"/>
          <w:color w:val="000000"/>
          <w:sz w:val="24"/>
          <w:szCs w:val="24"/>
        </w:rPr>
        <w:t>strukturze upraw roślin</w:t>
      </w:r>
      <w:r w:rsidR="00DB3C1D">
        <w:rPr>
          <w:rStyle w:val="Teksttreci2"/>
          <w:color w:val="000000"/>
          <w:sz w:val="24"/>
          <w:szCs w:val="24"/>
        </w:rPr>
        <w:t xml:space="preserve"> o </w:t>
      </w:r>
      <w:r w:rsidRPr="000D5989">
        <w:rPr>
          <w:rStyle w:val="Teksttreci2"/>
          <w:color w:val="000000"/>
          <w:sz w:val="24"/>
          <w:szCs w:val="24"/>
        </w:rPr>
        <w:t>mniejszych wymaganiach świadczy o mniej korzystnych warunka</w:t>
      </w:r>
      <w:r w:rsidR="00DB3C1D">
        <w:rPr>
          <w:rStyle w:val="Teksttreci2"/>
          <w:color w:val="000000"/>
          <w:sz w:val="24"/>
          <w:szCs w:val="24"/>
        </w:rPr>
        <w:t>ch przyrodniczych. Plony zbóż i </w:t>
      </w:r>
      <w:r w:rsidRPr="000D5989">
        <w:rPr>
          <w:rStyle w:val="Teksttreci2"/>
          <w:color w:val="000000"/>
          <w:sz w:val="24"/>
          <w:szCs w:val="24"/>
        </w:rPr>
        <w:t>ziemniaków w gminie są niższe lub zbliżone do średnich krajo</w:t>
      </w:r>
      <w:r w:rsidR="001561D9">
        <w:rPr>
          <w:rStyle w:val="Teksttreci2"/>
          <w:color w:val="000000"/>
          <w:sz w:val="24"/>
          <w:szCs w:val="24"/>
        </w:rPr>
        <w:t>wych (tablica nr 19). Na </w:t>
      </w:r>
      <w:r w:rsidRPr="000D5989">
        <w:rPr>
          <w:rStyle w:val="Teksttreci2"/>
          <w:color w:val="000000"/>
          <w:sz w:val="24"/>
          <w:szCs w:val="24"/>
        </w:rPr>
        <w:t xml:space="preserve">zbiory w znacznym stopniu wpływają warunki </w:t>
      </w:r>
      <w:proofErr w:type="spellStart"/>
      <w:r w:rsidRPr="000D5989">
        <w:rPr>
          <w:rStyle w:val="Teksttreci2"/>
          <w:color w:val="000000"/>
          <w:sz w:val="24"/>
          <w:szCs w:val="24"/>
        </w:rPr>
        <w:t>agroklimatyczne</w:t>
      </w:r>
      <w:proofErr w:type="spellEnd"/>
      <w:r w:rsidRPr="000D5989">
        <w:rPr>
          <w:rStyle w:val="Teksttreci2"/>
          <w:color w:val="000000"/>
          <w:sz w:val="24"/>
          <w:szCs w:val="24"/>
        </w:rPr>
        <w:t>, ponieważ produktywność przeważającej części gleb należą</w:t>
      </w:r>
      <w:r w:rsidR="00DB3C1D">
        <w:rPr>
          <w:rStyle w:val="Teksttreci2"/>
          <w:color w:val="000000"/>
          <w:sz w:val="24"/>
          <w:szCs w:val="24"/>
        </w:rPr>
        <w:t>cych do IV klasy bonitacyjnej i </w:t>
      </w:r>
      <w:r w:rsidRPr="000D5989">
        <w:rPr>
          <w:rStyle w:val="Teksttreci2"/>
          <w:color w:val="000000"/>
          <w:sz w:val="24"/>
          <w:szCs w:val="24"/>
        </w:rPr>
        <w:t>słabszych, tj. V i VI wzrasta przy sprzyjających warunkach atmosferycznych.</w:t>
      </w:r>
    </w:p>
    <w:p w:rsidR="00600942" w:rsidRPr="000D5989" w:rsidRDefault="00600942" w:rsidP="00DB3C1D">
      <w:pPr>
        <w:pStyle w:val="Teksttreci1"/>
        <w:tabs>
          <w:tab w:val="left" w:pos="288"/>
        </w:tabs>
        <w:spacing w:before="0" w:after="120" w:line="360" w:lineRule="auto"/>
        <w:ind w:left="20" w:right="40" w:firstLine="0"/>
        <w:jc w:val="both"/>
        <w:rPr>
          <w:rStyle w:val="Teksttreci2"/>
          <w:color w:val="000000"/>
          <w:sz w:val="24"/>
          <w:szCs w:val="24"/>
        </w:rPr>
      </w:pPr>
      <w:r w:rsidRPr="000D5989">
        <w:rPr>
          <w:rStyle w:val="Nagwek50"/>
          <w:color w:val="000000"/>
          <w:sz w:val="24"/>
          <w:szCs w:val="24"/>
        </w:rPr>
        <w:t xml:space="preserve">1.4. </w:t>
      </w:r>
      <w:bookmarkStart w:id="60" w:name="bookmark57"/>
      <w:r w:rsidRPr="000D5989">
        <w:rPr>
          <w:rStyle w:val="Nagwek50"/>
          <w:color w:val="000000"/>
          <w:sz w:val="24"/>
          <w:szCs w:val="24"/>
        </w:rPr>
        <w:t>Hodowla zwierząt</w:t>
      </w:r>
      <w:bookmarkEnd w:id="60"/>
    </w:p>
    <w:p w:rsidR="003743B2" w:rsidRPr="00CA13A6" w:rsidRDefault="00600942" w:rsidP="00CA13A6">
      <w:pPr>
        <w:pStyle w:val="Teksttreci1"/>
        <w:spacing w:before="0" w:after="120" w:line="360" w:lineRule="auto"/>
        <w:ind w:left="23" w:right="20" w:firstLine="700"/>
        <w:jc w:val="both"/>
        <w:rPr>
          <w:rStyle w:val="Nagwek50"/>
          <w:b w:val="0"/>
          <w:bCs w:val="0"/>
          <w:color w:val="000000"/>
          <w:sz w:val="24"/>
          <w:szCs w:val="24"/>
        </w:rPr>
      </w:pPr>
      <w:r w:rsidRPr="000D5989">
        <w:rPr>
          <w:rStyle w:val="Teksttreci2"/>
          <w:color w:val="000000"/>
          <w:sz w:val="24"/>
          <w:szCs w:val="24"/>
        </w:rPr>
        <w:t>Na podstawie danych Narodowego Spisu Powszechnego za rok 1996 i 2002 odnotowano spadek hodowli zwierząt gospodarskich w gminie Joniec. Obsada bydła na 100 ha użytków rolnych obniżyła się</w:t>
      </w:r>
      <w:r w:rsidR="00CA13A6">
        <w:rPr>
          <w:rStyle w:val="Teksttreci2"/>
          <w:color w:val="000000"/>
          <w:sz w:val="24"/>
          <w:szCs w:val="24"/>
        </w:rPr>
        <w:t xml:space="preserve"> o 23,3% w tym krów mlecznych o </w:t>
      </w:r>
      <w:r w:rsidRPr="000D5989">
        <w:rPr>
          <w:rStyle w:val="Teksttreci2"/>
          <w:color w:val="000000"/>
          <w:sz w:val="24"/>
          <w:szCs w:val="24"/>
        </w:rPr>
        <w:t>29%, trzody chlewnej</w:t>
      </w:r>
      <w:r w:rsidR="00CA13A6">
        <w:rPr>
          <w:rStyle w:val="Teksttreci2"/>
          <w:color w:val="000000"/>
          <w:sz w:val="24"/>
          <w:szCs w:val="24"/>
        </w:rPr>
        <w:t xml:space="preserve"> 1</w:t>
      </w:r>
      <w:r w:rsidRPr="000D5989">
        <w:rPr>
          <w:rStyle w:val="Teksttreci2"/>
          <w:color w:val="000000"/>
          <w:sz w:val="24"/>
          <w:szCs w:val="24"/>
        </w:rPr>
        <w:t>10%, koni o 64%. Zanotowano wzrost liczby drobiu</w:t>
      </w:r>
      <w:r w:rsidR="00CA13A6">
        <w:rPr>
          <w:rStyle w:val="Teksttreci2"/>
          <w:color w:val="000000"/>
          <w:sz w:val="24"/>
          <w:szCs w:val="24"/>
        </w:rPr>
        <w:t xml:space="preserve"> ok.85% . Obsada zwierząt w </w:t>
      </w:r>
      <w:r w:rsidRPr="000D5989">
        <w:rPr>
          <w:rStyle w:val="Teksttreci2"/>
          <w:color w:val="000000"/>
          <w:sz w:val="24"/>
          <w:szCs w:val="24"/>
        </w:rPr>
        <w:t xml:space="preserve">roku 2002 na 100 ha użytków rolnych była niższa od </w:t>
      </w:r>
      <w:r w:rsidR="00DB3C1D">
        <w:rPr>
          <w:rStyle w:val="Teksttreci2"/>
          <w:color w:val="000000"/>
          <w:sz w:val="24"/>
          <w:szCs w:val="24"/>
        </w:rPr>
        <w:t>średniej dla województwa w </w:t>
      </w:r>
      <w:r w:rsidRPr="000D5989">
        <w:rPr>
          <w:rStyle w:val="Teksttreci2"/>
          <w:color w:val="000000"/>
          <w:sz w:val="24"/>
          <w:szCs w:val="24"/>
        </w:rPr>
        <w:t>hodowli bydła - 22</w:t>
      </w:r>
      <w:r w:rsidR="00CA13A6">
        <w:rPr>
          <w:rStyle w:val="Teksttreci2"/>
          <w:color w:val="000000"/>
          <w:sz w:val="24"/>
          <w:szCs w:val="24"/>
        </w:rPr>
        <w:t>,6 sztuk (województwo - 40,6) w </w:t>
      </w:r>
      <w:r w:rsidR="00D27231">
        <w:rPr>
          <w:rStyle w:val="Teksttreci2"/>
          <w:color w:val="000000"/>
          <w:sz w:val="24"/>
          <w:szCs w:val="24"/>
        </w:rPr>
        <w:t>tym krów -11,9 </w:t>
      </w:r>
      <w:r w:rsidRPr="000D5989">
        <w:rPr>
          <w:rStyle w:val="Teksttreci2"/>
          <w:color w:val="000000"/>
          <w:sz w:val="24"/>
          <w:szCs w:val="24"/>
        </w:rPr>
        <w:t xml:space="preserve">sztuk (województwo - 23,4) i koni - 1,8 sztuk </w:t>
      </w:r>
      <w:r w:rsidR="00C30D3B">
        <w:rPr>
          <w:rStyle w:val="Teksttreci2"/>
          <w:color w:val="000000"/>
          <w:sz w:val="24"/>
          <w:szCs w:val="24"/>
        </w:rPr>
        <w:t>(województwo - 2,8), a wyższa w </w:t>
      </w:r>
      <w:r w:rsidRPr="000D5989">
        <w:rPr>
          <w:rStyle w:val="Teksttreci2"/>
          <w:color w:val="000000"/>
          <w:sz w:val="24"/>
          <w:szCs w:val="24"/>
        </w:rPr>
        <w:t>trzodzie chlewnej - 98,9 sztuk (województwo - 88,6)</w:t>
      </w:r>
      <w:r w:rsidR="00CA13A6">
        <w:rPr>
          <w:rStyle w:val="Teksttreci2"/>
          <w:color w:val="000000"/>
          <w:sz w:val="24"/>
          <w:szCs w:val="24"/>
        </w:rPr>
        <w:t>i drobiu - 1131,9 sztuk (</w:t>
      </w:r>
      <w:r w:rsidRPr="000D5989">
        <w:rPr>
          <w:rStyle w:val="Teksttreci2"/>
          <w:color w:val="000000"/>
          <w:sz w:val="24"/>
          <w:szCs w:val="24"/>
        </w:rPr>
        <w:t xml:space="preserve">województwo - 279,3). Obsada zwierząt gospodarskich w sztukach na 100 ha użytków rolnych w roku 2002 </w:t>
      </w:r>
      <w:r w:rsidR="00CC1E8E">
        <w:rPr>
          <w:rStyle w:val="Teksttreci2"/>
          <w:color w:val="000000"/>
          <w:sz w:val="24"/>
          <w:szCs w:val="24"/>
        </w:rPr>
        <w:t>dla gminy Joniec wynosiła 42 i </w:t>
      </w:r>
      <w:r w:rsidRPr="000D5989">
        <w:rPr>
          <w:rStyle w:val="Teksttreci2"/>
          <w:color w:val="000000"/>
          <w:sz w:val="24"/>
          <w:szCs w:val="24"/>
        </w:rPr>
        <w:t xml:space="preserve">była niższa od średniej dla województwa mazowieckiego - 49,5 sztuk. Sytuacja taka jest mało </w:t>
      </w:r>
      <w:r w:rsidR="00D8186B">
        <w:rPr>
          <w:rStyle w:val="Teksttreci2"/>
          <w:color w:val="000000"/>
          <w:sz w:val="24"/>
          <w:szCs w:val="24"/>
        </w:rPr>
        <w:t>korzystna dla gminy, ponieważ w </w:t>
      </w:r>
      <w:r w:rsidRPr="000D5989">
        <w:rPr>
          <w:rStyle w:val="Teksttreci2"/>
          <w:color w:val="000000"/>
          <w:sz w:val="24"/>
          <w:szCs w:val="24"/>
        </w:rPr>
        <w:t xml:space="preserve">okresie przemian gospodarczych, odbudowa hodowli bydła wymaga nie tylko wsparcia finansowego, ale i czasu. </w:t>
      </w:r>
      <w:r w:rsidR="00C30D3B">
        <w:rPr>
          <w:rStyle w:val="Teksttreci2"/>
          <w:color w:val="000000"/>
          <w:sz w:val="24"/>
          <w:szCs w:val="24"/>
        </w:rPr>
        <w:t>Wraz z wejściem Polski w dniu 1 </w:t>
      </w:r>
      <w:r w:rsidRPr="000D5989">
        <w:rPr>
          <w:rStyle w:val="Teksttreci2"/>
          <w:color w:val="000000"/>
          <w:sz w:val="24"/>
          <w:szCs w:val="24"/>
        </w:rPr>
        <w:t>maja 2004 r.</w:t>
      </w:r>
      <w:r w:rsidR="00CA13A6">
        <w:rPr>
          <w:rStyle w:val="Teksttreci2"/>
          <w:color w:val="000000"/>
          <w:sz w:val="24"/>
          <w:szCs w:val="24"/>
        </w:rPr>
        <w:t xml:space="preserve"> do UE wzrasta popyt na mięso i </w:t>
      </w:r>
      <w:r w:rsidRPr="000D5989">
        <w:rPr>
          <w:rStyle w:val="Teksttreci2"/>
          <w:color w:val="000000"/>
          <w:sz w:val="24"/>
          <w:szCs w:val="24"/>
        </w:rPr>
        <w:t>jego wyroby, co może dalej pogłębić spadek obsady bydła.</w:t>
      </w:r>
    </w:p>
    <w:p w:rsidR="00600942" w:rsidRPr="000D5989" w:rsidRDefault="00600942" w:rsidP="00CA13A6">
      <w:pPr>
        <w:pStyle w:val="Nagwek51"/>
        <w:numPr>
          <w:ilvl w:val="0"/>
          <w:numId w:val="0"/>
        </w:numPr>
        <w:tabs>
          <w:tab w:val="left" w:pos="696"/>
        </w:tabs>
        <w:spacing w:after="120" w:line="360" w:lineRule="auto"/>
        <w:ind w:left="23"/>
        <w:outlineLvl w:val="9"/>
        <w:rPr>
          <w:rStyle w:val="Teksttreci2"/>
          <w:color w:val="000000"/>
          <w:sz w:val="24"/>
          <w:szCs w:val="24"/>
        </w:rPr>
      </w:pPr>
      <w:r w:rsidRPr="000D5989">
        <w:rPr>
          <w:rStyle w:val="Nagwek50"/>
          <w:color w:val="000000"/>
          <w:sz w:val="24"/>
          <w:szCs w:val="24"/>
        </w:rPr>
        <w:t xml:space="preserve">1.5. </w:t>
      </w:r>
      <w:bookmarkStart w:id="61" w:name="bookmark58"/>
      <w:r w:rsidRPr="000D5989">
        <w:rPr>
          <w:rStyle w:val="Nagwek50"/>
          <w:color w:val="000000"/>
          <w:sz w:val="24"/>
          <w:szCs w:val="24"/>
        </w:rPr>
        <w:t>Struktura gospodarstw rolnych</w:t>
      </w:r>
      <w:bookmarkEnd w:id="61"/>
    </w:p>
    <w:p w:rsidR="00600942" w:rsidRDefault="00600942" w:rsidP="00CA13A6">
      <w:pPr>
        <w:pStyle w:val="Teksttreci1"/>
        <w:spacing w:before="0" w:line="360" w:lineRule="auto"/>
        <w:ind w:left="23" w:right="23" w:firstLine="697"/>
        <w:jc w:val="both"/>
        <w:rPr>
          <w:rStyle w:val="Teksttreci2"/>
          <w:color w:val="000000"/>
          <w:sz w:val="24"/>
          <w:szCs w:val="24"/>
        </w:rPr>
      </w:pPr>
      <w:r w:rsidRPr="000D5989">
        <w:rPr>
          <w:rStyle w:val="Teksttreci2"/>
          <w:color w:val="000000"/>
          <w:sz w:val="24"/>
          <w:szCs w:val="24"/>
        </w:rPr>
        <w:t>W roku 2002 na terenie gminy funkcjonowało 447 indywidualnych gospodarstw rolnych i 75 działek rolnych o powierzchni do 1 ha. Działki rolne zajmują 39,9 ha powierzchni, co stanowi 0.8 % użytków rolnych.</w:t>
      </w:r>
    </w:p>
    <w:p w:rsidR="005F7F0B" w:rsidRPr="005F7F0B" w:rsidRDefault="005F7F0B" w:rsidP="00CA13A6">
      <w:pPr>
        <w:pStyle w:val="Teksttreci1"/>
        <w:spacing w:before="0" w:line="360" w:lineRule="auto"/>
        <w:ind w:left="23" w:right="23" w:firstLine="697"/>
        <w:jc w:val="both"/>
        <w:rPr>
          <w:rStyle w:val="Teksttreci2"/>
          <w:color w:val="FF0000"/>
          <w:sz w:val="24"/>
          <w:szCs w:val="24"/>
        </w:rPr>
      </w:pPr>
      <w:r w:rsidRPr="005F7F0B">
        <w:rPr>
          <w:rStyle w:val="Teksttreci2"/>
          <w:color w:val="FF0000"/>
          <w:sz w:val="24"/>
          <w:szCs w:val="24"/>
        </w:rPr>
        <w:t>Oprócz</w:t>
      </w:r>
      <w:r>
        <w:rPr>
          <w:rStyle w:val="Teksttreci2"/>
          <w:color w:val="FF0000"/>
          <w:sz w:val="24"/>
          <w:szCs w:val="24"/>
        </w:rPr>
        <w:t xml:space="preserve"> indywidualnych gospodarstw rolnych występują</w:t>
      </w:r>
      <w:r w:rsidR="003C3EAE">
        <w:rPr>
          <w:rStyle w:val="Teksttreci2"/>
          <w:color w:val="FF0000"/>
          <w:sz w:val="24"/>
          <w:szCs w:val="24"/>
        </w:rPr>
        <w:t xml:space="preserve"> specj</w:t>
      </w:r>
      <w:r w:rsidR="00DB3C1D">
        <w:rPr>
          <w:rStyle w:val="Teksttreci2"/>
          <w:color w:val="FF0000"/>
          <w:sz w:val="24"/>
          <w:szCs w:val="24"/>
        </w:rPr>
        <w:t xml:space="preserve">alistyczne gospodarstwa rolne </w:t>
      </w:r>
      <w:r w:rsidR="004B0083">
        <w:rPr>
          <w:rStyle w:val="Teksttreci2"/>
          <w:color w:val="FF0000"/>
          <w:sz w:val="24"/>
          <w:szCs w:val="24"/>
        </w:rPr>
        <w:t>–</w:t>
      </w:r>
      <w:r w:rsidR="00DB3C1D">
        <w:rPr>
          <w:rStyle w:val="Teksttreci2"/>
          <w:color w:val="FF0000"/>
          <w:sz w:val="24"/>
          <w:szCs w:val="24"/>
        </w:rPr>
        <w:t xml:space="preserve"> </w:t>
      </w:r>
      <w:r w:rsidR="004B0083">
        <w:rPr>
          <w:rStyle w:val="Teksttreci2"/>
          <w:color w:val="FF0000"/>
          <w:sz w:val="24"/>
          <w:szCs w:val="24"/>
        </w:rPr>
        <w:t xml:space="preserve">przemysłowe </w:t>
      </w:r>
      <w:r w:rsidR="003C3EAE">
        <w:rPr>
          <w:rStyle w:val="Teksttreci2"/>
          <w:color w:val="FF0000"/>
          <w:sz w:val="24"/>
          <w:szCs w:val="24"/>
        </w:rPr>
        <w:t>fermy</w:t>
      </w:r>
      <w:r w:rsidR="00DB3C1D">
        <w:rPr>
          <w:rStyle w:val="Teksttreci2"/>
          <w:color w:val="FF0000"/>
          <w:sz w:val="24"/>
          <w:szCs w:val="24"/>
        </w:rPr>
        <w:t xml:space="preserve"> w Józefowie i</w:t>
      </w:r>
      <w:r w:rsidR="003C3EAE">
        <w:rPr>
          <w:rStyle w:val="Teksttreci2"/>
          <w:color w:val="FF0000"/>
          <w:sz w:val="24"/>
          <w:szCs w:val="24"/>
        </w:rPr>
        <w:t xml:space="preserve"> Popielżynie Górnym</w:t>
      </w:r>
      <w:r w:rsidR="00DB3C1D">
        <w:rPr>
          <w:rStyle w:val="Teksttreci2"/>
          <w:color w:val="FF0000"/>
          <w:sz w:val="24"/>
          <w:szCs w:val="24"/>
        </w:rPr>
        <w:t>, zajmujące się chowem i </w:t>
      </w:r>
      <w:r w:rsidR="004E4ED2">
        <w:rPr>
          <w:rStyle w:val="Teksttreci2"/>
          <w:color w:val="FF0000"/>
          <w:sz w:val="24"/>
          <w:szCs w:val="24"/>
        </w:rPr>
        <w:t>hodowlą</w:t>
      </w:r>
      <w:r w:rsidR="001400BB">
        <w:rPr>
          <w:rStyle w:val="Teksttreci2"/>
          <w:color w:val="FF0000"/>
          <w:sz w:val="24"/>
          <w:szCs w:val="24"/>
        </w:rPr>
        <w:t xml:space="preserve"> drobiu, oznaczone na załączniku graficznym nr 1 symbolem 1 RU, 2 RU i kreskowaniem żółto-czerwonym.</w:t>
      </w:r>
    </w:p>
    <w:p w:rsidR="00600942" w:rsidRPr="000D5989" w:rsidRDefault="00600942" w:rsidP="005F7F0B">
      <w:pPr>
        <w:pStyle w:val="Teksttreci1"/>
        <w:spacing w:before="0" w:line="360" w:lineRule="auto"/>
        <w:ind w:left="23" w:right="23" w:firstLine="697"/>
        <w:jc w:val="both"/>
        <w:rPr>
          <w:rStyle w:val="Teksttreci2"/>
          <w:color w:val="000000"/>
          <w:sz w:val="24"/>
          <w:szCs w:val="24"/>
        </w:rPr>
      </w:pPr>
      <w:r w:rsidRPr="000D5989">
        <w:rPr>
          <w:rStyle w:val="Teksttreci2"/>
          <w:color w:val="000000"/>
          <w:sz w:val="24"/>
          <w:szCs w:val="24"/>
        </w:rPr>
        <w:t>Największą powierzchnię -1669,2 ha zajmują</w:t>
      </w:r>
      <w:r w:rsidR="00D27231">
        <w:rPr>
          <w:rStyle w:val="Teksttreci2"/>
          <w:color w:val="000000"/>
          <w:sz w:val="24"/>
          <w:szCs w:val="24"/>
        </w:rPr>
        <w:t xml:space="preserve"> gospodarstwa powyżej 15 ha, </w:t>
      </w:r>
      <w:r w:rsidR="00D27231">
        <w:rPr>
          <w:rStyle w:val="Teksttreci2"/>
          <w:color w:val="000000"/>
          <w:sz w:val="24"/>
          <w:szCs w:val="24"/>
        </w:rPr>
        <w:lastRenderedPageBreak/>
        <w:t>co </w:t>
      </w:r>
      <w:r w:rsidRPr="000D5989">
        <w:rPr>
          <w:rStyle w:val="Teksttreci2"/>
          <w:color w:val="000000"/>
          <w:sz w:val="24"/>
          <w:szCs w:val="24"/>
        </w:rPr>
        <w:t>stanowi 34,2% powierzchni użytków rolnych. Łąc</w:t>
      </w:r>
      <w:r w:rsidR="00D27231">
        <w:rPr>
          <w:rStyle w:val="Teksttreci2"/>
          <w:color w:val="000000"/>
          <w:sz w:val="24"/>
          <w:szCs w:val="24"/>
        </w:rPr>
        <w:t>znie dużych gospodarstw jest 63 </w:t>
      </w:r>
      <w:r w:rsidRPr="000D5989">
        <w:rPr>
          <w:rStyle w:val="Teksttreci2"/>
          <w:color w:val="000000"/>
          <w:sz w:val="24"/>
          <w:szCs w:val="24"/>
        </w:rPr>
        <w:t>(tj. 12% gospodarstw gminy). Najwięcej w gminie jest gospodarstw od 5</w:t>
      </w:r>
      <w:r w:rsidR="00CA13A6">
        <w:rPr>
          <w:rStyle w:val="Teksttreci2"/>
          <w:color w:val="000000"/>
          <w:sz w:val="24"/>
          <w:szCs w:val="24"/>
        </w:rPr>
        <w:t xml:space="preserve"> do 10 </w:t>
      </w:r>
      <w:r w:rsidRPr="000D5989">
        <w:rPr>
          <w:rStyle w:val="Teksttreci2"/>
          <w:color w:val="000000"/>
          <w:sz w:val="24"/>
          <w:szCs w:val="24"/>
        </w:rPr>
        <w:t xml:space="preserve">ha, których było 157 i zajmowały 1 401 </w:t>
      </w:r>
      <w:r w:rsidR="00CA13A6">
        <w:rPr>
          <w:rStyle w:val="Teksttreci2"/>
          <w:color w:val="000000"/>
          <w:sz w:val="24"/>
          <w:szCs w:val="24"/>
        </w:rPr>
        <w:t>ha (28% powierzchni użytków). W </w:t>
      </w:r>
      <w:r w:rsidR="00D27231">
        <w:rPr>
          <w:rStyle w:val="Teksttreci2"/>
          <w:color w:val="000000"/>
          <w:sz w:val="24"/>
          <w:szCs w:val="24"/>
        </w:rPr>
        <w:t>grupie od 10 </w:t>
      </w:r>
      <w:r w:rsidRPr="000D5989">
        <w:rPr>
          <w:rStyle w:val="Teksttreci2"/>
          <w:color w:val="000000"/>
          <w:sz w:val="24"/>
          <w:szCs w:val="24"/>
        </w:rPr>
        <w:t>do 15 ha było 88 gospodarstwo o łącznej powierzchni 1 311ha (26</w:t>
      </w:r>
      <w:r w:rsidR="00DB3C1D">
        <w:rPr>
          <w:rStyle w:val="Teksttreci2"/>
          <w:color w:val="000000"/>
          <w:sz w:val="24"/>
          <w:szCs w:val="24"/>
        </w:rPr>
        <w:t>,8%). Na terenie gminy było 139 </w:t>
      </w:r>
      <w:r w:rsidRPr="000D5989">
        <w:rPr>
          <w:rStyle w:val="Teksttreci2"/>
          <w:color w:val="000000"/>
          <w:sz w:val="24"/>
          <w:szCs w:val="24"/>
        </w:rPr>
        <w:t>gospodarstw małych 1 do 5 ha zajmowały 463,9 ha (tj. 9,5 %).</w:t>
      </w:r>
    </w:p>
    <w:p w:rsidR="005F7F0B" w:rsidRPr="000D5989" w:rsidRDefault="00600942" w:rsidP="005F7F0B">
      <w:pPr>
        <w:pStyle w:val="Teksttreci1"/>
        <w:spacing w:before="0" w:line="360" w:lineRule="auto"/>
        <w:ind w:left="23" w:right="20" w:firstLine="700"/>
        <w:jc w:val="both"/>
        <w:rPr>
          <w:rStyle w:val="Teksttreci2"/>
          <w:color w:val="000000"/>
          <w:sz w:val="24"/>
          <w:szCs w:val="24"/>
        </w:rPr>
      </w:pPr>
      <w:r w:rsidRPr="000D5989">
        <w:rPr>
          <w:rStyle w:val="Teksttreci2"/>
          <w:color w:val="000000"/>
          <w:sz w:val="24"/>
          <w:szCs w:val="24"/>
        </w:rPr>
        <w:t>Średnia powierzchnia indywidualnego gospodarst</w:t>
      </w:r>
      <w:r w:rsidR="00A867F8">
        <w:rPr>
          <w:rStyle w:val="Teksttreci2"/>
          <w:color w:val="000000"/>
          <w:sz w:val="24"/>
          <w:szCs w:val="24"/>
        </w:rPr>
        <w:t>wa rolnego w gminie Joniec (bez </w:t>
      </w:r>
      <w:r w:rsidRPr="000D5989">
        <w:rPr>
          <w:rStyle w:val="Teksttreci2"/>
          <w:color w:val="000000"/>
          <w:sz w:val="24"/>
          <w:szCs w:val="24"/>
        </w:rPr>
        <w:t>działek rolnych) wynosi 10,84 ha i jest większa od średniej dla województwa mazowieckiego 7,40 ha i powiatu płońskiego - 10, 03 ha. Na jedno gospodarstwo rolne przypada 7,8 ha, gruntów ornych, 0,02 ha sadów, 1,2 ha użytków zielonych, 3,4 ha lasów, 0,9 ha pozostałych gruntów. Pod względem powierzchni użytków rolnych gmina Joniec zajmuje 249 pozycję w województwie mazowieckim, i 275 pod względem liczby gospodarstw (na 325 gmin województwa).</w:t>
      </w:r>
    </w:p>
    <w:p w:rsidR="00600942" w:rsidRPr="00CA13A6" w:rsidRDefault="00600942" w:rsidP="00297E8E">
      <w:pPr>
        <w:pStyle w:val="Teksttreci1"/>
        <w:spacing w:before="0" w:line="418" w:lineRule="exact"/>
        <w:ind w:left="20" w:right="20" w:hanging="20"/>
        <w:jc w:val="both"/>
        <w:rPr>
          <w:rStyle w:val="Teksttreci2"/>
          <w:rFonts w:ascii="Arial" w:hAnsi="Arial" w:cs="Arial"/>
          <w:color w:val="000000"/>
          <w:sz w:val="24"/>
          <w:szCs w:val="24"/>
        </w:rPr>
      </w:pPr>
      <w:r w:rsidRPr="00CA13A6">
        <w:rPr>
          <w:rStyle w:val="Nagwek40"/>
          <w:color w:val="000000"/>
          <w:sz w:val="24"/>
          <w:szCs w:val="24"/>
        </w:rPr>
        <w:t xml:space="preserve">2. </w:t>
      </w:r>
      <w:bookmarkStart w:id="62" w:name="bookmark59"/>
      <w:r w:rsidRPr="00CA13A6">
        <w:rPr>
          <w:rStyle w:val="Nagwek40"/>
          <w:color w:val="000000"/>
          <w:sz w:val="24"/>
          <w:szCs w:val="24"/>
        </w:rPr>
        <w:t>Pozarolnicza działalność gospodarcza</w:t>
      </w:r>
      <w:bookmarkEnd w:id="62"/>
    </w:p>
    <w:p w:rsidR="00600942" w:rsidRPr="000D5989" w:rsidRDefault="00600942" w:rsidP="008D7C82">
      <w:pPr>
        <w:pStyle w:val="Teksttreci1"/>
        <w:spacing w:before="0" w:line="413" w:lineRule="exact"/>
        <w:ind w:left="20" w:right="40" w:firstLine="720"/>
        <w:jc w:val="both"/>
        <w:rPr>
          <w:rStyle w:val="Teksttreci2"/>
          <w:color w:val="000000"/>
          <w:sz w:val="24"/>
          <w:szCs w:val="24"/>
        </w:rPr>
      </w:pPr>
      <w:r w:rsidRPr="000D5989">
        <w:rPr>
          <w:rStyle w:val="Teksttreci2"/>
          <w:color w:val="000000"/>
          <w:sz w:val="24"/>
          <w:szCs w:val="24"/>
        </w:rPr>
        <w:t>Na podstawie danych uzyskanych z Urzędu Statystycznego w Warszawie OT</w:t>
      </w:r>
      <w:r w:rsidR="00D27231">
        <w:rPr>
          <w:rStyle w:val="Teksttreci2"/>
          <w:color w:val="000000"/>
          <w:sz w:val="24"/>
          <w:szCs w:val="24"/>
        </w:rPr>
        <w:t> </w:t>
      </w:r>
      <w:r w:rsidRPr="000D5989">
        <w:rPr>
          <w:rStyle w:val="Teksttreci2"/>
          <w:color w:val="000000"/>
          <w:sz w:val="24"/>
          <w:szCs w:val="24"/>
        </w:rPr>
        <w:t>Ciechanów zaktualizowanych w marcu 2004 r., na terenie gminy zarejestrowanych było 89 podmiotów gospodarczych, w tym 81 o za</w:t>
      </w:r>
      <w:r w:rsidR="00C30D3B">
        <w:rPr>
          <w:rStyle w:val="Teksttreci2"/>
          <w:color w:val="000000"/>
          <w:sz w:val="24"/>
          <w:szCs w:val="24"/>
        </w:rPr>
        <w:t>trudnieniu od 1 do 9 osób i 8 </w:t>
      </w:r>
      <w:r w:rsidR="00CC1E8E">
        <w:rPr>
          <w:rStyle w:val="Teksttreci2"/>
          <w:color w:val="000000"/>
          <w:sz w:val="24"/>
          <w:szCs w:val="24"/>
        </w:rPr>
        <w:t>w </w:t>
      </w:r>
      <w:r w:rsidR="00DB3C1D">
        <w:rPr>
          <w:rStyle w:val="Teksttreci2"/>
          <w:color w:val="000000"/>
          <w:sz w:val="24"/>
          <w:szCs w:val="24"/>
        </w:rPr>
        <w:t>grupie od 9 </w:t>
      </w:r>
      <w:r w:rsidRPr="000D5989">
        <w:rPr>
          <w:rStyle w:val="Teksttreci2"/>
          <w:color w:val="000000"/>
          <w:sz w:val="24"/>
          <w:szCs w:val="24"/>
        </w:rPr>
        <w:t>do 50 osób. W ogólnej liczbie podmiotów -</w:t>
      </w:r>
      <w:r w:rsidR="001561D9">
        <w:rPr>
          <w:rStyle w:val="Teksttreci2"/>
          <w:color w:val="000000"/>
          <w:sz w:val="24"/>
          <w:szCs w:val="24"/>
        </w:rPr>
        <w:t xml:space="preserve"> 18 jednostek związanych jest z </w:t>
      </w:r>
      <w:r w:rsidRPr="000D5989">
        <w:rPr>
          <w:rStyle w:val="Teksttreci2"/>
          <w:color w:val="000000"/>
          <w:sz w:val="24"/>
          <w:szCs w:val="24"/>
        </w:rPr>
        <w:t>produkcją rolną, a 71 z innymi sekcjami. Na terenie gminy dominują podmioty sektora prywatnego. Wśród podmiotów prowadzących działalność pozarolniczą, największą grupę st</w:t>
      </w:r>
      <w:r w:rsidR="00CA13A6">
        <w:rPr>
          <w:rStyle w:val="Teksttreci2"/>
          <w:color w:val="000000"/>
          <w:sz w:val="24"/>
          <w:szCs w:val="24"/>
        </w:rPr>
        <w:t>anowią jednostki rejestrowane w </w:t>
      </w:r>
      <w:r w:rsidRPr="000D5989">
        <w:rPr>
          <w:rStyle w:val="Teksttreci2"/>
          <w:color w:val="000000"/>
          <w:sz w:val="24"/>
          <w:szCs w:val="24"/>
        </w:rPr>
        <w:t xml:space="preserve">działalności handlowej </w:t>
      </w:r>
      <w:r w:rsidR="00D27231">
        <w:rPr>
          <w:rStyle w:val="Teksttreci2"/>
          <w:color w:val="000000"/>
          <w:sz w:val="24"/>
          <w:szCs w:val="24"/>
        </w:rPr>
        <w:t>–</w:t>
      </w:r>
      <w:r w:rsidRPr="000D5989">
        <w:rPr>
          <w:rStyle w:val="Teksttreci2"/>
          <w:color w:val="000000"/>
          <w:sz w:val="24"/>
          <w:szCs w:val="24"/>
        </w:rPr>
        <w:t xml:space="preserve"> 27</w:t>
      </w:r>
      <w:r w:rsidR="00D27231">
        <w:rPr>
          <w:rStyle w:val="Teksttreci2"/>
          <w:color w:val="000000"/>
          <w:sz w:val="24"/>
          <w:szCs w:val="24"/>
        </w:rPr>
        <w:t> </w:t>
      </w:r>
      <w:r w:rsidR="00A867F8">
        <w:rPr>
          <w:rStyle w:val="Teksttreci2"/>
          <w:color w:val="000000"/>
          <w:sz w:val="24"/>
          <w:szCs w:val="24"/>
        </w:rPr>
        <w:t>(38,0%) oraz w </w:t>
      </w:r>
      <w:r w:rsidRPr="000D5989">
        <w:rPr>
          <w:rStyle w:val="Teksttreci2"/>
          <w:color w:val="000000"/>
          <w:sz w:val="24"/>
          <w:szCs w:val="24"/>
        </w:rPr>
        <w:t>budownictwem ogólnym - 7 (7,0%), produkcji - 7(</w:t>
      </w:r>
      <w:r w:rsidR="001561D9">
        <w:rPr>
          <w:rStyle w:val="Teksttreci2"/>
          <w:color w:val="000000"/>
          <w:sz w:val="24"/>
          <w:szCs w:val="24"/>
        </w:rPr>
        <w:t>9,8%), transporcie - 5 (7,0%) i </w:t>
      </w:r>
      <w:r w:rsidRPr="000D5989">
        <w:rPr>
          <w:rStyle w:val="Teksttreci2"/>
          <w:color w:val="000000"/>
          <w:sz w:val="24"/>
          <w:szCs w:val="24"/>
        </w:rPr>
        <w:t>krawi</w:t>
      </w:r>
      <w:r w:rsidR="00CA13A6">
        <w:rPr>
          <w:rStyle w:val="Teksttreci2"/>
          <w:color w:val="000000"/>
          <w:sz w:val="24"/>
          <w:szCs w:val="24"/>
        </w:rPr>
        <w:t>ectwie - 4 (5,6%). Pozostałe 22 </w:t>
      </w:r>
      <w:r w:rsidRPr="000D5989">
        <w:rPr>
          <w:rStyle w:val="Teksttreci2"/>
          <w:color w:val="000000"/>
          <w:sz w:val="24"/>
          <w:szCs w:val="24"/>
        </w:rPr>
        <w:t>podmioty świadc</w:t>
      </w:r>
      <w:r w:rsidR="00DD5FA4">
        <w:rPr>
          <w:rStyle w:val="Teksttreci2"/>
          <w:color w:val="000000"/>
          <w:sz w:val="24"/>
          <w:szCs w:val="24"/>
        </w:rPr>
        <w:t>zące usługi na terenie gminy są </w:t>
      </w:r>
      <w:r w:rsidRPr="000D5989">
        <w:rPr>
          <w:rStyle w:val="Teksttreci2"/>
          <w:color w:val="000000"/>
          <w:sz w:val="24"/>
          <w:szCs w:val="24"/>
        </w:rPr>
        <w:t>niezbyt liczne, a liczba zakładów poszczególnych sekcji wynosi 1-2.</w:t>
      </w:r>
    </w:p>
    <w:p w:rsidR="00600942" w:rsidRPr="000D5989" w:rsidRDefault="00600942" w:rsidP="008D7C82">
      <w:pPr>
        <w:pStyle w:val="Teksttreci1"/>
        <w:spacing w:before="0" w:line="413" w:lineRule="exact"/>
        <w:ind w:left="20" w:right="40" w:firstLine="720"/>
        <w:jc w:val="both"/>
        <w:rPr>
          <w:rStyle w:val="Teksttreci2"/>
          <w:color w:val="000000"/>
          <w:sz w:val="24"/>
          <w:szCs w:val="24"/>
        </w:rPr>
      </w:pPr>
      <w:r w:rsidRPr="000D5989">
        <w:rPr>
          <w:rStyle w:val="Teksttreci2"/>
          <w:color w:val="000000"/>
          <w:sz w:val="24"/>
          <w:szCs w:val="24"/>
        </w:rPr>
        <w:t>Istniejące zakłady swoją działalnoś</w:t>
      </w:r>
      <w:r w:rsidR="00CA13A6">
        <w:rPr>
          <w:rStyle w:val="Teksttreci2"/>
          <w:color w:val="000000"/>
          <w:sz w:val="24"/>
          <w:szCs w:val="24"/>
        </w:rPr>
        <w:t>ć prowadzą na potrzeby gminy, a </w:t>
      </w:r>
      <w:r w:rsidRPr="000D5989">
        <w:rPr>
          <w:rStyle w:val="Teksttreci2"/>
          <w:color w:val="000000"/>
          <w:sz w:val="24"/>
          <w:szCs w:val="24"/>
        </w:rPr>
        <w:t>głównie najbliższych miejscowości. Zapotr</w:t>
      </w:r>
      <w:r w:rsidR="00CA13A6">
        <w:rPr>
          <w:rStyle w:val="Teksttreci2"/>
          <w:color w:val="000000"/>
          <w:sz w:val="24"/>
          <w:szCs w:val="24"/>
        </w:rPr>
        <w:t>zebowanie na usługi brakujące i </w:t>
      </w:r>
      <w:r w:rsidRPr="000D5989">
        <w:rPr>
          <w:rStyle w:val="Teksttreci2"/>
          <w:color w:val="000000"/>
          <w:sz w:val="24"/>
          <w:szCs w:val="24"/>
        </w:rPr>
        <w:t>bardziej specjalistyczne mieszkańcy uzupełniają w zakłada</w:t>
      </w:r>
      <w:r w:rsidR="00DB3C1D">
        <w:rPr>
          <w:rStyle w:val="Teksttreci2"/>
          <w:color w:val="000000"/>
          <w:sz w:val="24"/>
          <w:szCs w:val="24"/>
        </w:rPr>
        <w:t>ch miasta Płońska, Ciechanowa i </w:t>
      </w:r>
      <w:r w:rsidRPr="000D5989">
        <w:rPr>
          <w:rStyle w:val="Teksttreci2"/>
          <w:color w:val="000000"/>
          <w:sz w:val="24"/>
          <w:szCs w:val="24"/>
        </w:rPr>
        <w:t>Warszawy.</w:t>
      </w:r>
    </w:p>
    <w:p w:rsidR="00600942" w:rsidRPr="000D5989" w:rsidRDefault="00600942" w:rsidP="008D7C82">
      <w:pPr>
        <w:pStyle w:val="Teksttreci1"/>
        <w:spacing w:before="0" w:after="394" w:line="413" w:lineRule="exact"/>
        <w:ind w:left="20" w:right="40" w:firstLine="720"/>
        <w:jc w:val="both"/>
        <w:rPr>
          <w:rStyle w:val="Nagwek40"/>
          <w:rFonts w:ascii="Times New Roman" w:hAnsi="Times New Roman" w:cs="Times New Roman"/>
          <w:color w:val="000000"/>
          <w:sz w:val="24"/>
          <w:szCs w:val="24"/>
        </w:rPr>
      </w:pPr>
      <w:r w:rsidRPr="000D5989">
        <w:rPr>
          <w:rStyle w:val="Teksttreci2"/>
          <w:color w:val="000000"/>
          <w:sz w:val="24"/>
          <w:szCs w:val="24"/>
        </w:rPr>
        <w:t>Niewielka liczba miejsc pracy w sektorze pozarolniczym powoduje utrzymujące się bezrobocie. Brak jest rozbudowy działalności usługowej na potrzeby wykształconej funkcji letniskowej. Występujące tu duże zapotrzebowanie na usługi ogólnodostępne dla turystów przebywających na terenie gminy, których licz</w:t>
      </w:r>
      <w:r w:rsidR="00C30D3B">
        <w:rPr>
          <w:rStyle w:val="Teksttreci2"/>
          <w:color w:val="000000"/>
          <w:sz w:val="24"/>
          <w:szCs w:val="24"/>
        </w:rPr>
        <w:t>ba w </w:t>
      </w:r>
      <w:r w:rsidR="003B2015">
        <w:rPr>
          <w:rStyle w:val="Teksttreci2"/>
          <w:color w:val="000000"/>
          <w:sz w:val="24"/>
          <w:szCs w:val="24"/>
        </w:rPr>
        <w:t>sezonie przekracza nawet 5 </w:t>
      </w:r>
      <w:r w:rsidRPr="000D5989">
        <w:rPr>
          <w:rStyle w:val="Teksttreci2"/>
          <w:color w:val="000000"/>
          <w:sz w:val="24"/>
          <w:szCs w:val="24"/>
        </w:rPr>
        <w:t>krotnie liczbę mieszkańców gminy. Niekorzystnie przedstawia się działalność przetwórstwa miejscowych surowców rolnych. W bran</w:t>
      </w:r>
      <w:r w:rsidR="003B2015">
        <w:rPr>
          <w:rStyle w:val="Teksttreci2"/>
          <w:color w:val="000000"/>
          <w:sz w:val="24"/>
          <w:szCs w:val="24"/>
        </w:rPr>
        <w:t xml:space="preserve">ży spożywczej oprócz piekarni </w:t>
      </w:r>
      <w:r w:rsidR="003B2015">
        <w:rPr>
          <w:rStyle w:val="Teksttreci2"/>
          <w:color w:val="000000"/>
          <w:sz w:val="24"/>
          <w:szCs w:val="24"/>
        </w:rPr>
        <w:lastRenderedPageBreak/>
        <w:t>i </w:t>
      </w:r>
      <w:r w:rsidRPr="000D5989">
        <w:rPr>
          <w:rStyle w:val="Teksttreci2"/>
          <w:color w:val="000000"/>
          <w:sz w:val="24"/>
          <w:szCs w:val="24"/>
        </w:rPr>
        <w:t>cukierni brakuje większych zakładów, które zapewniałyby przerób oraz magazynowanie istniejących prod</w:t>
      </w:r>
      <w:r w:rsidR="00297E8E" w:rsidRPr="000D5989">
        <w:rPr>
          <w:rStyle w:val="Teksttreci2"/>
          <w:color w:val="000000"/>
          <w:sz w:val="24"/>
          <w:szCs w:val="24"/>
        </w:rPr>
        <w:t>uktów rolnych. Bliskość dużego r</w:t>
      </w:r>
      <w:r w:rsidRPr="000D5989">
        <w:rPr>
          <w:rStyle w:val="Teksttreci2"/>
          <w:color w:val="000000"/>
          <w:sz w:val="24"/>
          <w:szCs w:val="24"/>
        </w:rPr>
        <w:t>ynku zbytu, jakim jest Warszawa oraz rozwinięte funkcje gminy są szansą dla stworzenia n</w:t>
      </w:r>
      <w:r w:rsidR="00DD5FA4">
        <w:rPr>
          <w:rStyle w:val="Teksttreci2"/>
          <w:color w:val="000000"/>
          <w:sz w:val="24"/>
          <w:szCs w:val="24"/>
        </w:rPr>
        <w:t>owych miejsc pracy. Umożliwi to </w:t>
      </w:r>
      <w:r w:rsidRPr="000D5989">
        <w:rPr>
          <w:rStyle w:val="Teksttreci2"/>
          <w:color w:val="000000"/>
          <w:sz w:val="24"/>
          <w:szCs w:val="24"/>
        </w:rPr>
        <w:t>likwidację zmniejszania odpływu osób młodych z terenu gminy.</w:t>
      </w:r>
    </w:p>
    <w:p w:rsidR="00600942" w:rsidRPr="00A2326E" w:rsidRDefault="00600942" w:rsidP="008D7C82">
      <w:pPr>
        <w:pStyle w:val="Nagwek41"/>
        <w:numPr>
          <w:ilvl w:val="0"/>
          <w:numId w:val="0"/>
        </w:numPr>
        <w:tabs>
          <w:tab w:val="left" w:pos="715"/>
        </w:tabs>
        <w:spacing w:after="164" w:line="220" w:lineRule="exact"/>
        <w:ind w:left="20"/>
        <w:outlineLvl w:val="9"/>
        <w:rPr>
          <w:rStyle w:val="Teksttreci2"/>
          <w:rFonts w:ascii="Arial" w:hAnsi="Arial" w:cs="Arial"/>
          <w:b w:val="0"/>
          <w:color w:val="000000"/>
          <w:sz w:val="24"/>
          <w:szCs w:val="24"/>
        </w:rPr>
      </w:pPr>
      <w:r w:rsidRPr="00A2326E">
        <w:rPr>
          <w:rStyle w:val="Nagwek40"/>
          <w:b/>
          <w:color w:val="000000"/>
          <w:sz w:val="24"/>
          <w:szCs w:val="24"/>
        </w:rPr>
        <w:t xml:space="preserve">3. </w:t>
      </w:r>
      <w:bookmarkStart w:id="63" w:name="bookmark60"/>
      <w:r w:rsidRPr="00A2326E">
        <w:rPr>
          <w:rStyle w:val="Nagwek40"/>
          <w:b/>
          <w:color w:val="000000"/>
          <w:sz w:val="24"/>
          <w:szCs w:val="24"/>
        </w:rPr>
        <w:t>Funkcja turystyczna gminy</w:t>
      </w:r>
      <w:bookmarkEnd w:id="63"/>
    </w:p>
    <w:p w:rsidR="00600942" w:rsidRPr="000D5989" w:rsidRDefault="00600942" w:rsidP="00E61406">
      <w:pPr>
        <w:pStyle w:val="Teksttreci1"/>
        <w:spacing w:before="0" w:line="413" w:lineRule="exact"/>
        <w:ind w:left="20" w:right="40" w:firstLine="720"/>
        <w:jc w:val="both"/>
        <w:rPr>
          <w:rStyle w:val="Teksttreci2"/>
          <w:color w:val="000000"/>
          <w:sz w:val="24"/>
          <w:szCs w:val="24"/>
        </w:rPr>
      </w:pPr>
      <w:r w:rsidRPr="000D5989">
        <w:rPr>
          <w:rStyle w:val="Teksttreci2"/>
          <w:color w:val="000000"/>
          <w:sz w:val="24"/>
          <w:szCs w:val="24"/>
        </w:rPr>
        <w:t xml:space="preserve">Obok funkcji ekologicznej obszary prawnie chronione (obszar chronionego krajobrazu) spełniają też osłony terenów osadniczych i rekreacyjnych. Zwarte (spójne) obszary stosunkowo dobrze zachowanej przyrody oddziałują korzystnie na warunki życia ludzi na obszarach intensywnie użytkowanych, częściowo niwelują skutki zanieczyszczenia środowiska oraz zapewniają </w:t>
      </w:r>
      <w:r w:rsidR="003B2015">
        <w:rPr>
          <w:rStyle w:val="Teksttreci2"/>
          <w:color w:val="000000"/>
          <w:sz w:val="24"/>
          <w:szCs w:val="24"/>
        </w:rPr>
        <w:t>ludziom możliwość wypoczynku. W </w:t>
      </w:r>
      <w:r w:rsidRPr="000D5989">
        <w:rPr>
          <w:rStyle w:val="Teksttreci2"/>
          <w:color w:val="000000"/>
          <w:sz w:val="24"/>
          <w:szCs w:val="24"/>
        </w:rPr>
        <w:t>obrębie obszarów chronionego krajobrazu chroni się również zasoby, które mają bezpośrednie znaczenie dla życia ludzi i gospodarki. Zasoby leśne i wodne, włącz</w:t>
      </w:r>
      <w:r w:rsidR="003B2015">
        <w:rPr>
          <w:rStyle w:val="Teksttreci2"/>
          <w:color w:val="000000"/>
          <w:sz w:val="24"/>
          <w:szCs w:val="24"/>
        </w:rPr>
        <w:t>one w </w:t>
      </w:r>
      <w:r w:rsidRPr="000D5989">
        <w:rPr>
          <w:rStyle w:val="Teksttreci2"/>
          <w:color w:val="000000"/>
          <w:sz w:val="24"/>
          <w:szCs w:val="24"/>
        </w:rPr>
        <w:t>obszar chronionego krajobrazu</w:t>
      </w:r>
      <w:r w:rsidR="00E61406" w:rsidRPr="000D5989">
        <w:rPr>
          <w:rStyle w:val="Teksttreci2"/>
          <w:color w:val="000000"/>
          <w:sz w:val="24"/>
          <w:szCs w:val="24"/>
        </w:rPr>
        <w:t xml:space="preserve"> </w:t>
      </w:r>
      <w:r w:rsidRPr="000D5989">
        <w:rPr>
          <w:rStyle w:val="Teksttreci2"/>
          <w:color w:val="000000"/>
          <w:sz w:val="24"/>
          <w:szCs w:val="24"/>
        </w:rPr>
        <w:t>zapewniają im naturalną retencję i chronią je przed zanieczyszczeniami. Turystyka, w tym wypoczynek, rekreacja - stanowią formy użytkowania realizowane we wszystkich rodzajach obszarów chronionych. Obowiązuje przy tym zasada, że im bardziej ścisła jest forma ochrony obszaru, tym większe ograniczenie w jego rekreacyjnym użytkowaniu.</w:t>
      </w:r>
    </w:p>
    <w:p w:rsidR="00600942" w:rsidRPr="000D5989" w:rsidRDefault="00600942" w:rsidP="00297E8E">
      <w:pPr>
        <w:pStyle w:val="Teksttreci1"/>
        <w:spacing w:before="0" w:line="413" w:lineRule="exact"/>
        <w:ind w:left="20" w:right="40" w:firstLine="720"/>
        <w:jc w:val="both"/>
        <w:rPr>
          <w:rStyle w:val="Teksttreci2"/>
          <w:color w:val="000000"/>
          <w:sz w:val="24"/>
          <w:szCs w:val="24"/>
        </w:rPr>
      </w:pPr>
      <w:r w:rsidRPr="000D5989">
        <w:rPr>
          <w:rStyle w:val="Teksttreci2"/>
          <w:color w:val="000000"/>
          <w:sz w:val="24"/>
          <w:szCs w:val="24"/>
        </w:rPr>
        <w:t>W gminie Joniec koncentracja zabudowy letniskowej występuje w dolinie Wkry - na obszarze chronionego krajobrazu. Największe obciążenia dla środowiska „letnikami" - osadnictwem wakacyjnym (ruch turystyczny) występuje tu w ciągu miesięcy letnich (czerwiec</w:t>
      </w:r>
      <w:r w:rsidR="00297E8E" w:rsidRPr="000D5989">
        <w:rPr>
          <w:rStyle w:val="Teksttreci2"/>
          <w:color w:val="000000"/>
          <w:sz w:val="24"/>
          <w:szCs w:val="24"/>
        </w:rPr>
        <w:t xml:space="preserve"> - </w:t>
      </w:r>
      <w:r w:rsidRPr="000D5989">
        <w:rPr>
          <w:rStyle w:val="Teksttreci2"/>
          <w:color w:val="000000"/>
          <w:sz w:val="24"/>
          <w:szCs w:val="24"/>
        </w:rPr>
        <w:t>wrzesień), kiedy tereny nadrzeczne pozostają pod nadmierną presją turystyczną. Dotyczy to głównie terenów, które nie posiadają zgody na wyłącz</w:t>
      </w:r>
      <w:r w:rsidR="003B2015">
        <w:rPr>
          <w:rStyle w:val="Teksttreci2"/>
          <w:color w:val="000000"/>
          <w:sz w:val="24"/>
          <w:szCs w:val="24"/>
        </w:rPr>
        <w:t>enie z </w:t>
      </w:r>
      <w:r w:rsidRPr="000D5989">
        <w:rPr>
          <w:rStyle w:val="Teksttreci2"/>
          <w:color w:val="000000"/>
          <w:sz w:val="24"/>
          <w:szCs w:val="24"/>
        </w:rPr>
        <w:t>produkcji rolnej - miejscowości: Sobieski, Królewo, Kra</w:t>
      </w:r>
      <w:r w:rsidR="00CA13A6">
        <w:rPr>
          <w:rStyle w:val="Teksttreci2"/>
          <w:color w:val="000000"/>
          <w:sz w:val="24"/>
          <w:szCs w:val="24"/>
        </w:rPr>
        <w:t>jęczyn, Szumlin, Joniec, Joniec-Kolonia i Popielżyn-</w:t>
      </w:r>
      <w:r w:rsidRPr="000D5989">
        <w:rPr>
          <w:rStyle w:val="Teksttreci2"/>
          <w:color w:val="000000"/>
          <w:sz w:val="24"/>
          <w:szCs w:val="24"/>
        </w:rPr>
        <w:t>Zawady.</w:t>
      </w:r>
    </w:p>
    <w:p w:rsidR="00600942" w:rsidRPr="000D5989" w:rsidRDefault="00600942" w:rsidP="008D7C82">
      <w:pPr>
        <w:pStyle w:val="Teksttreci1"/>
        <w:spacing w:before="0" w:line="413" w:lineRule="exact"/>
        <w:ind w:left="20" w:right="40" w:firstLine="720"/>
        <w:jc w:val="both"/>
        <w:rPr>
          <w:rStyle w:val="Teksttreci2"/>
          <w:color w:val="000000"/>
          <w:sz w:val="24"/>
          <w:szCs w:val="24"/>
        </w:rPr>
      </w:pPr>
      <w:r w:rsidRPr="000D5989">
        <w:rPr>
          <w:rStyle w:val="Teksttreci2"/>
          <w:color w:val="000000"/>
          <w:sz w:val="24"/>
          <w:szCs w:val="24"/>
        </w:rPr>
        <w:t>Popyt na działki rekreacyjne wywołuje następujące zjawisko: właściciele nieużytków czy terenów rolniczych domaga</w:t>
      </w:r>
      <w:r w:rsidR="00297E8E" w:rsidRPr="000D5989">
        <w:rPr>
          <w:rStyle w:val="Teksttreci2"/>
          <w:color w:val="000000"/>
          <w:sz w:val="24"/>
          <w:szCs w:val="24"/>
        </w:rPr>
        <w:t>ją się by mogli je par</w:t>
      </w:r>
      <w:r w:rsidR="003B2015">
        <w:rPr>
          <w:rStyle w:val="Teksttreci2"/>
          <w:color w:val="000000"/>
          <w:sz w:val="24"/>
          <w:szCs w:val="24"/>
        </w:rPr>
        <w:t>celować i</w:t>
      </w:r>
      <w:r w:rsidR="00CA13A6">
        <w:rPr>
          <w:rStyle w:val="Teksttreci2"/>
          <w:color w:val="000000"/>
          <w:sz w:val="24"/>
          <w:szCs w:val="24"/>
        </w:rPr>
        <w:t> </w:t>
      </w:r>
      <w:r w:rsidRPr="000D5989">
        <w:rPr>
          <w:rStyle w:val="Teksttreci2"/>
          <w:color w:val="000000"/>
          <w:sz w:val="24"/>
          <w:szCs w:val="24"/>
        </w:rPr>
        <w:t>sprzedawać korzystnie chętnym na posiadania domków w atra</w:t>
      </w:r>
      <w:r w:rsidR="00D27231">
        <w:rPr>
          <w:rStyle w:val="Teksttreci2"/>
          <w:color w:val="000000"/>
          <w:sz w:val="24"/>
          <w:szCs w:val="24"/>
        </w:rPr>
        <w:t>kcyjnym przyrodniczo terenie (w </w:t>
      </w:r>
      <w:r w:rsidRPr="000D5989">
        <w:rPr>
          <w:rStyle w:val="Teksttreci2"/>
          <w:color w:val="000000"/>
          <w:sz w:val="24"/>
          <w:szCs w:val="24"/>
        </w:rPr>
        <w:t>tym obszary, które wskazane były do leśnego zagospo</w:t>
      </w:r>
      <w:r w:rsidR="00DD5FA4">
        <w:rPr>
          <w:rStyle w:val="Teksttreci2"/>
          <w:color w:val="000000"/>
          <w:sz w:val="24"/>
          <w:szCs w:val="24"/>
        </w:rPr>
        <w:t>darowania). Ważnym problemem na </w:t>
      </w:r>
      <w:r w:rsidRPr="000D5989">
        <w:rPr>
          <w:rStyle w:val="Teksttreci2"/>
          <w:color w:val="000000"/>
          <w:sz w:val="24"/>
          <w:szCs w:val="24"/>
        </w:rPr>
        <w:t>obszarach rekreacyjnych w dolinie Wkry jest osadnictwo rekreacyjne - tzw. zabudowa letniskowa. Aktualnie pojemność terenów letniskowych (działki będące własnością mieszkańców miast - głównie aglomeracji warszawskiej</w:t>
      </w:r>
      <w:r w:rsidR="003B2015">
        <w:rPr>
          <w:rStyle w:val="Teksttreci2"/>
          <w:color w:val="000000"/>
          <w:sz w:val="24"/>
          <w:szCs w:val="24"/>
        </w:rPr>
        <w:t>) szacuje się na ponad 2 tys. W </w:t>
      </w:r>
      <w:r w:rsidRPr="000D5989">
        <w:rPr>
          <w:rStyle w:val="Teksttreci2"/>
          <w:color w:val="000000"/>
          <w:sz w:val="24"/>
          <w:szCs w:val="24"/>
        </w:rPr>
        <w:t>sezonie liczba turystów może dochodzić do 12 tys., co pięciokrotnie przewyższa liczbę mieszkańców.</w:t>
      </w:r>
    </w:p>
    <w:p w:rsidR="00600942" w:rsidRPr="000D5989" w:rsidRDefault="00600942" w:rsidP="008D7C82">
      <w:pPr>
        <w:pStyle w:val="Teksttreci1"/>
        <w:spacing w:before="0" w:line="413" w:lineRule="exact"/>
        <w:ind w:left="20" w:right="40" w:firstLine="720"/>
        <w:jc w:val="both"/>
        <w:rPr>
          <w:rStyle w:val="Teksttreci2"/>
          <w:color w:val="000000"/>
          <w:sz w:val="24"/>
          <w:szCs w:val="24"/>
        </w:rPr>
      </w:pPr>
      <w:r w:rsidRPr="000D5989">
        <w:rPr>
          <w:rStyle w:val="Teksttreci2"/>
          <w:color w:val="000000"/>
          <w:sz w:val="24"/>
          <w:szCs w:val="24"/>
        </w:rPr>
        <w:lastRenderedPageBreak/>
        <w:t>Funkcja turystyczna obszarów wiejskich jest bodźcem rozwojowym, ponieważ stały wzrost liczby turystów powoduje zapotrzebowanie na różne usługi. Zagospodarowanie turystyczne i nadmierna presja rekreacyjna może stwarzać zagrożenie dla walorów przyrodniczych, szcze</w:t>
      </w:r>
      <w:r w:rsidR="00CA13A6">
        <w:rPr>
          <w:rStyle w:val="Teksttreci2"/>
          <w:color w:val="000000"/>
          <w:sz w:val="24"/>
          <w:szCs w:val="24"/>
        </w:rPr>
        <w:t>gólnie przy braku wyposażenia w </w:t>
      </w:r>
      <w:r w:rsidR="003B2015">
        <w:rPr>
          <w:rStyle w:val="Teksttreci2"/>
          <w:color w:val="000000"/>
          <w:sz w:val="24"/>
          <w:szCs w:val="24"/>
        </w:rPr>
        <w:t>infrastrukturę w </w:t>
      </w:r>
      <w:r w:rsidRPr="000D5989">
        <w:rPr>
          <w:rStyle w:val="Teksttreci2"/>
          <w:color w:val="000000"/>
          <w:sz w:val="24"/>
          <w:szCs w:val="24"/>
        </w:rPr>
        <w:t>zakresie gospodarki wodno-ściekowej (jak na teren</w:t>
      </w:r>
      <w:r w:rsidR="003B2015">
        <w:rPr>
          <w:rStyle w:val="Teksttreci2"/>
          <w:color w:val="000000"/>
          <w:sz w:val="24"/>
          <w:szCs w:val="24"/>
        </w:rPr>
        <w:t>ie gminy Joniec). Sezon letni w </w:t>
      </w:r>
      <w:r w:rsidRPr="000D5989">
        <w:rPr>
          <w:rStyle w:val="Teksttreci2"/>
          <w:color w:val="000000"/>
          <w:sz w:val="24"/>
          <w:szCs w:val="24"/>
        </w:rPr>
        <w:t>obszarach o funkcji turystycznej oznacza zwiększony ładunek zanieczyszczeń do wód powierzchniowych, a w konsekwencji przyspieszone procesy eutrofizacji wód rzeki Wkry, oraz dużą presję na obszarach lasów, penetracja, płoszenie zwierząt.</w:t>
      </w:r>
    </w:p>
    <w:p w:rsidR="00600942" w:rsidRPr="000D5989" w:rsidRDefault="00600942" w:rsidP="008D7C82">
      <w:pPr>
        <w:pStyle w:val="Teksttreci1"/>
        <w:spacing w:before="0" w:line="413" w:lineRule="exact"/>
        <w:ind w:left="20" w:right="40" w:firstLine="720"/>
        <w:jc w:val="both"/>
        <w:rPr>
          <w:rStyle w:val="Teksttreci2"/>
          <w:color w:val="000000"/>
          <w:sz w:val="24"/>
          <w:szCs w:val="24"/>
        </w:rPr>
      </w:pPr>
      <w:r w:rsidRPr="000D5989">
        <w:rPr>
          <w:rStyle w:val="Teksttreci2"/>
          <w:color w:val="000000"/>
          <w:sz w:val="24"/>
          <w:szCs w:val="24"/>
        </w:rPr>
        <w:t>Dla zachowania przyrodniczej równowagi w skali gminy konieczne jest rekompensowanie strat, spowodowane zainwestowaniem. Dotyczy głównie ekosystemów leśnych i wodnych z zabudową letniskową. Działaniami takimi są m.in. zalesienia gruntów rolnych o słabych klasach bonitacyjnych i nieużytków, zadrzewienia terenów związanych z funkcją rekreacyjną oraz poprawa ładu przestrzennego w istniejącej zabudowie.</w:t>
      </w:r>
    </w:p>
    <w:p w:rsidR="00600942" w:rsidRPr="000D5989" w:rsidRDefault="00600942" w:rsidP="00E61406">
      <w:pPr>
        <w:pStyle w:val="Teksttreci1"/>
        <w:spacing w:before="0" w:line="418" w:lineRule="exact"/>
        <w:ind w:left="20" w:right="40" w:firstLine="720"/>
        <w:jc w:val="both"/>
        <w:rPr>
          <w:rStyle w:val="Teksttreci2"/>
          <w:color w:val="000000"/>
          <w:sz w:val="24"/>
          <w:szCs w:val="24"/>
        </w:rPr>
      </w:pPr>
      <w:r w:rsidRPr="000D5989">
        <w:rPr>
          <w:rStyle w:val="Teksttreci2"/>
          <w:color w:val="000000"/>
          <w:sz w:val="24"/>
          <w:szCs w:val="24"/>
        </w:rPr>
        <w:t>Do najważniejszych zadań inwestycyjnych należy rozwiązanie problemu gospodarki odpadami tj. budowa kanalizacji sanitarnej i urządzeń do selektywnej zbiórki odpadów. Działaniom w zakresie rozwoju funkcji rekreacyjnej towarzyszyć muszą przedsięwzięcia</w:t>
      </w:r>
      <w:r w:rsidR="00E61406" w:rsidRPr="000D5989">
        <w:rPr>
          <w:rStyle w:val="Teksttreci2"/>
          <w:color w:val="000000"/>
          <w:sz w:val="24"/>
          <w:szCs w:val="24"/>
        </w:rPr>
        <w:t xml:space="preserve"> </w:t>
      </w:r>
      <w:r w:rsidRPr="000D5989">
        <w:rPr>
          <w:rStyle w:val="Teksttreci2"/>
          <w:color w:val="000000"/>
          <w:sz w:val="24"/>
          <w:szCs w:val="24"/>
        </w:rPr>
        <w:t>inwestycyjne zmierzające do poprawy jakości wód, gleby, szaty roślinnej i fauny. Ruch turystyczny koncentrujący się na obszarach chronionych, co stanowi poważny czynnik negatywnego oddziaływania na jakość środowiska. Niezbędne jest jednak rozsądne wyważenie tendencji do rekrea</w:t>
      </w:r>
      <w:r w:rsidR="003B2015">
        <w:rPr>
          <w:rStyle w:val="Teksttreci2"/>
          <w:color w:val="000000"/>
          <w:sz w:val="24"/>
          <w:szCs w:val="24"/>
        </w:rPr>
        <w:t>cyjnego udostępnienia terenów i </w:t>
      </w:r>
      <w:r w:rsidRPr="000D5989">
        <w:rPr>
          <w:rStyle w:val="Teksttreci2"/>
          <w:color w:val="000000"/>
          <w:sz w:val="24"/>
          <w:szCs w:val="24"/>
        </w:rPr>
        <w:t>konieczności ochro</w:t>
      </w:r>
      <w:r w:rsidR="007C36A7">
        <w:rPr>
          <w:rStyle w:val="Teksttreci2"/>
          <w:color w:val="000000"/>
          <w:sz w:val="24"/>
          <w:szCs w:val="24"/>
        </w:rPr>
        <w:t>ny ich walorów przyrodniczych i </w:t>
      </w:r>
      <w:r w:rsidRPr="000D5989">
        <w:rPr>
          <w:rStyle w:val="Teksttreci2"/>
          <w:color w:val="000000"/>
          <w:sz w:val="24"/>
          <w:szCs w:val="24"/>
        </w:rPr>
        <w:t>rekreacyjnych.</w:t>
      </w:r>
    </w:p>
    <w:p w:rsidR="00C30D3B" w:rsidRPr="00141A86" w:rsidRDefault="00600942" w:rsidP="00141A86">
      <w:pPr>
        <w:pStyle w:val="Teksttreci1"/>
        <w:spacing w:before="0" w:after="313" w:line="413" w:lineRule="exact"/>
        <w:ind w:left="20" w:right="40" w:firstLine="700"/>
        <w:jc w:val="both"/>
        <w:rPr>
          <w:color w:val="000000"/>
          <w:sz w:val="24"/>
          <w:szCs w:val="24"/>
        </w:rPr>
      </w:pPr>
      <w:r w:rsidRPr="000D5989">
        <w:rPr>
          <w:rStyle w:val="Teksttreci2"/>
          <w:color w:val="000000"/>
          <w:sz w:val="24"/>
          <w:szCs w:val="24"/>
        </w:rPr>
        <w:t>Na terenach leśnych projektuje się minimalną wi</w:t>
      </w:r>
      <w:r w:rsidR="003B2015">
        <w:rPr>
          <w:rStyle w:val="Teksttreci2"/>
          <w:color w:val="000000"/>
          <w:sz w:val="24"/>
          <w:szCs w:val="24"/>
        </w:rPr>
        <w:t>elkość działki letniskowej 0,15 </w:t>
      </w:r>
      <w:r w:rsidRPr="000D5989">
        <w:rPr>
          <w:rStyle w:val="Teksttreci2"/>
          <w:color w:val="000000"/>
          <w:sz w:val="24"/>
          <w:szCs w:val="24"/>
        </w:rPr>
        <w:t>ha, a na pozostałych 0,10 ha. Wskazane jest zaprojektowanie wspólnego, ażurowego ogrodzenia kompleksów zabudowy le</w:t>
      </w:r>
      <w:r w:rsidR="007C36A7">
        <w:rPr>
          <w:rStyle w:val="Teksttreci2"/>
          <w:color w:val="000000"/>
          <w:sz w:val="24"/>
          <w:szCs w:val="24"/>
        </w:rPr>
        <w:t>tniskowej na terenach leśnych i </w:t>
      </w:r>
      <w:r w:rsidRPr="000D5989">
        <w:rPr>
          <w:rStyle w:val="Teksttreci2"/>
          <w:color w:val="000000"/>
          <w:sz w:val="24"/>
          <w:szCs w:val="24"/>
        </w:rPr>
        <w:t>zakaz ogrodzeń betonowych umożliwiających swobodne przemieszczanie się zwierząt dziko żyjących.</w:t>
      </w:r>
    </w:p>
    <w:p w:rsidR="00600942" w:rsidRPr="005D7CE8" w:rsidRDefault="00600942" w:rsidP="005D7CE8">
      <w:pPr>
        <w:pStyle w:val="NormalnyWeb"/>
        <w:spacing w:before="0" w:after="0" w:line="360" w:lineRule="auto"/>
        <w:ind w:left="0" w:right="-56"/>
        <w:jc w:val="both"/>
        <w:rPr>
          <w:rStyle w:val="Nagwek50"/>
          <w:b w:val="0"/>
          <w:bCs w:val="0"/>
          <w:spacing w:val="0"/>
          <w:sz w:val="24"/>
          <w:szCs w:val="24"/>
        </w:rPr>
      </w:pPr>
      <w:r w:rsidRPr="00CA673E">
        <w:rPr>
          <w:rStyle w:val="Nagwek40"/>
          <w:color w:val="000000"/>
          <w:sz w:val="24"/>
          <w:szCs w:val="24"/>
        </w:rPr>
        <w:t xml:space="preserve">4. </w:t>
      </w:r>
      <w:bookmarkStart w:id="64" w:name="bookmark61"/>
      <w:r w:rsidRPr="00CA673E">
        <w:rPr>
          <w:rStyle w:val="Nagwek40"/>
          <w:color w:val="000000"/>
          <w:sz w:val="24"/>
          <w:szCs w:val="24"/>
        </w:rPr>
        <w:t>Sytuacja ekonomiczna gminy</w:t>
      </w:r>
      <w:bookmarkEnd w:id="64"/>
    </w:p>
    <w:p w:rsidR="00600942" w:rsidRPr="000D5989" w:rsidRDefault="00600942" w:rsidP="008D7C82">
      <w:pPr>
        <w:pStyle w:val="Nagwek51"/>
        <w:numPr>
          <w:ilvl w:val="0"/>
          <w:numId w:val="0"/>
        </w:numPr>
        <w:tabs>
          <w:tab w:val="left" w:pos="715"/>
        </w:tabs>
        <w:spacing w:line="547" w:lineRule="exact"/>
        <w:ind w:left="20"/>
        <w:outlineLvl w:val="9"/>
        <w:rPr>
          <w:rStyle w:val="Teksttreci2"/>
          <w:color w:val="000000"/>
          <w:sz w:val="24"/>
          <w:szCs w:val="24"/>
        </w:rPr>
      </w:pPr>
      <w:r w:rsidRPr="000D5989">
        <w:rPr>
          <w:rStyle w:val="Nagwek50"/>
          <w:color w:val="000000"/>
          <w:sz w:val="24"/>
          <w:szCs w:val="24"/>
        </w:rPr>
        <w:t xml:space="preserve">4.1. </w:t>
      </w:r>
      <w:bookmarkStart w:id="65" w:name="bookmark62"/>
      <w:r w:rsidRPr="000D5989">
        <w:rPr>
          <w:rStyle w:val="Nagwek50"/>
          <w:color w:val="000000"/>
          <w:sz w:val="24"/>
          <w:szCs w:val="24"/>
        </w:rPr>
        <w:t>Dochody budżetowe</w:t>
      </w:r>
      <w:bookmarkEnd w:id="65"/>
    </w:p>
    <w:p w:rsidR="00600942" w:rsidRPr="000D5989" w:rsidRDefault="00600942" w:rsidP="008D7C82">
      <w:pPr>
        <w:pStyle w:val="Teksttreci1"/>
        <w:spacing w:before="0" w:line="418" w:lineRule="exact"/>
        <w:ind w:left="20" w:right="40" w:firstLine="700"/>
        <w:jc w:val="both"/>
        <w:rPr>
          <w:rStyle w:val="Teksttreci2"/>
          <w:color w:val="000000"/>
          <w:sz w:val="24"/>
          <w:szCs w:val="24"/>
        </w:rPr>
      </w:pPr>
      <w:r w:rsidRPr="000D5989">
        <w:rPr>
          <w:rStyle w:val="Teksttreci2"/>
          <w:color w:val="000000"/>
          <w:sz w:val="24"/>
          <w:szCs w:val="24"/>
        </w:rPr>
        <w:t>Gospodarka finansowa gminy prowadzona była na podstawie ustawy z dnia 26.11.1998 r. o dochodach jednostek samorządu terytorialnego w latach 1999 i</w:t>
      </w:r>
      <w:r w:rsidR="00CA673E">
        <w:rPr>
          <w:rStyle w:val="Teksttreci2"/>
          <w:color w:val="000000"/>
          <w:sz w:val="24"/>
          <w:szCs w:val="24"/>
        </w:rPr>
        <w:t> </w:t>
      </w:r>
      <w:r w:rsidR="00DD5FA4">
        <w:rPr>
          <w:rStyle w:val="Teksttreci2"/>
          <w:color w:val="000000"/>
          <w:sz w:val="24"/>
          <w:szCs w:val="24"/>
        </w:rPr>
        <w:t>2000 (Dz. </w:t>
      </w:r>
      <w:r w:rsidRPr="000D5989">
        <w:rPr>
          <w:rStyle w:val="Teksttreci2"/>
          <w:color w:val="000000"/>
          <w:sz w:val="24"/>
          <w:szCs w:val="24"/>
        </w:rPr>
        <w:t>U. Nr 150 poz. 983 ze zmianami) or</w:t>
      </w:r>
      <w:r w:rsidR="00CA673E">
        <w:rPr>
          <w:rStyle w:val="Teksttreci2"/>
          <w:color w:val="000000"/>
          <w:sz w:val="24"/>
          <w:szCs w:val="24"/>
        </w:rPr>
        <w:t>az ustawy z dnia 8.03.1990 r. o </w:t>
      </w:r>
      <w:r w:rsidRPr="000D5989">
        <w:rPr>
          <w:rStyle w:val="Teksttreci2"/>
          <w:color w:val="000000"/>
          <w:sz w:val="24"/>
          <w:szCs w:val="24"/>
        </w:rPr>
        <w:t>samorządzie gminnym (Dz. U. Nr 142 z 2002 r. poz. 15.91.)</w:t>
      </w:r>
    </w:p>
    <w:p w:rsidR="00600942" w:rsidRPr="000D5989" w:rsidRDefault="00600942" w:rsidP="008D7C82">
      <w:pPr>
        <w:pStyle w:val="Teksttreci1"/>
        <w:spacing w:before="0" w:line="418" w:lineRule="exact"/>
        <w:ind w:left="20" w:right="40" w:firstLine="700"/>
        <w:jc w:val="both"/>
        <w:rPr>
          <w:rStyle w:val="Teksttreci2"/>
          <w:color w:val="000000"/>
          <w:sz w:val="24"/>
          <w:szCs w:val="24"/>
        </w:rPr>
      </w:pPr>
      <w:r w:rsidRPr="000D5989">
        <w:rPr>
          <w:rStyle w:val="Teksttreci2"/>
          <w:color w:val="000000"/>
          <w:sz w:val="24"/>
          <w:szCs w:val="24"/>
        </w:rPr>
        <w:lastRenderedPageBreak/>
        <w:t xml:space="preserve">Dochody budżetowe gminy kształtowały się od </w:t>
      </w:r>
      <w:r w:rsidR="00D27231">
        <w:rPr>
          <w:rStyle w:val="Teksttreci2"/>
          <w:color w:val="000000"/>
          <w:sz w:val="24"/>
          <w:szCs w:val="24"/>
        </w:rPr>
        <w:t>2 373 tys. zł w 1999 r. do 2945 </w:t>
      </w:r>
      <w:r w:rsidRPr="000D5989">
        <w:rPr>
          <w:rStyle w:val="Teksttreci2"/>
          <w:color w:val="000000"/>
          <w:sz w:val="24"/>
          <w:szCs w:val="24"/>
        </w:rPr>
        <w:t>tys. zł w 2003 r. (wzrost o 24,9%). W przeliczeniu na 1 mieszkańca dochody budżetowe wynosiły od 914,7 zł w 1999 r. do 1147 zł w 2003r. Wymienione dochody są znacznie niższe od przeciętnych dochodów przypadających na jednego mieszkańca województwa mazowieckiego, które wynosiły od 1</w:t>
      </w:r>
      <w:r w:rsidR="00C30D3B">
        <w:rPr>
          <w:rStyle w:val="Teksttreci2"/>
          <w:color w:val="000000"/>
          <w:sz w:val="24"/>
          <w:szCs w:val="24"/>
        </w:rPr>
        <w:t xml:space="preserve"> 714 zł w 1999 r. do 1 395 zł w </w:t>
      </w:r>
      <w:r w:rsidRPr="000D5989">
        <w:rPr>
          <w:rStyle w:val="Teksttreci2"/>
          <w:color w:val="000000"/>
          <w:sz w:val="24"/>
          <w:szCs w:val="24"/>
        </w:rPr>
        <w:t>2002 r. Oznacza to, że dochody na jednego mieszkańca gminy wynosiły 50,9 - 56,2% analogicznych dochodów przypadających na jednego mieszkańca mazowieckiego. Pod względ</w:t>
      </w:r>
      <w:r w:rsidR="00CA673E">
        <w:rPr>
          <w:rStyle w:val="Teksttreci2"/>
          <w:color w:val="000000"/>
          <w:sz w:val="24"/>
          <w:szCs w:val="24"/>
        </w:rPr>
        <w:t>em dochodów przypadających na 1 </w:t>
      </w:r>
      <w:r w:rsidR="00C30D3B">
        <w:rPr>
          <w:rStyle w:val="Teksttreci2"/>
          <w:color w:val="000000"/>
          <w:sz w:val="24"/>
          <w:szCs w:val="24"/>
        </w:rPr>
        <w:t>mieszkańca gmina w </w:t>
      </w:r>
      <w:r w:rsidRPr="000D5989">
        <w:rPr>
          <w:rStyle w:val="Teksttreci2"/>
          <w:color w:val="000000"/>
          <w:sz w:val="24"/>
          <w:szCs w:val="24"/>
        </w:rPr>
        <w:t>2003r. uzyskała 3 pozycję od końca wśród gmin województwa mazowieckiego (tablice 23 - 26).</w:t>
      </w:r>
    </w:p>
    <w:p w:rsidR="00600942" w:rsidRPr="000D5989" w:rsidRDefault="00600942" w:rsidP="008D7C82">
      <w:pPr>
        <w:pStyle w:val="Teksttreci1"/>
        <w:spacing w:before="0" w:line="418" w:lineRule="exact"/>
        <w:ind w:left="20" w:firstLine="700"/>
        <w:jc w:val="both"/>
        <w:rPr>
          <w:rStyle w:val="Teksttreci2"/>
          <w:color w:val="000000"/>
          <w:sz w:val="24"/>
          <w:szCs w:val="24"/>
        </w:rPr>
      </w:pPr>
      <w:r w:rsidRPr="000D5989">
        <w:rPr>
          <w:rStyle w:val="Teksttreci2"/>
          <w:color w:val="000000"/>
          <w:sz w:val="24"/>
          <w:szCs w:val="24"/>
        </w:rPr>
        <w:t>Struktura dochodów budżetowych kształtowała się następująco:</w:t>
      </w:r>
    </w:p>
    <w:p w:rsidR="00600942" w:rsidRPr="000D5989" w:rsidRDefault="00CA673E" w:rsidP="00356062">
      <w:pPr>
        <w:pStyle w:val="Teksttreci1"/>
        <w:numPr>
          <w:ilvl w:val="0"/>
          <w:numId w:val="16"/>
        </w:numPr>
        <w:tabs>
          <w:tab w:val="left" w:pos="0"/>
          <w:tab w:val="left" w:pos="284"/>
        </w:tabs>
        <w:spacing w:before="0" w:line="418" w:lineRule="exact"/>
        <w:ind w:left="20"/>
        <w:jc w:val="both"/>
        <w:rPr>
          <w:rStyle w:val="Teksttreci2"/>
          <w:color w:val="000000"/>
          <w:sz w:val="24"/>
          <w:szCs w:val="24"/>
        </w:rPr>
      </w:pPr>
      <w:r>
        <w:rPr>
          <w:rStyle w:val="Teksttreci2"/>
          <w:color w:val="000000"/>
          <w:sz w:val="24"/>
          <w:szCs w:val="24"/>
        </w:rPr>
        <w:tab/>
      </w:r>
      <w:r w:rsidR="00600942" w:rsidRPr="000D5989">
        <w:rPr>
          <w:rStyle w:val="Teksttreci2"/>
          <w:color w:val="000000"/>
          <w:sz w:val="24"/>
          <w:szCs w:val="24"/>
        </w:rPr>
        <w:t>dochody własne 27,4% - 40,8%,</w:t>
      </w:r>
    </w:p>
    <w:p w:rsidR="00600942" w:rsidRPr="000D5989" w:rsidRDefault="00CA673E" w:rsidP="00356062">
      <w:pPr>
        <w:pStyle w:val="Teksttreci1"/>
        <w:numPr>
          <w:ilvl w:val="0"/>
          <w:numId w:val="16"/>
        </w:numPr>
        <w:tabs>
          <w:tab w:val="left" w:pos="0"/>
          <w:tab w:val="left" w:pos="284"/>
        </w:tabs>
        <w:spacing w:before="0" w:line="413" w:lineRule="exact"/>
        <w:ind w:left="20"/>
        <w:jc w:val="both"/>
        <w:rPr>
          <w:rStyle w:val="Teksttreci2"/>
          <w:color w:val="000000"/>
          <w:sz w:val="24"/>
          <w:szCs w:val="24"/>
        </w:rPr>
      </w:pPr>
      <w:r>
        <w:rPr>
          <w:rStyle w:val="Teksttreci2"/>
          <w:color w:val="000000"/>
          <w:sz w:val="24"/>
          <w:szCs w:val="24"/>
        </w:rPr>
        <w:tab/>
      </w:r>
      <w:r w:rsidR="00600942" w:rsidRPr="000D5989">
        <w:rPr>
          <w:rStyle w:val="Teksttreci2"/>
          <w:color w:val="000000"/>
          <w:sz w:val="24"/>
          <w:szCs w:val="24"/>
        </w:rPr>
        <w:t>udział w podatkach stanowiących dochody budżetu centralnego 8,6% - 12,6%,</w:t>
      </w:r>
    </w:p>
    <w:p w:rsidR="00600942" w:rsidRPr="000D5989" w:rsidRDefault="00CA673E" w:rsidP="00356062">
      <w:pPr>
        <w:pStyle w:val="Teksttreci1"/>
        <w:numPr>
          <w:ilvl w:val="0"/>
          <w:numId w:val="16"/>
        </w:numPr>
        <w:tabs>
          <w:tab w:val="left" w:pos="0"/>
          <w:tab w:val="left" w:pos="284"/>
        </w:tabs>
        <w:spacing w:before="0" w:line="413" w:lineRule="exact"/>
        <w:ind w:left="20"/>
        <w:jc w:val="both"/>
        <w:rPr>
          <w:rStyle w:val="Teksttreci2"/>
          <w:color w:val="000000"/>
          <w:sz w:val="24"/>
          <w:szCs w:val="24"/>
        </w:rPr>
      </w:pPr>
      <w:r>
        <w:rPr>
          <w:rStyle w:val="Teksttreci2"/>
          <w:color w:val="000000"/>
          <w:sz w:val="24"/>
          <w:szCs w:val="24"/>
        </w:rPr>
        <w:tab/>
      </w:r>
      <w:r w:rsidR="00600942" w:rsidRPr="000D5989">
        <w:rPr>
          <w:rStyle w:val="Teksttreci2"/>
          <w:color w:val="000000"/>
          <w:sz w:val="24"/>
          <w:szCs w:val="24"/>
        </w:rPr>
        <w:t>dotacje celowe 12,7% - 17,9%,</w:t>
      </w:r>
    </w:p>
    <w:p w:rsidR="00600942" w:rsidRPr="000D5989" w:rsidRDefault="00463077" w:rsidP="00356062">
      <w:pPr>
        <w:pStyle w:val="Teksttreci1"/>
        <w:numPr>
          <w:ilvl w:val="0"/>
          <w:numId w:val="16"/>
        </w:numPr>
        <w:tabs>
          <w:tab w:val="left" w:pos="0"/>
          <w:tab w:val="left" w:pos="284"/>
        </w:tabs>
        <w:spacing w:before="0" w:line="413" w:lineRule="exact"/>
        <w:ind w:left="20"/>
        <w:jc w:val="both"/>
        <w:rPr>
          <w:rStyle w:val="Teksttreci2"/>
          <w:color w:val="000000"/>
          <w:sz w:val="24"/>
          <w:szCs w:val="24"/>
        </w:rPr>
      </w:pPr>
      <w:r>
        <w:rPr>
          <w:rStyle w:val="Teksttreci2"/>
          <w:color w:val="000000"/>
          <w:sz w:val="24"/>
          <w:szCs w:val="24"/>
        </w:rPr>
        <w:tab/>
      </w:r>
      <w:r w:rsidR="00600942" w:rsidRPr="000D5989">
        <w:rPr>
          <w:rStyle w:val="Teksttreci2"/>
          <w:color w:val="000000"/>
          <w:sz w:val="24"/>
          <w:szCs w:val="24"/>
        </w:rPr>
        <w:t>subwencje 40,3% - 45,0%.</w:t>
      </w:r>
    </w:p>
    <w:p w:rsidR="00600942" w:rsidRPr="000D5989" w:rsidRDefault="00600942" w:rsidP="00E61406">
      <w:pPr>
        <w:pStyle w:val="Teksttreci1"/>
        <w:tabs>
          <w:tab w:val="left" w:pos="950"/>
        </w:tabs>
        <w:spacing w:before="0" w:line="413" w:lineRule="exact"/>
        <w:ind w:left="20" w:right="40" w:firstLine="700"/>
        <w:jc w:val="both"/>
        <w:rPr>
          <w:rStyle w:val="Teksttreci2"/>
          <w:color w:val="000000"/>
          <w:sz w:val="24"/>
          <w:szCs w:val="24"/>
        </w:rPr>
      </w:pPr>
      <w:r w:rsidRPr="000D5989">
        <w:rPr>
          <w:rStyle w:val="Teksttreci2"/>
          <w:color w:val="000000"/>
          <w:sz w:val="24"/>
          <w:szCs w:val="24"/>
        </w:rPr>
        <w:t>O</w:t>
      </w:r>
      <w:r w:rsidRPr="000D5989">
        <w:rPr>
          <w:rStyle w:val="Teksttreci2"/>
          <w:color w:val="000000"/>
          <w:sz w:val="24"/>
          <w:szCs w:val="24"/>
        </w:rPr>
        <w:tab/>
        <w:t>sytuacji ekonomicznej gminy świadc</w:t>
      </w:r>
      <w:r w:rsidR="007C36A7">
        <w:rPr>
          <w:rStyle w:val="Teksttreci2"/>
          <w:color w:val="000000"/>
          <w:sz w:val="24"/>
          <w:szCs w:val="24"/>
        </w:rPr>
        <w:t>zy udział poszczególnych grup w </w:t>
      </w:r>
      <w:r w:rsidRPr="000D5989">
        <w:rPr>
          <w:rStyle w:val="Teksttreci2"/>
          <w:color w:val="000000"/>
          <w:sz w:val="24"/>
          <w:szCs w:val="24"/>
        </w:rPr>
        <w:t>strukturze budżetu. Najważniejszą pozycją są dochody własne, czyli podatki, które bezpośrednio wpływają do kasy gminy. Składniki, które miały wpływ na wysokość dochodów własnych to</w:t>
      </w:r>
      <w:r w:rsidR="00E61406" w:rsidRPr="000D5989">
        <w:rPr>
          <w:rStyle w:val="Teksttreci2"/>
          <w:color w:val="000000"/>
          <w:sz w:val="24"/>
          <w:szCs w:val="24"/>
        </w:rPr>
        <w:t xml:space="preserve"> </w:t>
      </w:r>
      <w:r w:rsidRPr="000D5989">
        <w:rPr>
          <w:rStyle w:val="Teksttreci2"/>
          <w:color w:val="000000"/>
          <w:sz w:val="24"/>
          <w:szCs w:val="24"/>
        </w:rPr>
        <w:t>podatki: rolny, leśny, od nieruchomości oraz opłata skarbowa. Gmina jest niezależna ekonomicznie, jeżeli dochody własne kształtują się w wysokości 50 - 60% ogólnych dochodów budżetowych.</w:t>
      </w:r>
    </w:p>
    <w:p w:rsidR="00600942" w:rsidRPr="000D5989" w:rsidRDefault="00600942" w:rsidP="008D7C82">
      <w:pPr>
        <w:pStyle w:val="Teksttreci1"/>
        <w:spacing w:before="0" w:line="398" w:lineRule="exact"/>
        <w:ind w:left="20" w:right="40" w:firstLine="700"/>
        <w:jc w:val="both"/>
        <w:rPr>
          <w:rStyle w:val="Teksttreci2"/>
          <w:color w:val="000000"/>
          <w:sz w:val="24"/>
          <w:szCs w:val="24"/>
        </w:rPr>
      </w:pPr>
      <w:r w:rsidRPr="000D5989">
        <w:rPr>
          <w:rStyle w:val="Teksttreci2"/>
          <w:color w:val="000000"/>
          <w:sz w:val="24"/>
          <w:szCs w:val="24"/>
        </w:rPr>
        <w:t>Udział w podatkach budżetu centralnego posiada</w:t>
      </w:r>
      <w:r w:rsidR="00D27231">
        <w:rPr>
          <w:rStyle w:val="Teksttreci2"/>
          <w:color w:val="000000"/>
          <w:sz w:val="24"/>
          <w:szCs w:val="24"/>
        </w:rPr>
        <w:t xml:space="preserve"> tendencję spadkowa, od </w:t>
      </w:r>
      <w:r w:rsidR="00D73599">
        <w:rPr>
          <w:rStyle w:val="Teksttreci2"/>
          <w:color w:val="000000"/>
          <w:sz w:val="24"/>
          <w:szCs w:val="24"/>
        </w:rPr>
        <w:t>12,6% w </w:t>
      </w:r>
      <w:r w:rsidRPr="000D5989">
        <w:rPr>
          <w:rStyle w:val="Teksttreci2"/>
          <w:color w:val="000000"/>
          <w:sz w:val="24"/>
          <w:szCs w:val="24"/>
        </w:rPr>
        <w:t>1999 r. do 10,1% w 2003 r., co świadczy o zmniejszaniu się ilości podmiotów gospodarczych.</w:t>
      </w:r>
    </w:p>
    <w:p w:rsidR="00600942" w:rsidRPr="000D5989" w:rsidRDefault="00600942" w:rsidP="008D7C82">
      <w:pPr>
        <w:pStyle w:val="Teksttreci1"/>
        <w:spacing w:before="0" w:after="518" w:line="408" w:lineRule="exact"/>
        <w:ind w:left="20" w:right="40" w:firstLine="700"/>
        <w:jc w:val="both"/>
        <w:rPr>
          <w:rStyle w:val="Nagwek50"/>
          <w:color w:val="000000"/>
          <w:sz w:val="24"/>
          <w:szCs w:val="24"/>
        </w:rPr>
      </w:pPr>
      <w:r w:rsidRPr="000D5989">
        <w:rPr>
          <w:rStyle w:val="Teksttreci2"/>
          <w:color w:val="000000"/>
          <w:sz w:val="24"/>
          <w:szCs w:val="24"/>
        </w:rPr>
        <w:t>W istniejącej sytuacji ekonomicznej prawidł</w:t>
      </w:r>
      <w:r w:rsidR="007C36A7">
        <w:rPr>
          <w:rStyle w:val="Teksttreci2"/>
          <w:color w:val="000000"/>
          <w:sz w:val="24"/>
          <w:szCs w:val="24"/>
        </w:rPr>
        <w:t>owością jest udział subwencji z </w:t>
      </w:r>
      <w:r w:rsidRPr="000D5989">
        <w:rPr>
          <w:rStyle w:val="Teksttreci2"/>
          <w:color w:val="000000"/>
          <w:sz w:val="24"/>
          <w:szCs w:val="24"/>
        </w:rPr>
        <w:t>budżetu centralnego, które kształtowały się w granicach 56,7% - 60,0% całkowitych dochodów budżetowych gminy.</w:t>
      </w:r>
    </w:p>
    <w:p w:rsidR="00600942" w:rsidRPr="00A2326E" w:rsidRDefault="00600942" w:rsidP="008D7C82">
      <w:pPr>
        <w:pStyle w:val="Nagwek51"/>
        <w:numPr>
          <w:ilvl w:val="0"/>
          <w:numId w:val="0"/>
        </w:numPr>
        <w:spacing w:after="170" w:line="210" w:lineRule="exact"/>
        <w:ind w:left="20"/>
        <w:outlineLvl w:val="9"/>
        <w:rPr>
          <w:rStyle w:val="Teksttreci2"/>
          <w:b w:val="0"/>
          <w:color w:val="000000"/>
          <w:sz w:val="24"/>
          <w:szCs w:val="24"/>
        </w:rPr>
      </w:pPr>
      <w:bookmarkStart w:id="66" w:name="bookmark63"/>
      <w:r w:rsidRPr="00A2326E">
        <w:rPr>
          <w:rStyle w:val="Nagwek50"/>
          <w:b/>
          <w:color w:val="000000"/>
          <w:sz w:val="24"/>
          <w:szCs w:val="24"/>
        </w:rPr>
        <w:t>4.2</w:t>
      </w:r>
      <w:r w:rsidR="00EE6A6F" w:rsidRPr="00A2326E">
        <w:rPr>
          <w:rStyle w:val="Nagwek50"/>
          <w:b/>
          <w:color w:val="000000"/>
          <w:sz w:val="24"/>
          <w:szCs w:val="24"/>
        </w:rPr>
        <w:t xml:space="preserve">. </w:t>
      </w:r>
      <w:r w:rsidRPr="00A2326E">
        <w:rPr>
          <w:rStyle w:val="Nagwek50"/>
          <w:b/>
          <w:color w:val="000000"/>
          <w:sz w:val="24"/>
          <w:szCs w:val="24"/>
        </w:rPr>
        <w:t>Wydatki budżetowe</w:t>
      </w:r>
      <w:bookmarkEnd w:id="66"/>
    </w:p>
    <w:p w:rsidR="00600942" w:rsidRPr="000D5989" w:rsidRDefault="00600942" w:rsidP="00DD5FA4">
      <w:pPr>
        <w:pStyle w:val="Teksttreci1"/>
        <w:spacing w:before="0" w:line="360" w:lineRule="auto"/>
        <w:ind w:left="20" w:right="40" w:firstLine="697"/>
        <w:jc w:val="both"/>
        <w:rPr>
          <w:rStyle w:val="Teksttreci2"/>
          <w:color w:val="000000"/>
          <w:sz w:val="24"/>
          <w:szCs w:val="24"/>
        </w:rPr>
      </w:pPr>
      <w:r w:rsidRPr="000D5989">
        <w:rPr>
          <w:rStyle w:val="Teksttreci2"/>
          <w:color w:val="000000"/>
          <w:sz w:val="24"/>
          <w:szCs w:val="24"/>
        </w:rPr>
        <w:t>Na wydatki budżetowe składają się wydatki</w:t>
      </w:r>
      <w:r w:rsidR="00D73599">
        <w:rPr>
          <w:rStyle w:val="Teksttreci2"/>
          <w:color w:val="000000"/>
          <w:sz w:val="24"/>
          <w:szCs w:val="24"/>
        </w:rPr>
        <w:t xml:space="preserve"> własne oraz wydatki związane z </w:t>
      </w:r>
      <w:r w:rsidRPr="000D5989">
        <w:rPr>
          <w:rStyle w:val="Teksttreci2"/>
          <w:color w:val="000000"/>
          <w:sz w:val="24"/>
          <w:szCs w:val="24"/>
        </w:rPr>
        <w:t>zadaniami zleconymi przez administrację rządową. Gmina decyduje o</w:t>
      </w:r>
      <w:r w:rsidR="008B5614">
        <w:rPr>
          <w:rStyle w:val="Teksttreci2"/>
          <w:color w:val="000000"/>
          <w:sz w:val="24"/>
          <w:szCs w:val="24"/>
        </w:rPr>
        <w:t> </w:t>
      </w:r>
      <w:r w:rsidR="00C30D3B">
        <w:rPr>
          <w:rStyle w:val="Teksttreci2"/>
          <w:color w:val="000000"/>
          <w:sz w:val="24"/>
          <w:szCs w:val="24"/>
        </w:rPr>
        <w:t>rozmiarach i </w:t>
      </w:r>
      <w:r w:rsidRPr="000D5989">
        <w:rPr>
          <w:rStyle w:val="Teksttreci2"/>
          <w:color w:val="000000"/>
          <w:sz w:val="24"/>
          <w:szCs w:val="24"/>
        </w:rPr>
        <w:t>strukturze wydatków budżetowych w granicach uzyskanych dochodów (tablice 27 - 28).</w:t>
      </w:r>
    </w:p>
    <w:p w:rsidR="00600942" w:rsidRPr="000D5989" w:rsidRDefault="00600942" w:rsidP="00DD5FA4">
      <w:pPr>
        <w:pStyle w:val="Teksttreci1"/>
        <w:spacing w:before="0" w:line="360" w:lineRule="auto"/>
        <w:ind w:left="23" w:right="40" w:firstLine="697"/>
        <w:jc w:val="both"/>
        <w:rPr>
          <w:rStyle w:val="Teksttreci2"/>
          <w:color w:val="000000"/>
          <w:sz w:val="24"/>
          <w:szCs w:val="24"/>
        </w:rPr>
      </w:pPr>
      <w:r w:rsidRPr="000D5989">
        <w:rPr>
          <w:rStyle w:val="Teksttreci2"/>
          <w:color w:val="000000"/>
          <w:sz w:val="24"/>
          <w:szCs w:val="24"/>
        </w:rPr>
        <w:t>W analizowanym okresie gmina dwukrotnie końc</w:t>
      </w:r>
      <w:r w:rsidR="00D73599">
        <w:rPr>
          <w:rStyle w:val="Teksttreci2"/>
          <w:color w:val="000000"/>
          <w:sz w:val="24"/>
          <w:szCs w:val="24"/>
        </w:rPr>
        <w:t>zyła rok budżetowy deficytem, w </w:t>
      </w:r>
      <w:r w:rsidRPr="000D5989">
        <w:rPr>
          <w:rStyle w:val="Teksttreci2"/>
          <w:color w:val="000000"/>
          <w:sz w:val="24"/>
          <w:szCs w:val="24"/>
        </w:rPr>
        <w:t>tym w 2000 r. - 162 tys. zł i 2001 r. - 41 tys. zł. W pozostałych latach wystąpił dodatni wynik finansowy.</w:t>
      </w:r>
      <w:r w:rsidR="00692ED4">
        <w:rPr>
          <w:rStyle w:val="Teksttreci2"/>
          <w:color w:val="000000"/>
          <w:sz w:val="24"/>
          <w:szCs w:val="24"/>
        </w:rPr>
        <w:t xml:space="preserve"> </w:t>
      </w:r>
    </w:p>
    <w:p w:rsidR="00600942" w:rsidRPr="000D5989" w:rsidRDefault="00600942" w:rsidP="004E0F8B">
      <w:pPr>
        <w:pStyle w:val="Teksttreci1"/>
        <w:spacing w:before="0" w:line="360" w:lineRule="auto"/>
        <w:ind w:left="23" w:right="40" w:firstLine="697"/>
        <w:jc w:val="both"/>
        <w:rPr>
          <w:rStyle w:val="Teksttreci2"/>
          <w:color w:val="000000"/>
          <w:sz w:val="24"/>
          <w:szCs w:val="24"/>
        </w:rPr>
      </w:pPr>
      <w:r w:rsidRPr="000D5989">
        <w:rPr>
          <w:rStyle w:val="Teksttreci2"/>
          <w:color w:val="000000"/>
          <w:sz w:val="24"/>
          <w:szCs w:val="24"/>
        </w:rPr>
        <w:lastRenderedPageBreak/>
        <w:t>W strukturze wydatków budżetowych zgrupowanych wg kosztów rodzajowych najwyższy udział zajmują wynagrodzenia w tym od 70% w 1999 r. do 60,6% w 2003 r., czyli z tendencją malejącą. Wydatki na materiały i usługi kształtują się w przedziale 29%- 33,7%, łącznie wydatki na wynagrodzenie oraz</w:t>
      </w:r>
      <w:r w:rsidR="00D73599">
        <w:rPr>
          <w:rStyle w:val="Teksttreci2"/>
          <w:color w:val="000000"/>
          <w:sz w:val="24"/>
          <w:szCs w:val="24"/>
        </w:rPr>
        <w:t xml:space="preserve"> materiały i usługi stanowiły w </w:t>
      </w:r>
      <w:r w:rsidRPr="000D5989">
        <w:rPr>
          <w:rStyle w:val="Teksttreci2"/>
          <w:color w:val="000000"/>
          <w:sz w:val="24"/>
          <w:szCs w:val="24"/>
        </w:rPr>
        <w:t>omawianym okresie 93,4% - 99% budżetu gminy. Niepokojącym zjawiskiem są niskie wydatk</w:t>
      </w:r>
      <w:r w:rsidR="007C36A7">
        <w:rPr>
          <w:rStyle w:val="Teksttreci2"/>
          <w:color w:val="000000"/>
          <w:sz w:val="24"/>
          <w:szCs w:val="24"/>
        </w:rPr>
        <w:t>i majątkowe wynoszące od 1,3% w </w:t>
      </w:r>
      <w:r w:rsidRPr="000D5989">
        <w:rPr>
          <w:rStyle w:val="Teksttreci2"/>
          <w:color w:val="000000"/>
          <w:sz w:val="24"/>
          <w:szCs w:val="24"/>
        </w:rPr>
        <w:t>2002 r. do</w:t>
      </w:r>
      <w:r w:rsidR="00A867F8">
        <w:rPr>
          <w:rStyle w:val="Teksttreci2"/>
          <w:color w:val="000000"/>
          <w:sz w:val="24"/>
          <w:szCs w:val="24"/>
        </w:rPr>
        <w:t xml:space="preserve"> 6,4% w 2000 r. W latach 1999 </w:t>
      </w:r>
      <w:r w:rsidR="00D73599">
        <w:rPr>
          <w:rStyle w:val="Teksttreci2"/>
          <w:color w:val="000000"/>
          <w:sz w:val="24"/>
          <w:szCs w:val="24"/>
        </w:rPr>
        <w:t>i </w:t>
      </w:r>
      <w:r w:rsidRPr="000D5989">
        <w:rPr>
          <w:rStyle w:val="Teksttreci2"/>
          <w:color w:val="000000"/>
          <w:sz w:val="24"/>
          <w:szCs w:val="24"/>
        </w:rPr>
        <w:t>2001 gmina nie wydatkowała żadnych środków finansowych na inwestycje.</w:t>
      </w:r>
    </w:p>
    <w:p w:rsidR="00430FBD" w:rsidRPr="00A750B5" w:rsidRDefault="00600942" w:rsidP="00D8186B">
      <w:pPr>
        <w:pStyle w:val="Teksttreci1"/>
        <w:spacing w:before="0" w:line="360" w:lineRule="auto"/>
        <w:ind w:left="23" w:right="40" w:firstLine="697"/>
        <w:jc w:val="both"/>
        <w:rPr>
          <w:rStyle w:val="Teksttreci2"/>
          <w:color w:val="000000"/>
          <w:sz w:val="24"/>
          <w:szCs w:val="24"/>
        </w:rPr>
      </w:pPr>
      <w:r w:rsidRPr="000D5989">
        <w:rPr>
          <w:rStyle w:val="Teksttreci2"/>
          <w:color w:val="000000"/>
          <w:sz w:val="24"/>
          <w:szCs w:val="24"/>
        </w:rPr>
        <w:t>Wydatki budżetowe przypadające na 1 mi</w:t>
      </w:r>
      <w:r w:rsidR="007C36A7">
        <w:rPr>
          <w:rStyle w:val="Teksttreci2"/>
          <w:color w:val="000000"/>
          <w:sz w:val="24"/>
          <w:szCs w:val="24"/>
        </w:rPr>
        <w:t>eszkańca wynosiły od 849,4 zł w </w:t>
      </w:r>
      <w:r w:rsidRPr="000D5989">
        <w:rPr>
          <w:rStyle w:val="Teksttreci2"/>
          <w:color w:val="000000"/>
          <w:sz w:val="24"/>
          <w:szCs w:val="24"/>
        </w:rPr>
        <w:t>1999 r. do 1 137,5 zł w 2003 r</w:t>
      </w:r>
      <w:r w:rsidR="00D179FE">
        <w:rPr>
          <w:rStyle w:val="Teksttreci2"/>
          <w:color w:val="000000"/>
          <w:sz w:val="24"/>
          <w:szCs w:val="24"/>
        </w:rPr>
        <w:t>. i stanowiły 52-</w:t>
      </w:r>
      <w:r w:rsidRPr="000D5989">
        <w:rPr>
          <w:rStyle w:val="Teksttreci2"/>
          <w:color w:val="000000"/>
          <w:sz w:val="24"/>
          <w:szCs w:val="24"/>
        </w:rPr>
        <w:t xml:space="preserve">55 8% analogicznych wydatków przypadających na 1 mieszkańca województwa mazowieckiego. </w:t>
      </w:r>
      <w:r w:rsidR="006363B2">
        <w:rPr>
          <w:rStyle w:val="Teksttreci2"/>
          <w:color w:val="000000"/>
          <w:sz w:val="24"/>
          <w:szCs w:val="24"/>
        </w:rPr>
        <w:t>Sytuacja ekonomiczna gminy jest </w:t>
      </w:r>
      <w:r w:rsidRPr="000D5989">
        <w:rPr>
          <w:rStyle w:val="Teksttreci2"/>
          <w:color w:val="000000"/>
          <w:sz w:val="24"/>
          <w:szCs w:val="24"/>
        </w:rPr>
        <w:t>niekorzystna, w jej budżecie brak jest środków finansowych na realizację celów rozwoju.</w:t>
      </w:r>
    </w:p>
    <w:p w:rsidR="00600942" w:rsidRPr="008B5614" w:rsidRDefault="00600942" w:rsidP="00D8186B">
      <w:pPr>
        <w:pStyle w:val="Teksttreci1"/>
        <w:spacing w:before="0" w:line="360" w:lineRule="auto"/>
        <w:ind w:left="23" w:right="40" w:hanging="20"/>
        <w:jc w:val="both"/>
        <w:rPr>
          <w:rStyle w:val="Teksttreci2"/>
          <w:rFonts w:ascii="Arial" w:hAnsi="Arial" w:cs="Arial"/>
          <w:color w:val="000000"/>
          <w:sz w:val="24"/>
          <w:szCs w:val="24"/>
        </w:rPr>
      </w:pPr>
      <w:r w:rsidRPr="008B5614">
        <w:rPr>
          <w:rStyle w:val="Nagwek30"/>
          <w:color w:val="000000"/>
          <w:sz w:val="24"/>
          <w:szCs w:val="24"/>
        </w:rPr>
        <w:t xml:space="preserve">5. </w:t>
      </w:r>
      <w:bookmarkStart w:id="67" w:name="bookmark64"/>
      <w:r w:rsidRPr="008B5614">
        <w:rPr>
          <w:rStyle w:val="Nagwek30"/>
          <w:color w:val="000000"/>
          <w:sz w:val="24"/>
          <w:szCs w:val="24"/>
        </w:rPr>
        <w:t>Struktura własności gruntów</w:t>
      </w:r>
      <w:bookmarkEnd w:id="67"/>
    </w:p>
    <w:p w:rsidR="00600942" w:rsidRDefault="00600942" w:rsidP="00D8186B">
      <w:pPr>
        <w:pStyle w:val="Teksttreci1"/>
        <w:spacing w:before="0" w:line="360" w:lineRule="auto"/>
        <w:ind w:left="23" w:right="2398" w:firstLine="0"/>
        <w:jc w:val="both"/>
        <w:rPr>
          <w:rStyle w:val="Teksttreci2"/>
          <w:color w:val="000000"/>
          <w:sz w:val="24"/>
          <w:szCs w:val="24"/>
        </w:rPr>
      </w:pPr>
      <w:r w:rsidRPr="000D5989">
        <w:rPr>
          <w:rStyle w:val="Teksttreci2"/>
          <w:color w:val="000000"/>
          <w:sz w:val="24"/>
          <w:szCs w:val="24"/>
        </w:rPr>
        <w:t>W strukturze własności gruntów występują następujące formy:</w:t>
      </w:r>
    </w:p>
    <w:p w:rsidR="00600942" w:rsidRDefault="00D73599" w:rsidP="00D73599">
      <w:pPr>
        <w:pStyle w:val="Teksttreci1"/>
        <w:spacing w:before="0" w:line="360" w:lineRule="auto"/>
        <w:ind w:left="23" w:right="2398" w:firstLine="0"/>
        <w:jc w:val="both"/>
        <w:rPr>
          <w:rStyle w:val="Teksttreci2"/>
          <w:color w:val="000000"/>
          <w:sz w:val="24"/>
          <w:szCs w:val="24"/>
        </w:rPr>
      </w:pPr>
      <w:r>
        <w:rPr>
          <w:rStyle w:val="Teksttreci2"/>
          <w:color w:val="000000"/>
          <w:sz w:val="24"/>
          <w:szCs w:val="24"/>
        </w:rPr>
        <w:tab/>
        <w:t xml:space="preserve">- </w:t>
      </w:r>
      <w:r w:rsidR="00600942" w:rsidRPr="000D5989">
        <w:rPr>
          <w:rStyle w:val="Teksttreci2"/>
          <w:color w:val="000000"/>
          <w:sz w:val="24"/>
          <w:szCs w:val="24"/>
        </w:rPr>
        <w:t>własność prywatna,</w:t>
      </w:r>
    </w:p>
    <w:p w:rsidR="00600942" w:rsidRDefault="00D73599" w:rsidP="00D73599">
      <w:pPr>
        <w:pStyle w:val="Teksttreci1"/>
        <w:spacing w:before="0" w:line="360" w:lineRule="auto"/>
        <w:ind w:left="23" w:right="2398" w:firstLine="0"/>
        <w:jc w:val="both"/>
        <w:rPr>
          <w:rStyle w:val="Teksttreci2"/>
          <w:color w:val="000000"/>
          <w:sz w:val="24"/>
          <w:szCs w:val="24"/>
        </w:rPr>
      </w:pPr>
      <w:r>
        <w:rPr>
          <w:rStyle w:val="Teksttreci2"/>
          <w:color w:val="000000"/>
          <w:sz w:val="24"/>
          <w:szCs w:val="24"/>
        </w:rPr>
        <w:tab/>
        <w:t xml:space="preserve">- </w:t>
      </w:r>
      <w:r w:rsidR="00600942" w:rsidRPr="000D5989">
        <w:rPr>
          <w:rStyle w:val="Teksttreci2"/>
          <w:color w:val="000000"/>
          <w:sz w:val="24"/>
          <w:szCs w:val="24"/>
        </w:rPr>
        <w:t>własność Skarbu Państwa,</w:t>
      </w:r>
    </w:p>
    <w:p w:rsidR="00600942" w:rsidRPr="000D5989" w:rsidRDefault="00CD1232" w:rsidP="00CD1232">
      <w:pPr>
        <w:pStyle w:val="Teksttreci1"/>
        <w:spacing w:before="0" w:line="360" w:lineRule="auto"/>
        <w:ind w:left="23" w:right="2398" w:firstLine="0"/>
        <w:jc w:val="both"/>
        <w:rPr>
          <w:rStyle w:val="Teksttreci2"/>
          <w:color w:val="000000"/>
          <w:sz w:val="24"/>
          <w:szCs w:val="24"/>
        </w:rPr>
      </w:pPr>
      <w:r>
        <w:rPr>
          <w:rStyle w:val="Teksttreci2"/>
          <w:color w:val="000000"/>
          <w:sz w:val="24"/>
          <w:szCs w:val="24"/>
        </w:rPr>
        <w:tab/>
        <w:t xml:space="preserve">- </w:t>
      </w:r>
      <w:r w:rsidR="00600942" w:rsidRPr="000D5989">
        <w:rPr>
          <w:rStyle w:val="Teksttreci2"/>
          <w:color w:val="000000"/>
          <w:sz w:val="24"/>
          <w:szCs w:val="24"/>
        </w:rPr>
        <w:t>własność gminy.</w:t>
      </w:r>
    </w:p>
    <w:p w:rsidR="00600942" w:rsidRPr="000D5989" w:rsidRDefault="00600942" w:rsidP="00BB530C">
      <w:pPr>
        <w:pStyle w:val="Teksttreci1"/>
        <w:spacing w:before="0" w:line="360" w:lineRule="auto"/>
        <w:ind w:left="23" w:right="23" w:firstLine="720"/>
        <w:jc w:val="both"/>
        <w:rPr>
          <w:rStyle w:val="Teksttreci2"/>
          <w:color w:val="000000"/>
          <w:sz w:val="24"/>
          <w:szCs w:val="24"/>
        </w:rPr>
      </w:pPr>
      <w:r w:rsidRPr="000D5989">
        <w:rPr>
          <w:rStyle w:val="Teksttreci2"/>
          <w:color w:val="000000"/>
          <w:sz w:val="24"/>
          <w:szCs w:val="24"/>
        </w:rPr>
        <w:t>Największe znaczenie posiada własność prywatna, w skład której wchodzą grunty osób fizycznych, związków wyznaniowych i osób prawnych. Powierzchnia gruntów osób fizycznych wynosi 6 682 ha, co stanowi - 91,7%, powierzchnię prawie całej gminy. Pozostałe grunty prywatne zajmują nieznaczną powierzchnię - 2,7% i nie odgrywają większego znaczenia w strukturze własności. Należą do nich nieruchomości gruntowe kościoła rzymsko</w:t>
      </w:r>
      <w:r w:rsidR="008B5614">
        <w:rPr>
          <w:rStyle w:val="Teksttreci2"/>
          <w:color w:val="000000"/>
          <w:sz w:val="24"/>
          <w:szCs w:val="24"/>
        </w:rPr>
        <w:t>-</w:t>
      </w:r>
      <w:r w:rsidRPr="000D5989">
        <w:rPr>
          <w:rStyle w:val="Teksttreci2"/>
          <w:color w:val="000000"/>
          <w:sz w:val="24"/>
          <w:szCs w:val="24"/>
        </w:rPr>
        <w:t>katolickiego w miejscowościach: Joniec, Królewo, Stara Wrona, wspólnot wiejskich 27,0 ha i wspólnot gruntowych. We władaniu spółek prawa handlowego znajduje się 25,0 ha gruntów. Pozostałe grunty należą do Spółdzielni Kółek Rolniczych, Gminnej Spółdzielni „Samopomoc Chłopska” i Ochotniczej Straży Pożarnej (tablica nr 22).</w:t>
      </w:r>
    </w:p>
    <w:p w:rsidR="00600942" w:rsidRPr="000D5989" w:rsidRDefault="00600942" w:rsidP="001D059C">
      <w:pPr>
        <w:pStyle w:val="Teksttreci1"/>
        <w:spacing w:before="0" w:line="360" w:lineRule="auto"/>
        <w:ind w:left="23" w:right="23" w:firstLine="720"/>
        <w:jc w:val="both"/>
        <w:rPr>
          <w:rStyle w:val="Teksttreci2"/>
          <w:color w:val="000000"/>
          <w:sz w:val="24"/>
          <w:szCs w:val="24"/>
        </w:rPr>
      </w:pPr>
      <w:r w:rsidRPr="000D5989">
        <w:rPr>
          <w:rStyle w:val="Teksttreci2"/>
          <w:color w:val="000000"/>
          <w:sz w:val="24"/>
          <w:szCs w:val="24"/>
        </w:rPr>
        <w:t>Własnością Skarbu Państwa są grunty o powierzchni 332 ha, co stanowi 4,5% powierzchni gminy. Należą do nich lasy i grunty leśne pod zarządem Państwowego Gospodarstwa Leśnego o powierzchni 171 ha w Adamowie, Ludwikow</w:t>
      </w:r>
      <w:r w:rsidR="007C36A7">
        <w:rPr>
          <w:rStyle w:val="Teksttreci2"/>
          <w:color w:val="000000"/>
          <w:sz w:val="24"/>
          <w:szCs w:val="24"/>
        </w:rPr>
        <w:t xml:space="preserve">ie, Osieku, </w:t>
      </w:r>
      <w:r w:rsidR="008B5614">
        <w:rPr>
          <w:rStyle w:val="Teksttreci2"/>
          <w:color w:val="000000"/>
          <w:sz w:val="24"/>
          <w:szCs w:val="24"/>
        </w:rPr>
        <w:t>Nowej Wronie</w:t>
      </w:r>
      <w:r w:rsidR="007C36A7">
        <w:rPr>
          <w:rStyle w:val="Teksttreci2"/>
          <w:color w:val="000000"/>
          <w:sz w:val="24"/>
          <w:szCs w:val="24"/>
        </w:rPr>
        <w:t xml:space="preserve"> i Kraję</w:t>
      </w:r>
      <w:r w:rsidRPr="000D5989">
        <w:rPr>
          <w:rStyle w:val="Teksttreci2"/>
          <w:color w:val="000000"/>
          <w:sz w:val="24"/>
          <w:szCs w:val="24"/>
        </w:rPr>
        <w:t>czynie, grunty Agencji Własności Rolnej Skarbu Państwa, grunty w trwałym zarządzie państwowych jednostek organizacyjnych oraz pozostałe grunty Skarbu</w:t>
      </w:r>
      <w:r w:rsidR="007C36A7">
        <w:rPr>
          <w:rStyle w:val="Teksttreci2"/>
          <w:color w:val="000000"/>
          <w:sz w:val="24"/>
          <w:szCs w:val="24"/>
        </w:rPr>
        <w:t xml:space="preserve"> Państwa pod drogą wojewódzką i </w:t>
      </w:r>
      <w:r w:rsidRPr="000D5989">
        <w:rPr>
          <w:rStyle w:val="Teksttreci2"/>
          <w:color w:val="000000"/>
          <w:sz w:val="24"/>
          <w:szCs w:val="24"/>
        </w:rPr>
        <w:t>drogami powiatowymi.</w:t>
      </w:r>
    </w:p>
    <w:p w:rsidR="00823E38" w:rsidRDefault="00600942" w:rsidP="00D8186B">
      <w:pPr>
        <w:pStyle w:val="Teksttreci1"/>
        <w:spacing w:before="0" w:line="360" w:lineRule="auto"/>
        <w:ind w:left="23" w:right="23" w:firstLine="720"/>
        <w:jc w:val="both"/>
        <w:rPr>
          <w:rStyle w:val="Teksttreci2"/>
          <w:color w:val="000000"/>
          <w:sz w:val="24"/>
          <w:szCs w:val="24"/>
        </w:rPr>
      </w:pPr>
      <w:r w:rsidRPr="000D5989">
        <w:rPr>
          <w:rStyle w:val="Teksttreci2"/>
          <w:color w:val="000000"/>
          <w:sz w:val="24"/>
          <w:szCs w:val="24"/>
        </w:rPr>
        <w:t xml:space="preserve">Samorząd gminy dysponuje tylko 77 ha gruntów, co stanowi 1,1% powierzchni </w:t>
      </w:r>
      <w:r w:rsidRPr="000D5989">
        <w:rPr>
          <w:rStyle w:val="Teksttreci2"/>
          <w:color w:val="000000"/>
          <w:sz w:val="24"/>
          <w:szCs w:val="24"/>
        </w:rPr>
        <w:lastRenderedPageBreak/>
        <w:t>gminy. Są to grunty pod obiektami s</w:t>
      </w:r>
      <w:r w:rsidR="008B5614">
        <w:rPr>
          <w:rStyle w:val="Teksttreci2"/>
          <w:color w:val="000000"/>
          <w:sz w:val="24"/>
          <w:szCs w:val="24"/>
        </w:rPr>
        <w:t>amorządu (Urząd Gminy, szkoły i </w:t>
      </w:r>
      <w:r w:rsidRPr="000D5989">
        <w:rPr>
          <w:rStyle w:val="Teksttreci2"/>
          <w:color w:val="000000"/>
          <w:sz w:val="24"/>
          <w:szCs w:val="24"/>
        </w:rPr>
        <w:t>drogi gminne).</w:t>
      </w:r>
    </w:p>
    <w:p w:rsidR="00774AD2" w:rsidRDefault="00A10951" w:rsidP="00D8186B">
      <w:pPr>
        <w:pStyle w:val="Teksttreci1"/>
        <w:spacing w:before="0" w:line="360" w:lineRule="auto"/>
        <w:ind w:left="23" w:right="23" w:hanging="23"/>
        <w:jc w:val="both"/>
        <w:rPr>
          <w:rStyle w:val="Teksttreci2"/>
          <w:color w:val="FF0000"/>
          <w:sz w:val="24"/>
          <w:szCs w:val="24"/>
        </w:rPr>
      </w:pPr>
      <w:r>
        <w:rPr>
          <w:rStyle w:val="Teksttreci2"/>
          <w:color w:val="FF0000"/>
          <w:sz w:val="24"/>
          <w:szCs w:val="24"/>
        </w:rPr>
        <w:tab/>
      </w:r>
      <w:r>
        <w:rPr>
          <w:rStyle w:val="Teksttreci2"/>
          <w:color w:val="FF0000"/>
          <w:sz w:val="24"/>
          <w:szCs w:val="24"/>
        </w:rPr>
        <w:tab/>
      </w:r>
      <w:r w:rsidR="009D0E95">
        <w:rPr>
          <w:rStyle w:val="Teksttreci2"/>
          <w:color w:val="FF0000"/>
          <w:sz w:val="24"/>
          <w:szCs w:val="24"/>
        </w:rPr>
        <w:t>Niniejsza Zmiana Studium nie dotyczy</w:t>
      </w:r>
      <w:r w:rsidR="00FA40A4">
        <w:rPr>
          <w:rStyle w:val="Teksttreci2"/>
          <w:color w:val="FF0000"/>
          <w:sz w:val="24"/>
          <w:szCs w:val="24"/>
        </w:rPr>
        <w:t xml:space="preserve"> uwarunkowań wynikających ze</w:t>
      </w:r>
      <w:r w:rsidR="009D0E95">
        <w:rPr>
          <w:rStyle w:val="Teksttreci2"/>
          <w:color w:val="FF0000"/>
          <w:sz w:val="24"/>
          <w:szCs w:val="24"/>
        </w:rPr>
        <w:t xml:space="preserve"> stanu prawnego gruntów.</w:t>
      </w:r>
    </w:p>
    <w:p w:rsidR="0080151C" w:rsidRPr="00D8186B" w:rsidRDefault="0080151C" w:rsidP="00D8186B">
      <w:pPr>
        <w:pStyle w:val="Teksttreci1"/>
        <w:spacing w:before="0" w:line="360" w:lineRule="auto"/>
        <w:ind w:left="23" w:right="23" w:hanging="23"/>
        <w:jc w:val="both"/>
        <w:rPr>
          <w:rStyle w:val="Teksttreci2"/>
          <w:color w:val="FF0000"/>
          <w:sz w:val="24"/>
          <w:szCs w:val="24"/>
        </w:rPr>
      </w:pPr>
    </w:p>
    <w:p w:rsidR="0012258F" w:rsidRPr="00A2326E" w:rsidRDefault="0012258F" w:rsidP="0012258F">
      <w:pPr>
        <w:pStyle w:val="Nagwek31"/>
        <w:numPr>
          <w:ilvl w:val="0"/>
          <w:numId w:val="0"/>
        </w:numPr>
        <w:tabs>
          <w:tab w:val="left" w:pos="665"/>
          <w:tab w:val="left" w:pos="710"/>
          <w:tab w:val="left" w:pos="4075"/>
        </w:tabs>
        <w:spacing w:before="0" w:after="233" w:line="220" w:lineRule="exact"/>
        <w:ind w:left="20"/>
        <w:jc w:val="both"/>
        <w:outlineLvl w:val="9"/>
        <w:rPr>
          <w:rStyle w:val="Nagwek3"/>
          <w:b/>
          <w:color w:val="FF0000"/>
          <w:sz w:val="24"/>
          <w:szCs w:val="24"/>
        </w:rPr>
      </w:pPr>
      <w:proofErr w:type="spellStart"/>
      <w:r w:rsidRPr="00A2326E">
        <w:rPr>
          <w:rStyle w:val="Nagwek3"/>
          <w:b/>
          <w:color w:val="FF0000"/>
          <w:sz w:val="24"/>
          <w:szCs w:val="24"/>
        </w:rPr>
        <w:t>IXa</w:t>
      </w:r>
      <w:proofErr w:type="spellEnd"/>
      <w:r w:rsidRPr="00A2326E">
        <w:rPr>
          <w:rStyle w:val="Nagwek3"/>
          <w:b/>
          <w:color w:val="FF0000"/>
          <w:sz w:val="24"/>
          <w:szCs w:val="24"/>
        </w:rPr>
        <w:t>. UWARUNKOWANIA WYNIKA</w:t>
      </w:r>
      <w:r w:rsidR="00031202" w:rsidRPr="00A2326E">
        <w:rPr>
          <w:rStyle w:val="Nagwek3"/>
          <w:b/>
          <w:color w:val="FF0000"/>
          <w:sz w:val="24"/>
          <w:szCs w:val="24"/>
        </w:rPr>
        <w:t>JĄCE Z POTRZEB I MOŻLIWOŚ</w:t>
      </w:r>
      <w:r w:rsidR="00862618" w:rsidRPr="00A2326E">
        <w:rPr>
          <w:rStyle w:val="Nagwek3"/>
          <w:b/>
          <w:color w:val="FF0000"/>
          <w:sz w:val="24"/>
          <w:szCs w:val="24"/>
        </w:rPr>
        <w:t>CI RO</w:t>
      </w:r>
      <w:r w:rsidR="00031202" w:rsidRPr="00A2326E">
        <w:rPr>
          <w:rStyle w:val="Nagwek3"/>
          <w:b/>
          <w:color w:val="FF0000"/>
          <w:sz w:val="24"/>
          <w:szCs w:val="24"/>
        </w:rPr>
        <w:t>ZW</w:t>
      </w:r>
      <w:r w:rsidRPr="00A2326E">
        <w:rPr>
          <w:rStyle w:val="Nagwek3"/>
          <w:b/>
          <w:color w:val="FF0000"/>
          <w:sz w:val="24"/>
          <w:szCs w:val="24"/>
        </w:rPr>
        <w:t>OJU GMINY, UWZGLĘDNIAJĄCE W SZCZEGÓLNOŚCI:</w:t>
      </w:r>
    </w:p>
    <w:p w:rsidR="00040C5E" w:rsidRDefault="00040C5E" w:rsidP="00345D6E">
      <w:pPr>
        <w:pStyle w:val="Nagwek31"/>
        <w:numPr>
          <w:ilvl w:val="0"/>
          <w:numId w:val="31"/>
        </w:numPr>
        <w:tabs>
          <w:tab w:val="left" w:pos="665"/>
          <w:tab w:val="left" w:pos="710"/>
          <w:tab w:val="left" w:pos="4075"/>
        </w:tabs>
        <w:spacing w:before="0" w:after="0" w:line="240" w:lineRule="auto"/>
        <w:ind w:hanging="357"/>
        <w:jc w:val="both"/>
        <w:outlineLvl w:val="9"/>
        <w:rPr>
          <w:rStyle w:val="Nagwek3"/>
          <w:rFonts w:ascii="Times New Roman" w:hAnsi="Times New Roman" w:cs="Times New Roman"/>
          <w:color w:val="FF0000"/>
          <w:sz w:val="24"/>
          <w:szCs w:val="24"/>
        </w:rPr>
      </w:pPr>
      <w:r w:rsidRPr="00692ED4">
        <w:rPr>
          <w:rStyle w:val="Nagwek3"/>
          <w:rFonts w:ascii="Times New Roman" w:hAnsi="Times New Roman" w:cs="Times New Roman"/>
          <w:color w:val="FF0000"/>
          <w:sz w:val="24"/>
          <w:szCs w:val="24"/>
        </w:rPr>
        <w:t>analizy ekonomiczne, środowiskowe i społeczne,</w:t>
      </w:r>
    </w:p>
    <w:p w:rsidR="00303E13" w:rsidRPr="00692ED4" w:rsidRDefault="00303E13" w:rsidP="00303E13">
      <w:pPr>
        <w:pStyle w:val="Nagwek31"/>
        <w:numPr>
          <w:ilvl w:val="0"/>
          <w:numId w:val="0"/>
        </w:numPr>
        <w:tabs>
          <w:tab w:val="left" w:pos="665"/>
          <w:tab w:val="left" w:pos="710"/>
          <w:tab w:val="left" w:pos="4075"/>
        </w:tabs>
        <w:spacing w:before="0" w:after="0" w:line="240" w:lineRule="auto"/>
        <w:ind w:left="380"/>
        <w:jc w:val="both"/>
        <w:outlineLvl w:val="9"/>
        <w:rPr>
          <w:rStyle w:val="Nagwek3"/>
          <w:rFonts w:ascii="Times New Roman" w:hAnsi="Times New Roman" w:cs="Times New Roman"/>
          <w:color w:val="FF0000"/>
          <w:sz w:val="24"/>
          <w:szCs w:val="24"/>
        </w:rPr>
      </w:pPr>
    </w:p>
    <w:p w:rsidR="00040C5E" w:rsidRPr="00303E13" w:rsidRDefault="00040C5E" w:rsidP="00345D6E">
      <w:pPr>
        <w:pStyle w:val="Nagwek31"/>
        <w:numPr>
          <w:ilvl w:val="0"/>
          <w:numId w:val="31"/>
        </w:numPr>
        <w:tabs>
          <w:tab w:val="left" w:pos="665"/>
          <w:tab w:val="left" w:pos="710"/>
          <w:tab w:val="left" w:pos="4075"/>
        </w:tabs>
        <w:spacing w:before="0" w:after="0" w:line="240" w:lineRule="auto"/>
        <w:ind w:hanging="357"/>
        <w:jc w:val="both"/>
        <w:outlineLvl w:val="9"/>
        <w:rPr>
          <w:rStyle w:val="Teksttreci"/>
          <w:b w:val="0"/>
          <w:color w:val="FF0000"/>
          <w:spacing w:val="5"/>
          <w:sz w:val="24"/>
          <w:szCs w:val="24"/>
        </w:rPr>
      </w:pPr>
      <w:r w:rsidRPr="00692ED4">
        <w:rPr>
          <w:rStyle w:val="Nagwek3"/>
          <w:rFonts w:ascii="Times New Roman" w:hAnsi="Times New Roman" w:cs="Times New Roman"/>
          <w:color w:val="FF0000"/>
          <w:sz w:val="24"/>
          <w:szCs w:val="24"/>
        </w:rPr>
        <w:t>prognozy demograficzne,</w:t>
      </w:r>
      <w:r w:rsidRPr="00692ED4">
        <w:rPr>
          <w:rStyle w:val="Teksttreci"/>
          <w:b w:val="0"/>
          <w:color w:val="FF0000"/>
          <w:sz w:val="24"/>
          <w:szCs w:val="24"/>
        </w:rPr>
        <w:t xml:space="preserve"> w tym uwzględniające, tam gdzie to</w:t>
      </w:r>
      <w:r w:rsidR="00A2326E" w:rsidRPr="00692ED4">
        <w:rPr>
          <w:rStyle w:val="Teksttreci"/>
          <w:b w:val="0"/>
          <w:color w:val="FF0000"/>
          <w:sz w:val="24"/>
          <w:szCs w:val="24"/>
        </w:rPr>
        <w:t> </w:t>
      </w:r>
      <w:r w:rsidRPr="00692ED4">
        <w:rPr>
          <w:rStyle w:val="Teksttreci"/>
          <w:b w:val="0"/>
          <w:color w:val="FF0000"/>
          <w:sz w:val="24"/>
          <w:szCs w:val="24"/>
        </w:rPr>
        <w:t>uzasadnione, migrac</w:t>
      </w:r>
      <w:r w:rsidR="00303E13">
        <w:rPr>
          <w:rStyle w:val="Teksttreci"/>
          <w:b w:val="0"/>
          <w:color w:val="FF0000"/>
          <w:sz w:val="24"/>
          <w:szCs w:val="24"/>
        </w:rPr>
        <w:t xml:space="preserve">je w ramach miejskich obszarów </w:t>
      </w:r>
      <w:r w:rsidRPr="00692ED4">
        <w:rPr>
          <w:rStyle w:val="Teksttreci"/>
          <w:b w:val="0"/>
          <w:color w:val="FF0000"/>
          <w:sz w:val="24"/>
          <w:szCs w:val="24"/>
        </w:rPr>
        <w:t>funkcjonalnych ośrodka wojewódzkiego,</w:t>
      </w:r>
    </w:p>
    <w:p w:rsidR="00303E13" w:rsidRPr="00692ED4" w:rsidRDefault="00303E13" w:rsidP="00303E13">
      <w:pPr>
        <w:pStyle w:val="Nagwek31"/>
        <w:numPr>
          <w:ilvl w:val="0"/>
          <w:numId w:val="0"/>
        </w:numPr>
        <w:tabs>
          <w:tab w:val="left" w:pos="665"/>
          <w:tab w:val="left" w:pos="710"/>
          <w:tab w:val="left" w:pos="4075"/>
        </w:tabs>
        <w:spacing w:before="0" w:after="0" w:line="240" w:lineRule="auto"/>
        <w:ind w:left="380"/>
        <w:jc w:val="both"/>
        <w:outlineLvl w:val="9"/>
        <w:rPr>
          <w:rStyle w:val="Teksttreci"/>
          <w:b w:val="0"/>
          <w:color w:val="FF0000"/>
          <w:spacing w:val="5"/>
          <w:sz w:val="24"/>
          <w:szCs w:val="24"/>
        </w:rPr>
      </w:pPr>
    </w:p>
    <w:p w:rsidR="00040C5E" w:rsidRPr="00303E13" w:rsidRDefault="00040C5E" w:rsidP="00345D6E">
      <w:pPr>
        <w:pStyle w:val="Nagwek31"/>
        <w:numPr>
          <w:ilvl w:val="0"/>
          <w:numId w:val="31"/>
        </w:numPr>
        <w:tabs>
          <w:tab w:val="left" w:pos="665"/>
          <w:tab w:val="left" w:pos="710"/>
          <w:tab w:val="left" w:pos="4075"/>
        </w:tabs>
        <w:spacing w:before="0" w:after="0" w:line="240" w:lineRule="auto"/>
        <w:ind w:hanging="357"/>
        <w:jc w:val="both"/>
        <w:outlineLvl w:val="9"/>
        <w:rPr>
          <w:rStyle w:val="Teksttreci"/>
          <w:b w:val="0"/>
          <w:color w:val="FF0000"/>
          <w:spacing w:val="5"/>
          <w:sz w:val="24"/>
          <w:szCs w:val="24"/>
        </w:rPr>
      </w:pPr>
      <w:r w:rsidRPr="00692ED4">
        <w:rPr>
          <w:rStyle w:val="Teksttreci"/>
          <w:b w:val="0"/>
          <w:color w:val="FF0000"/>
          <w:sz w:val="24"/>
          <w:szCs w:val="24"/>
        </w:rPr>
        <w:t xml:space="preserve">możliwości finansowania przez gminę wykonania sieci </w:t>
      </w:r>
      <w:r w:rsidRPr="00692ED4">
        <w:rPr>
          <w:rStyle w:val="Teksttreci"/>
          <w:b w:val="0"/>
          <w:color w:val="FF0000"/>
          <w:sz w:val="24"/>
          <w:szCs w:val="24"/>
        </w:rPr>
        <w:tab/>
      </w:r>
      <w:r w:rsidR="00692ED4" w:rsidRPr="00692ED4">
        <w:rPr>
          <w:rStyle w:val="Teksttreci"/>
          <w:b w:val="0"/>
          <w:color w:val="FF0000"/>
          <w:sz w:val="24"/>
          <w:szCs w:val="24"/>
        </w:rPr>
        <w:t>komunikacyjnej i </w:t>
      </w:r>
      <w:r w:rsidRPr="00692ED4">
        <w:rPr>
          <w:rStyle w:val="Teksttreci"/>
          <w:b w:val="0"/>
          <w:color w:val="FF0000"/>
          <w:sz w:val="24"/>
          <w:szCs w:val="24"/>
        </w:rPr>
        <w:t xml:space="preserve">infrastruktury technicznej, a także infrastruktury </w:t>
      </w:r>
      <w:r w:rsidRPr="00692ED4">
        <w:rPr>
          <w:rStyle w:val="Teksttreci"/>
          <w:b w:val="0"/>
          <w:color w:val="FF0000"/>
          <w:sz w:val="24"/>
          <w:szCs w:val="24"/>
        </w:rPr>
        <w:tab/>
        <w:t>społecznej, służącej realizacji zadań własnych gminy,</w:t>
      </w:r>
    </w:p>
    <w:p w:rsidR="00303E13" w:rsidRPr="00692ED4" w:rsidRDefault="00303E13" w:rsidP="00303E13">
      <w:pPr>
        <w:pStyle w:val="Nagwek31"/>
        <w:numPr>
          <w:ilvl w:val="0"/>
          <w:numId w:val="0"/>
        </w:numPr>
        <w:tabs>
          <w:tab w:val="left" w:pos="665"/>
          <w:tab w:val="left" w:pos="710"/>
          <w:tab w:val="left" w:pos="4075"/>
        </w:tabs>
        <w:spacing w:before="0" w:after="0" w:line="240" w:lineRule="auto"/>
        <w:ind w:left="380"/>
        <w:jc w:val="both"/>
        <w:outlineLvl w:val="9"/>
        <w:rPr>
          <w:rStyle w:val="Teksttreci"/>
          <w:b w:val="0"/>
          <w:color w:val="FF0000"/>
          <w:spacing w:val="5"/>
          <w:sz w:val="24"/>
          <w:szCs w:val="24"/>
        </w:rPr>
      </w:pPr>
    </w:p>
    <w:p w:rsidR="00040C5E" w:rsidRPr="00692ED4" w:rsidRDefault="00040C5E" w:rsidP="00345D6E">
      <w:pPr>
        <w:pStyle w:val="Nagwek31"/>
        <w:numPr>
          <w:ilvl w:val="0"/>
          <w:numId w:val="31"/>
        </w:numPr>
        <w:tabs>
          <w:tab w:val="left" w:pos="665"/>
          <w:tab w:val="left" w:pos="710"/>
          <w:tab w:val="left" w:pos="4075"/>
        </w:tabs>
        <w:spacing w:before="0" w:after="120" w:line="240" w:lineRule="auto"/>
        <w:ind w:hanging="357"/>
        <w:jc w:val="both"/>
        <w:outlineLvl w:val="9"/>
        <w:rPr>
          <w:rStyle w:val="Nagwek3"/>
          <w:rFonts w:ascii="Times New Roman" w:hAnsi="Times New Roman" w:cs="Times New Roman"/>
          <w:color w:val="FF0000"/>
          <w:sz w:val="24"/>
          <w:szCs w:val="24"/>
        </w:rPr>
      </w:pPr>
      <w:r w:rsidRPr="00692ED4">
        <w:rPr>
          <w:rStyle w:val="Nagwek3"/>
          <w:rFonts w:ascii="Times New Roman" w:hAnsi="Times New Roman" w:cs="Times New Roman"/>
          <w:color w:val="FF0000"/>
          <w:sz w:val="24"/>
          <w:szCs w:val="24"/>
        </w:rPr>
        <w:t>bilans terenów przeznaczonych pod zabudowę.</w:t>
      </w:r>
    </w:p>
    <w:p w:rsidR="00D27231" w:rsidRDefault="0012258F" w:rsidP="0012258F">
      <w:pPr>
        <w:spacing w:line="360" w:lineRule="auto"/>
        <w:jc w:val="both"/>
        <w:rPr>
          <w:rFonts w:ascii="Times New Roman" w:hAnsi="Times New Roman" w:cs="Times New Roman"/>
          <w:color w:val="FF0000"/>
        </w:rPr>
      </w:pPr>
      <w:r w:rsidRPr="00A74607">
        <w:rPr>
          <w:rFonts w:ascii="Times New Roman" w:hAnsi="Times New Roman" w:cs="Times New Roman"/>
          <w:color w:val="FF0000"/>
        </w:rPr>
        <w:tab/>
        <w:t xml:space="preserve">Celem Zmiany </w:t>
      </w:r>
      <w:r w:rsidR="00D8186B">
        <w:rPr>
          <w:rFonts w:ascii="Times New Roman" w:hAnsi="Times New Roman" w:cs="Times New Roman"/>
          <w:color w:val="FF0000"/>
        </w:rPr>
        <w:t>S</w:t>
      </w:r>
      <w:r w:rsidRPr="00A74607">
        <w:rPr>
          <w:rFonts w:ascii="Times New Roman" w:hAnsi="Times New Roman" w:cs="Times New Roman"/>
          <w:color w:val="FF0000"/>
        </w:rPr>
        <w:t>tudium jest dążenie do zrównoważonego rozwoju gm</w:t>
      </w:r>
      <w:r w:rsidR="00A74607">
        <w:rPr>
          <w:rFonts w:ascii="Times New Roman" w:hAnsi="Times New Roman" w:cs="Times New Roman"/>
          <w:color w:val="FF0000"/>
        </w:rPr>
        <w:t>iny poprzez wyznaczenie</w:t>
      </w:r>
      <w:r w:rsidR="005A02CF">
        <w:rPr>
          <w:rFonts w:ascii="Times New Roman" w:hAnsi="Times New Roman" w:cs="Times New Roman"/>
          <w:color w:val="FF0000"/>
        </w:rPr>
        <w:t xml:space="preserve"> </w:t>
      </w:r>
      <w:r w:rsidR="00A74607">
        <w:rPr>
          <w:rFonts w:ascii="Times New Roman" w:hAnsi="Times New Roman" w:cs="Times New Roman"/>
          <w:color w:val="FF0000"/>
        </w:rPr>
        <w:t>kierunków</w:t>
      </w:r>
      <w:r w:rsidRPr="0012258F">
        <w:rPr>
          <w:rFonts w:ascii="Times New Roman" w:hAnsi="Times New Roman" w:cs="Times New Roman"/>
          <w:color w:val="FF0000"/>
        </w:rPr>
        <w:t xml:space="preserve"> rozwoju intensywnej produkcji zwierzęcej</w:t>
      </w:r>
      <w:r w:rsidR="00A74607">
        <w:rPr>
          <w:rFonts w:ascii="Times New Roman" w:hAnsi="Times New Roman" w:cs="Times New Roman"/>
          <w:color w:val="FF0000"/>
        </w:rPr>
        <w:t xml:space="preserve"> i hodowli</w:t>
      </w:r>
      <w:r w:rsidRPr="0012258F">
        <w:rPr>
          <w:rFonts w:ascii="Times New Roman" w:hAnsi="Times New Roman" w:cs="Times New Roman"/>
          <w:color w:val="FF0000"/>
        </w:rPr>
        <w:t xml:space="preserve"> w zabudowie zagrodowej i ferm</w:t>
      </w:r>
      <w:r w:rsidR="00A84324">
        <w:rPr>
          <w:rFonts w:ascii="Times New Roman" w:hAnsi="Times New Roman" w:cs="Times New Roman"/>
          <w:color w:val="FF0000"/>
        </w:rPr>
        <w:t xml:space="preserve">ach hodowlanych oraz wprowadzenie </w:t>
      </w:r>
      <w:r w:rsidRPr="0012258F">
        <w:rPr>
          <w:rFonts w:ascii="Times New Roman" w:hAnsi="Times New Roman" w:cs="Times New Roman"/>
          <w:color w:val="FF0000"/>
        </w:rPr>
        <w:t>zakaz</w:t>
      </w:r>
      <w:r w:rsidR="00A84324">
        <w:rPr>
          <w:rFonts w:ascii="Times New Roman" w:hAnsi="Times New Roman" w:cs="Times New Roman"/>
          <w:color w:val="FF0000"/>
        </w:rPr>
        <w:t>u</w:t>
      </w:r>
      <w:r w:rsidRPr="0012258F">
        <w:rPr>
          <w:rFonts w:ascii="Times New Roman" w:hAnsi="Times New Roman" w:cs="Times New Roman"/>
          <w:color w:val="FF0000"/>
        </w:rPr>
        <w:t xml:space="preserve"> lokalizacji przedsięwzięć mogących znacząco oddziaływać na środowisko, takich jak turbiny wiatrowe, składowiska odpadów, w tym również odpadów niebezpiecznych</w:t>
      </w:r>
      <w:r w:rsidR="00FB084A">
        <w:rPr>
          <w:rFonts w:ascii="Times New Roman" w:hAnsi="Times New Roman" w:cs="Times New Roman"/>
          <w:color w:val="FF0000"/>
        </w:rPr>
        <w:t xml:space="preserve">, spalarnie odpadów, składowiska osadów ściekowych, </w:t>
      </w:r>
      <w:proofErr w:type="spellStart"/>
      <w:r w:rsidR="00FB084A">
        <w:rPr>
          <w:rFonts w:ascii="Times New Roman" w:hAnsi="Times New Roman" w:cs="Times New Roman"/>
          <w:color w:val="FF0000"/>
        </w:rPr>
        <w:t>biogazownie</w:t>
      </w:r>
      <w:proofErr w:type="spellEnd"/>
      <w:r w:rsidR="00C30D3B">
        <w:rPr>
          <w:rFonts w:ascii="Times New Roman" w:hAnsi="Times New Roman" w:cs="Times New Roman"/>
          <w:color w:val="FF0000"/>
        </w:rPr>
        <w:t xml:space="preserve"> i </w:t>
      </w:r>
      <w:r w:rsidR="00F21609">
        <w:rPr>
          <w:rFonts w:ascii="Times New Roman" w:hAnsi="Times New Roman" w:cs="Times New Roman"/>
          <w:color w:val="FF0000"/>
        </w:rPr>
        <w:t>inne podobne przedsięwzięcia</w:t>
      </w:r>
      <w:r w:rsidR="00A84324">
        <w:rPr>
          <w:rFonts w:ascii="Times New Roman" w:hAnsi="Times New Roman" w:cs="Times New Roman"/>
          <w:color w:val="FF0000"/>
        </w:rPr>
        <w:t>.</w:t>
      </w:r>
    </w:p>
    <w:p w:rsidR="00BD7CBA" w:rsidRPr="0012258F" w:rsidRDefault="00BD7CBA" w:rsidP="0012258F">
      <w:pPr>
        <w:spacing w:line="360" w:lineRule="auto"/>
        <w:jc w:val="both"/>
        <w:rPr>
          <w:rFonts w:ascii="Times New Roman" w:hAnsi="Times New Roman" w:cs="Times New Roman"/>
          <w:color w:val="FF0000"/>
        </w:rPr>
      </w:pPr>
    </w:p>
    <w:p w:rsidR="0012258F" w:rsidRPr="003C3CD6" w:rsidRDefault="008B6044" w:rsidP="00356062">
      <w:pPr>
        <w:pStyle w:val="Nagwek31"/>
        <w:numPr>
          <w:ilvl w:val="1"/>
          <w:numId w:val="13"/>
        </w:numPr>
        <w:tabs>
          <w:tab w:val="left" w:pos="665"/>
          <w:tab w:val="left" w:pos="710"/>
          <w:tab w:val="left" w:pos="4075"/>
        </w:tabs>
        <w:spacing w:before="0" w:after="233" w:line="220" w:lineRule="exact"/>
        <w:jc w:val="both"/>
        <w:outlineLvl w:val="9"/>
        <w:rPr>
          <w:rStyle w:val="Nagwek3"/>
          <w:color w:val="FF0000"/>
          <w:sz w:val="24"/>
          <w:szCs w:val="24"/>
        </w:rPr>
      </w:pPr>
      <w:r w:rsidRPr="003C3CD6">
        <w:rPr>
          <w:rStyle w:val="Nagwek3"/>
          <w:color w:val="FF0000"/>
          <w:sz w:val="24"/>
          <w:szCs w:val="24"/>
        </w:rPr>
        <w:tab/>
        <w:t>Analiza</w:t>
      </w:r>
      <w:r w:rsidR="00780800" w:rsidRPr="003C3CD6">
        <w:rPr>
          <w:rStyle w:val="Nagwek3"/>
          <w:color w:val="FF0000"/>
          <w:sz w:val="24"/>
          <w:szCs w:val="24"/>
        </w:rPr>
        <w:t xml:space="preserve"> ekonomiczna</w:t>
      </w:r>
      <w:r w:rsidRPr="003C3CD6">
        <w:rPr>
          <w:rStyle w:val="Nagwek3"/>
          <w:color w:val="FF0000"/>
          <w:sz w:val="24"/>
          <w:szCs w:val="24"/>
        </w:rPr>
        <w:t xml:space="preserve"> </w:t>
      </w:r>
      <w:r w:rsidR="00C0397B" w:rsidRPr="003C3CD6">
        <w:rPr>
          <w:rStyle w:val="Nagwek3"/>
          <w:color w:val="FF0000"/>
          <w:sz w:val="24"/>
          <w:szCs w:val="24"/>
        </w:rPr>
        <w:t xml:space="preserve"> </w:t>
      </w:r>
    </w:p>
    <w:p w:rsidR="00C0397B" w:rsidRPr="003C3CD6" w:rsidRDefault="00C0397B" w:rsidP="00C0397B">
      <w:pPr>
        <w:spacing w:line="360" w:lineRule="auto"/>
        <w:jc w:val="both"/>
        <w:rPr>
          <w:color w:val="FF0000"/>
        </w:rPr>
      </w:pPr>
      <w:r w:rsidRPr="003C3CD6">
        <w:rPr>
          <w:color w:val="FF0000"/>
        </w:rPr>
        <w:tab/>
        <w:t>Finanse publiczne obejmują zasoby finansowe gminy;</w:t>
      </w:r>
      <w:r w:rsidR="00887C4C" w:rsidRPr="003C3CD6">
        <w:rPr>
          <w:color w:val="FF0000"/>
        </w:rPr>
        <w:t xml:space="preserve"> zarówno dochody, jak i </w:t>
      </w:r>
      <w:r w:rsidRPr="003C3CD6">
        <w:rPr>
          <w:color w:val="FF0000"/>
        </w:rPr>
        <w:t xml:space="preserve">wydatki określone są w budżecie gminy. Sytuacja finansowa gminy Joniec, podobnie jak innych jednostek samorządu terytorialnego, zależy m.in. od wysokości dochodów własnych, dotacji celowych, zarówno z budżetu państwa, jak pozyskiwanych ze środków europejskich i subwencji ogólnych z budżetu państwa. </w:t>
      </w:r>
    </w:p>
    <w:p w:rsidR="00C0397B" w:rsidRPr="003C3CD6" w:rsidRDefault="00C0397B" w:rsidP="00C0397B">
      <w:pPr>
        <w:spacing w:line="360" w:lineRule="auto"/>
        <w:jc w:val="both"/>
        <w:rPr>
          <w:color w:val="FF0000"/>
        </w:rPr>
      </w:pPr>
      <w:r w:rsidRPr="003C3CD6">
        <w:rPr>
          <w:color w:val="FF0000"/>
        </w:rPr>
        <w:t xml:space="preserve">Na całkowitą wartość dochodów własnych ma w dużej mierze wpływ liczba ludności zamieszkującej na danym obszarze oraz liczba podmiotów prowadzących działalność gospodarczą. Udziały we wpływach z podatku dochodowego od osób fizycznych, a także osób prawnych stanowią podstawowe </w:t>
      </w:r>
      <w:proofErr w:type="spellStart"/>
      <w:r w:rsidRPr="003C3CD6">
        <w:rPr>
          <w:color w:val="FF0000"/>
        </w:rPr>
        <w:t>źród</w:t>
      </w:r>
      <w:proofErr w:type="spellEnd"/>
      <w:r w:rsidR="00607A95">
        <w:rPr>
          <w:color w:val="FF0000"/>
        </w:rPr>
        <w:t xml:space="preserve"> </w:t>
      </w:r>
      <w:proofErr w:type="spellStart"/>
      <w:r w:rsidRPr="003C3CD6">
        <w:rPr>
          <w:color w:val="FF0000"/>
        </w:rPr>
        <w:t>ło</w:t>
      </w:r>
      <w:proofErr w:type="spellEnd"/>
      <w:r w:rsidRPr="003C3CD6">
        <w:rPr>
          <w:color w:val="FF0000"/>
        </w:rPr>
        <w:t xml:space="preserve"> dochodów własnych gmin. Podstawowym dochodem własnym gmin jest podatek od nieruchomości oraz udział w podatku dochodowym od osób fizycznych. </w:t>
      </w:r>
    </w:p>
    <w:p w:rsidR="00C0397B" w:rsidRPr="003C3CD6" w:rsidRDefault="00C0397B" w:rsidP="00C0397B">
      <w:pPr>
        <w:spacing w:line="360" w:lineRule="auto"/>
        <w:jc w:val="both"/>
        <w:rPr>
          <w:color w:val="FF0000"/>
        </w:rPr>
      </w:pPr>
      <w:r w:rsidRPr="003C3CD6">
        <w:rPr>
          <w:color w:val="FF0000"/>
        </w:rPr>
        <w:tab/>
        <w:t xml:space="preserve">Suma dochodów do budżetu gminy Joniec wyniosła w </w:t>
      </w:r>
      <w:r w:rsidRPr="003C3CD6">
        <w:rPr>
          <w:bCs/>
          <w:color w:val="FF0000"/>
        </w:rPr>
        <w:t>2015</w:t>
      </w:r>
      <w:r w:rsidRPr="003C3CD6">
        <w:rPr>
          <w:color w:val="FF0000"/>
        </w:rPr>
        <w:t xml:space="preserve"> roku </w:t>
      </w:r>
      <w:r w:rsidRPr="003C3CD6">
        <w:rPr>
          <w:bCs/>
          <w:color w:val="FF0000"/>
        </w:rPr>
        <w:t>7,0 mln</w:t>
      </w:r>
      <w:r w:rsidRPr="003C3CD6">
        <w:rPr>
          <w:color w:val="FF0000"/>
        </w:rPr>
        <w:t xml:space="preserve"> złotych, co daje </w:t>
      </w:r>
      <w:r w:rsidRPr="003C3CD6">
        <w:rPr>
          <w:bCs/>
          <w:color w:val="FF0000"/>
        </w:rPr>
        <w:t>2,7 tys</w:t>
      </w:r>
      <w:r w:rsidRPr="003C3CD6">
        <w:rPr>
          <w:b/>
          <w:bCs/>
          <w:color w:val="FF0000"/>
        </w:rPr>
        <w:t>.</w:t>
      </w:r>
      <w:r w:rsidRPr="003C3CD6">
        <w:rPr>
          <w:color w:val="FF0000"/>
        </w:rPr>
        <w:t xml:space="preserve"> złotych w przeliczeniu na jednego mieszkańca. Oznacza to wzrost dochodów </w:t>
      </w:r>
      <w:r w:rsidRPr="003C3CD6">
        <w:rPr>
          <w:color w:val="FF0000"/>
        </w:rPr>
        <w:lastRenderedPageBreak/>
        <w:t xml:space="preserve">o </w:t>
      </w:r>
      <w:r w:rsidRPr="003C3CD6">
        <w:rPr>
          <w:bCs/>
          <w:color w:val="FF0000"/>
        </w:rPr>
        <w:t>8%</w:t>
      </w:r>
      <w:r w:rsidRPr="003C3CD6">
        <w:rPr>
          <w:color w:val="FF0000"/>
        </w:rPr>
        <w:t xml:space="preserve"> w porównaniu do roku </w:t>
      </w:r>
      <w:r w:rsidRPr="003C3CD6">
        <w:rPr>
          <w:bCs/>
          <w:color w:val="FF0000"/>
        </w:rPr>
        <w:t>2014</w:t>
      </w:r>
      <w:r w:rsidRPr="003C3CD6">
        <w:rPr>
          <w:color w:val="FF0000"/>
        </w:rPr>
        <w:t xml:space="preserve">. Największa część dochodów wygenerował </w:t>
      </w:r>
      <w:r w:rsidRPr="003C3CD6">
        <w:rPr>
          <w:bCs/>
          <w:color w:val="FF0000"/>
        </w:rPr>
        <w:t>dział 756</w:t>
      </w:r>
      <w:r w:rsidRPr="003C3CD6">
        <w:rPr>
          <w:b/>
          <w:bCs/>
          <w:color w:val="FF0000"/>
        </w:rPr>
        <w:t xml:space="preserve"> – „</w:t>
      </w:r>
      <w:r w:rsidRPr="003C3CD6">
        <w:rPr>
          <w:bCs/>
          <w:color w:val="FF0000"/>
        </w:rPr>
        <w:t>dochody od osób prawnych, fizycznych i od innych jednostek”</w:t>
      </w:r>
      <w:r w:rsidRPr="003C3CD6">
        <w:rPr>
          <w:color w:val="FF0000"/>
        </w:rPr>
        <w:t xml:space="preserve"> (</w:t>
      </w:r>
      <w:r w:rsidRPr="003C3CD6">
        <w:rPr>
          <w:bCs/>
          <w:color w:val="FF0000"/>
        </w:rPr>
        <w:t>40,8%</w:t>
      </w:r>
      <w:r w:rsidRPr="003C3CD6">
        <w:rPr>
          <w:color w:val="FF0000"/>
        </w:rPr>
        <w:t xml:space="preserve">). Duża część wpływów pochodzi z </w:t>
      </w:r>
      <w:r w:rsidRPr="003C3CD6">
        <w:rPr>
          <w:bCs/>
          <w:color w:val="FF0000"/>
        </w:rPr>
        <w:t>działu 758 – „różne rozliczenia”</w:t>
      </w:r>
      <w:r w:rsidRPr="003C3CD6">
        <w:rPr>
          <w:color w:val="FF0000"/>
        </w:rPr>
        <w:t xml:space="preserve"> (</w:t>
      </w:r>
      <w:r w:rsidRPr="003C3CD6">
        <w:rPr>
          <w:bCs/>
          <w:color w:val="FF0000"/>
        </w:rPr>
        <w:t>33,2%</w:t>
      </w:r>
      <w:r w:rsidRPr="003C3CD6">
        <w:rPr>
          <w:color w:val="FF0000"/>
        </w:rPr>
        <w:t xml:space="preserve">) oraz z </w:t>
      </w:r>
      <w:r w:rsidRPr="003C3CD6">
        <w:rPr>
          <w:bCs/>
          <w:color w:val="FF0000"/>
        </w:rPr>
        <w:t>działu 852 –</w:t>
      </w:r>
      <w:r w:rsidRPr="003C3CD6">
        <w:rPr>
          <w:b/>
          <w:bCs/>
          <w:color w:val="FF0000"/>
        </w:rPr>
        <w:t xml:space="preserve"> </w:t>
      </w:r>
      <w:r w:rsidRPr="003C3CD6">
        <w:rPr>
          <w:bCs/>
          <w:color w:val="FF0000"/>
        </w:rPr>
        <w:t>„pomoc społeczna”</w:t>
      </w:r>
      <w:r w:rsidRPr="003C3CD6">
        <w:rPr>
          <w:color w:val="FF0000"/>
        </w:rPr>
        <w:t xml:space="preserve"> (</w:t>
      </w:r>
      <w:r w:rsidRPr="003C3CD6">
        <w:rPr>
          <w:bCs/>
          <w:color w:val="FF0000"/>
        </w:rPr>
        <w:t>13.5%</w:t>
      </w:r>
      <w:r w:rsidRPr="003C3CD6">
        <w:rPr>
          <w:color w:val="FF0000"/>
        </w:rPr>
        <w:t xml:space="preserve">). </w:t>
      </w:r>
    </w:p>
    <w:p w:rsidR="00C0397B" w:rsidRPr="003C3CD6" w:rsidRDefault="00C0397B" w:rsidP="00C0397B">
      <w:pPr>
        <w:spacing w:line="360" w:lineRule="auto"/>
        <w:jc w:val="both"/>
        <w:rPr>
          <w:color w:val="FF0000"/>
        </w:rPr>
      </w:pPr>
      <w:r w:rsidRPr="003C3CD6">
        <w:rPr>
          <w:color w:val="FF0000"/>
        </w:rPr>
        <w:tab/>
        <w:t xml:space="preserve">Dochody własne gminy wynosiły około 46,5 % dochodów budżetowych, w tym udział wpływów z podatku dochodowego od osób fizycznych w dochodach własnych wynosił 29,9%. Wpływy z tytułu podatku dochodowego od osób fizycznych wynosiły </w:t>
      </w:r>
      <w:r w:rsidR="00887C4C" w:rsidRPr="003C3CD6">
        <w:rPr>
          <w:bCs/>
          <w:color w:val="FF0000"/>
        </w:rPr>
        <w:t>379 </w:t>
      </w:r>
      <w:r w:rsidRPr="003C3CD6">
        <w:rPr>
          <w:bCs/>
          <w:color w:val="FF0000"/>
        </w:rPr>
        <w:t xml:space="preserve">zł na  </w:t>
      </w:r>
      <w:r w:rsidRPr="003C3CD6">
        <w:rPr>
          <w:color w:val="FF0000"/>
        </w:rPr>
        <w:t>mieszkańca (</w:t>
      </w:r>
      <w:r w:rsidRPr="003C3CD6">
        <w:rPr>
          <w:bCs/>
          <w:color w:val="FF0000"/>
        </w:rPr>
        <w:t>13,9%</w:t>
      </w:r>
      <w:r w:rsidRPr="003C3CD6">
        <w:rPr>
          <w:color w:val="FF0000"/>
        </w:rPr>
        <w:t xml:space="preserve">), natomiast dochód z tytułu podatków dochodowych od osób prawnych wynosił </w:t>
      </w:r>
      <w:r w:rsidRPr="003C3CD6">
        <w:rPr>
          <w:bCs/>
          <w:color w:val="FF0000"/>
        </w:rPr>
        <w:t>0,3 złotych</w:t>
      </w:r>
      <w:r w:rsidRPr="003C3CD6">
        <w:rPr>
          <w:color w:val="FF0000"/>
        </w:rPr>
        <w:t xml:space="preserve"> na mieszkańca (</w:t>
      </w:r>
      <w:r w:rsidRPr="003C3CD6">
        <w:rPr>
          <w:bCs/>
          <w:color w:val="FF0000"/>
        </w:rPr>
        <w:t>0,0%</w:t>
      </w:r>
      <w:r w:rsidRPr="003C3CD6">
        <w:rPr>
          <w:color w:val="FF0000"/>
        </w:rPr>
        <w:t>).</w:t>
      </w:r>
      <w:r w:rsidR="00887C4C" w:rsidRPr="003C3CD6">
        <w:rPr>
          <w:color w:val="FF0000"/>
        </w:rPr>
        <w:tab/>
      </w:r>
      <w:r w:rsidR="00887C4C" w:rsidRPr="003C3CD6">
        <w:rPr>
          <w:color w:val="FF0000"/>
        </w:rPr>
        <w:tab/>
      </w:r>
      <w:r w:rsidR="00887C4C" w:rsidRPr="003C3CD6">
        <w:rPr>
          <w:color w:val="FF0000"/>
        </w:rPr>
        <w:tab/>
      </w:r>
      <w:r w:rsidR="00887C4C" w:rsidRPr="003C3CD6">
        <w:rPr>
          <w:color w:val="FF0000"/>
        </w:rPr>
        <w:tab/>
      </w:r>
    </w:p>
    <w:p w:rsidR="00C0397B" w:rsidRPr="003C3CD6" w:rsidRDefault="00C0397B" w:rsidP="00061F57">
      <w:pPr>
        <w:spacing w:line="360" w:lineRule="auto"/>
        <w:jc w:val="right"/>
        <w:rPr>
          <w:color w:val="FF0000"/>
        </w:rPr>
      </w:pPr>
      <w:r w:rsidRPr="003C3CD6">
        <w:rPr>
          <w:color w:val="FF0000"/>
        </w:rPr>
        <w:tab/>
        <w:t>Tablica nr 1.</w:t>
      </w:r>
    </w:p>
    <w:p w:rsidR="00C0397B" w:rsidRPr="003C3CD6" w:rsidRDefault="00C0397B" w:rsidP="00061F57">
      <w:pPr>
        <w:rPr>
          <w:b/>
          <w:color w:val="FF0000"/>
        </w:rPr>
      </w:pPr>
      <w:r w:rsidRPr="003C3CD6">
        <w:rPr>
          <w:b/>
          <w:color w:val="FF0000"/>
        </w:rPr>
        <w:t xml:space="preserve">Dochody budżetu gminy Joniec w 2015 r. wg działów klasyfikacji budżetowej (pominięto działy z udziałem nie przekraczającym 1%)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44"/>
        <w:gridCol w:w="2827"/>
        <w:gridCol w:w="1786"/>
        <w:gridCol w:w="1787"/>
        <w:gridCol w:w="1856"/>
      </w:tblGrid>
      <w:tr w:rsidR="00C0397B" w:rsidRPr="003C3CD6" w:rsidTr="00887C4C">
        <w:tc>
          <w:tcPr>
            <w:tcW w:w="744" w:type="dxa"/>
            <w:vAlign w:val="center"/>
          </w:tcPr>
          <w:p w:rsidR="00C0397B" w:rsidRPr="003C3CD6" w:rsidRDefault="00C0397B" w:rsidP="00887C4C">
            <w:pPr>
              <w:jc w:val="center"/>
              <w:rPr>
                <w:b/>
                <w:color w:val="FF0000"/>
                <w:sz w:val="20"/>
                <w:szCs w:val="20"/>
              </w:rPr>
            </w:pPr>
            <w:r w:rsidRPr="003C3CD6">
              <w:rPr>
                <w:b/>
                <w:color w:val="FF0000"/>
                <w:sz w:val="20"/>
                <w:szCs w:val="20"/>
              </w:rPr>
              <w:t>Dział</w:t>
            </w:r>
          </w:p>
        </w:tc>
        <w:tc>
          <w:tcPr>
            <w:tcW w:w="2827" w:type="dxa"/>
            <w:vAlign w:val="center"/>
          </w:tcPr>
          <w:p w:rsidR="00C0397B" w:rsidRPr="003C3CD6" w:rsidRDefault="00C0397B" w:rsidP="00887C4C">
            <w:pPr>
              <w:jc w:val="center"/>
              <w:rPr>
                <w:b/>
                <w:color w:val="FF0000"/>
                <w:sz w:val="20"/>
                <w:szCs w:val="20"/>
              </w:rPr>
            </w:pPr>
            <w:r w:rsidRPr="003C3CD6">
              <w:rPr>
                <w:b/>
                <w:color w:val="FF0000"/>
                <w:sz w:val="20"/>
                <w:szCs w:val="20"/>
              </w:rPr>
              <w:t>Nazwa</w:t>
            </w:r>
          </w:p>
        </w:tc>
        <w:tc>
          <w:tcPr>
            <w:tcW w:w="1786" w:type="dxa"/>
            <w:vAlign w:val="center"/>
          </w:tcPr>
          <w:p w:rsidR="00C0397B" w:rsidRPr="003C3CD6" w:rsidRDefault="00C0397B" w:rsidP="00887C4C">
            <w:pPr>
              <w:jc w:val="center"/>
              <w:rPr>
                <w:b/>
                <w:color w:val="FF0000"/>
                <w:sz w:val="20"/>
                <w:szCs w:val="20"/>
              </w:rPr>
            </w:pPr>
            <w:r w:rsidRPr="003C3CD6">
              <w:rPr>
                <w:b/>
                <w:color w:val="FF0000"/>
                <w:sz w:val="20"/>
                <w:szCs w:val="20"/>
              </w:rPr>
              <w:t>Dochody</w:t>
            </w:r>
          </w:p>
          <w:p w:rsidR="00C0397B" w:rsidRPr="003C3CD6" w:rsidRDefault="00C0397B" w:rsidP="00887C4C">
            <w:pPr>
              <w:jc w:val="center"/>
              <w:rPr>
                <w:b/>
                <w:color w:val="FF0000"/>
                <w:sz w:val="20"/>
                <w:szCs w:val="20"/>
              </w:rPr>
            </w:pPr>
            <w:r w:rsidRPr="003C3CD6">
              <w:rPr>
                <w:b/>
                <w:color w:val="FF0000"/>
                <w:sz w:val="20"/>
                <w:szCs w:val="20"/>
              </w:rPr>
              <w:t>tys. zł</w:t>
            </w:r>
          </w:p>
        </w:tc>
        <w:tc>
          <w:tcPr>
            <w:tcW w:w="1787" w:type="dxa"/>
            <w:vAlign w:val="center"/>
          </w:tcPr>
          <w:p w:rsidR="00C0397B" w:rsidRPr="003C3CD6" w:rsidRDefault="00C0397B" w:rsidP="00887C4C">
            <w:pPr>
              <w:jc w:val="center"/>
              <w:rPr>
                <w:b/>
                <w:color w:val="FF0000"/>
                <w:sz w:val="20"/>
                <w:szCs w:val="20"/>
              </w:rPr>
            </w:pPr>
            <w:r w:rsidRPr="003C3CD6">
              <w:rPr>
                <w:b/>
                <w:color w:val="FF0000"/>
                <w:sz w:val="20"/>
                <w:szCs w:val="20"/>
              </w:rPr>
              <w:t>Dochód na</w:t>
            </w:r>
          </w:p>
          <w:p w:rsidR="00C0397B" w:rsidRPr="003C3CD6" w:rsidRDefault="00C0397B" w:rsidP="00887C4C">
            <w:pPr>
              <w:jc w:val="center"/>
              <w:rPr>
                <w:b/>
                <w:color w:val="FF0000"/>
                <w:sz w:val="20"/>
                <w:szCs w:val="20"/>
              </w:rPr>
            </w:pPr>
            <w:r w:rsidRPr="003C3CD6">
              <w:rPr>
                <w:b/>
                <w:color w:val="FF0000"/>
                <w:sz w:val="20"/>
                <w:szCs w:val="20"/>
              </w:rPr>
              <w:t>Mieszkańca</w:t>
            </w:r>
          </w:p>
          <w:p w:rsidR="00C0397B" w:rsidRPr="003C3CD6" w:rsidRDefault="00C0397B" w:rsidP="00887C4C">
            <w:pPr>
              <w:jc w:val="center"/>
              <w:rPr>
                <w:b/>
                <w:color w:val="FF0000"/>
                <w:sz w:val="20"/>
                <w:szCs w:val="20"/>
              </w:rPr>
            </w:pPr>
            <w:r w:rsidRPr="003C3CD6">
              <w:rPr>
                <w:b/>
                <w:color w:val="FF0000"/>
                <w:sz w:val="20"/>
                <w:szCs w:val="20"/>
              </w:rPr>
              <w:t>tys. zł</w:t>
            </w:r>
          </w:p>
        </w:tc>
        <w:tc>
          <w:tcPr>
            <w:tcW w:w="1856" w:type="dxa"/>
            <w:vAlign w:val="center"/>
          </w:tcPr>
          <w:p w:rsidR="00C0397B" w:rsidRPr="003C3CD6" w:rsidRDefault="00C0397B" w:rsidP="00887C4C">
            <w:pPr>
              <w:jc w:val="center"/>
              <w:rPr>
                <w:b/>
                <w:color w:val="FF0000"/>
                <w:sz w:val="20"/>
                <w:szCs w:val="20"/>
              </w:rPr>
            </w:pPr>
            <w:r w:rsidRPr="003C3CD6">
              <w:rPr>
                <w:b/>
                <w:color w:val="FF0000"/>
                <w:sz w:val="20"/>
                <w:szCs w:val="20"/>
              </w:rPr>
              <w:t>Udział w całości budżetu %</w:t>
            </w:r>
          </w:p>
        </w:tc>
      </w:tr>
      <w:tr w:rsidR="00C0397B" w:rsidRPr="003C3CD6" w:rsidTr="009F5059">
        <w:trPr>
          <w:trHeight w:val="460"/>
        </w:trPr>
        <w:tc>
          <w:tcPr>
            <w:tcW w:w="744" w:type="dxa"/>
            <w:vAlign w:val="center"/>
          </w:tcPr>
          <w:p w:rsidR="00C0397B" w:rsidRPr="003C3CD6" w:rsidRDefault="00C0397B" w:rsidP="00887C4C">
            <w:pPr>
              <w:jc w:val="center"/>
              <w:rPr>
                <w:color w:val="FF0000"/>
                <w:sz w:val="20"/>
                <w:szCs w:val="20"/>
              </w:rPr>
            </w:pPr>
            <w:r w:rsidRPr="003C3CD6">
              <w:rPr>
                <w:color w:val="FF0000"/>
                <w:sz w:val="20"/>
                <w:szCs w:val="20"/>
              </w:rPr>
              <w:t>756</w:t>
            </w:r>
          </w:p>
        </w:tc>
        <w:tc>
          <w:tcPr>
            <w:tcW w:w="2827" w:type="dxa"/>
            <w:vAlign w:val="center"/>
          </w:tcPr>
          <w:p w:rsidR="00C0397B" w:rsidRPr="003C3CD6" w:rsidRDefault="00C0397B" w:rsidP="00887C4C">
            <w:pPr>
              <w:rPr>
                <w:color w:val="FF0000"/>
                <w:sz w:val="20"/>
                <w:szCs w:val="20"/>
              </w:rPr>
            </w:pPr>
            <w:r w:rsidRPr="003C3CD6">
              <w:rPr>
                <w:color w:val="FF0000"/>
                <w:sz w:val="20"/>
                <w:szCs w:val="20"/>
              </w:rPr>
              <w:t>Dochody od osób prawnych, fizycznych i innych jednostek</w:t>
            </w:r>
          </w:p>
        </w:tc>
        <w:tc>
          <w:tcPr>
            <w:tcW w:w="1786" w:type="dxa"/>
            <w:vAlign w:val="center"/>
          </w:tcPr>
          <w:p w:rsidR="00C0397B" w:rsidRPr="003C3CD6" w:rsidRDefault="00C0397B" w:rsidP="00887C4C">
            <w:pPr>
              <w:jc w:val="center"/>
              <w:rPr>
                <w:color w:val="FF0000"/>
                <w:sz w:val="20"/>
                <w:szCs w:val="20"/>
              </w:rPr>
            </w:pPr>
            <w:r w:rsidRPr="003C3CD6">
              <w:rPr>
                <w:color w:val="FF0000"/>
                <w:sz w:val="20"/>
                <w:szCs w:val="20"/>
              </w:rPr>
              <w:t>2 866,1</w:t>
            </w:r>
          </w:p>
        </w:tc>
        <w:tc>
          <w:tcPr>
            <w:tcW w:w="1787" w:type="dxa"/>
            <w:vAlign w:val="center"/>
          </w:tcPr>
          <w:p w:rsidR="00C0397B" w:rsidRPr="003C3CD6" w:rsidRDefault="00C0397B" w:rsidP="00887C4C">
            <w:pPr>
              <w:jc w:val="center"/>
              <w:rPr>
                <w:color w:val="FF0000"/>
                <w:sz w:val="20"/>
                <w:szCs w:val="20"/>
              </w:rPr>
            </w:pPr>
            <w:r w:rsidRPr="003C3CD6">
              <w:rPr>
                <w:color w:val="FF0000"/>
                <w:sz w:val="20"/>
                <w:szCs w:val="20"/>
              </w:rPr>
              <w:t xml:space="preserve">1,1 </w:t>
            </w:r>
          </w:p>
        </w:tc>
        <w:tc>
          <w:tcPr>
            <w:tcW w:w="1856" w:type="dxa"/>
            <w:vAlign w:val="center"/>
          </w:tcPr>
          <w:p w:rsidR="00C0397B" w:rsidRPr="003C3CD6" w:rsidRDefault="00C0397B" w:rsidP="00887C4C">
            <w:pPr>
              <w:jc w:val="center"/>
              <w:rPr>
                <w:color w:val="FF0000"/>
                <w:sz w:val="20"/>
                <w:szCs w:val="20"/>
              </w:rPr>
            </w:pPr>
            <w:r w:rsidRPr="003C3CD6">
              <w:rPr>
                <w:color w:val="FF0000"/>
                <w:sz w:val="20"/>
                <w:szCs w:val="20"/>
              </w:rPr>
              <w:t>40,8</w:t>
            </w:r>
          </w:p>
        </w:tc>
      </w:tr>
      <w:tr w:rsidR="00C0397B" w:rsidRPr="003C3CD6" w:rsidTr="009F5059">
        <w:trPr>
          <w:trHeight w:val="460"/>
        </w:trPr>
        <w:tc>
          <w:tcPr>
            <w:tcW w:w="744" w:type="dxa"/>
            <w:vAlign w:val="center"/>
          </w:tcPr>
          <w:p w:rsidR="00C0397B" w:rsidRPr="003C3CD6" w:rsidRDefault="00C0397B" w:rsidP="00887C4C">
            <w:pPr>
              <w:spacing w:line="360" w:lineRule="auto"/>
              <w:jc w:val="center"/>
              <w:rPr>
                <w:color w:val="FF0000"/>
                <w:sz w:val="20"/>
                <w:szCs w:val="20"/>
              </w:rPr>
            </w:pPr>
            <w:r w:rsidRPr="003C3CD6">
              <w:rPr>
                <w:color w:val="FF0000"/>
                <w:sz w:val="20"/>
                <w:szCs w:val="20"/>
              </w:rPr>
              <w:t>758</w:t>
            </w:r>
          </w:p>
        </w:tc>
        <w:tc>
          <w:tcPr>
            <w:tcW w:w="2827" w:type="dxa"/>
            <w:vAlign w:val="center"/>
          </w:tcPr>
          <w:p w:rsidR="00C0397B" w:rsidRPr="003C3CD6" w:rsidRDefault="00C0397B" w:rsidP="00887C4C">
            <w:pPr>
              <w:spacing w:line="360" w:lineRule="auto"/>
              <w:rPr>
                <w:color w:val="FF0000"/>
                <w:sz w:val="20"/>
                <w:szCs w:val="20"/>
              </w:rPr>
            </w:pPr>
            <w:r w:rsidRPr="003C3CD6">
              <w:rPr>
                <w:color w:val="FF0000"/>
                <w:sz w:val="20"/>
                <w:szCs w:val="20"/>
              </w:rPr>
              <w:t>Różne rozliczenia</w:t>
            </w:r>
          </w:p>
        </w:tc>
        <w:tc>
          <w:tcPr>
            <w:tcW w:w="1786" w:type="dxa"/>
            <w:vAlign w:val="center"/>
          </w:tcPr>
          <w:p w:rsidR="00C0397B" w:rsidRPr="003C3CD6" w:rsidRDefault="00C0397B" w:rsidP="00887C4C">
            <w:pPr>
              <w:spacing w:line="360" w:lineRule="auto"/>
              <w:jc w:val="center"/>
              <w:rPr>
                <w:color w:val="FF0000"/>
                <w:sz w:val="20"/>
                <w:szCs w:val="20"/>
              </w:rPr>
            </w:pPr>
            <w:r w:rsidRPr="003C3CD6">
              <w:rPr>
                <w:color w:val="FF0000"/>
                <w:sz w:val="20"/>
                <w:szCs w:val="20"/>
              </w:rPr>
              <w:t>2 335,0</w:t>
            </w:r>
          </w:p>
        </w:tc>
        <w:tc>
          <w:tcPr>
            <w:tcW w:w="1787" w:type="dxa"/>
            <w:vAlign w:val="center"/>
          </w:tcPr>
          <w:p w:rsidR="00C0397B" w:rsidRPr="003C3CD6" w:rsidRDefault="00C0397B" w:rsidP="00887C4C">
            <w:pPr>
              <w:spacing w:line="360" w:lineRule="auto"/>
              <w:jc w:val="center"/>
              <w:rPr>
                <w:color w:val="FF0000"/>
                <w:sz w:val="20"/>
                <w:szCs w:val="20"/>
              </w:rPr>
            </w:pPr>
            <w:r w:rsidRPr="003C3CD6">
              <w:rPr>
                <w:color w:val="FF0000"/>
                <w:sz w:val="20"/>
                <w:szCs w:val="20"/>
              </w:rPr>
              <w:t>896</w:t>
            </w:r>
          </w:p>
        </w:tc>
        <w:tc>
          <w:tcPr>
            <w:tcW w:w="1856" w:type="dxa"/>
            <w:vAlign w:val="center"/>
          </w:tcPr>
          <w:p w:rsidR="00C0397B" w:rsidRPr="003C3CD6" w:rsidRDefault="00C0397B" w:rsidP="00887C4C">
            <w:pPr>
              <w:spacing w:line="360" w:lineRule="auto"/>
              <w:jc w:val="center"/>
              <w:rPr>
                <w:color w:val="FF0000"/>
                <w:sz w:val="20"/>
                <w:szCs w:val="20"/>
              </w:rPr>
            </w:pPr>
            <w:r w:rsidRPr="003C3CD6">
              <w:rPr>
                <w:color w:val="FF0000"/>
                <w:sz w:val="20"/>
                <w:szCs w:val="20"/>
              </w:rPr>
              <w:t>33,2</w:t>
            </w:r>
          </w:p>
        </w:tc>
      </w:tr>
      <w:tr w:rsidR="00C0397B" w:rsidRPr="003C3CD6" w:rsidTr="009F5059">
        <w:trPr>
          <w:trHeight w:val="460"/>
        </w:trPr>
        <w:tc>
          <w:tcPr>
            <w:tcW w:w="744" w:type="dxa"/>
            <w:vAlign w:val="center"/>
          </w:tcPr>
          <w:p w:rsidR="00C0397B" w:rsidRPr="003C3CD6" w:rsidRDefault="00C0397B" w:rsidP="00887C4C">
            <w:pPr>
              <w:spacing w:line="360" w:lineRule="auto"/>
              <w:jc w:val="center"/>
              <w:rPr>
                <w:color w:val="FF0000"/>
                <w:sz w:val="20"/>
                <w:szCs w:val="20"/>
              </w:rPr>
            </w:pPr>
            <w:r w:rsidRPr="003C3CD6">
              <w:rPr>
                <w:color w:val="FF0000"/>
                <w:sz w:val="20"/>
                <w:szCs w:val="20"/>
              </w:rPr>
              <w:t>852</w:t>
            </w:r>
          </w:p>
        </w:tc>
        <w:tc>
          <w:tcPr>
            <w:tcW w:w="2827" w:type="dxa"/>
            <w:vAlign w:val="center"/>
          </w:tcPr>
          <w:p w:rsidR="00C0397B" w:rsidRPr="003C3CD6" w:rsidRDefault="00C0397B" w:rsidP="00887C4C">
            <w:pPr>
              <w:spacing w:line="360" w:lineRule="auto"/>
              <w:rPr>
                <w:color w:val="FF0000"/>
                <w:sz w:val="20"/>
                <w:szCs w:val="20"/>
              </w:rPr>
            </w:pPr>
            <w:r w:rsidRPr="003C3CD6">
              <w:rPr>
                <w:color w:val="FF0000"/>
                <w:sz w:val="20"/>
                <w:szCs w:val="20"/>
              </w:rPr>
              <w:t>Pomoc społeczna</w:t>
            </w:r>
          </w:p>
        </w:tc>
        <w:tc>
          <w:tcPr>
            <w:tcW w:w="1786" w:type="dxa"/>
            <w:vAlign w:val="center"/>
          </w:tcPr>
          <w:p w:rsidR="00C0397B" w:rsidRPr="003C3CD6" w:rsidRDefault="00C0397B" w:rsidP="00887C4C">
            <w:pPr>
              <w:spacing w:line="360" w:lineRule="auto"/>
              <w:jc w:val="center"/>
              <w:rPr>
                <w:color w:val="FF0000"/>
                <w:sz w:val="20"/>
                <w:szCs w:val="20"/>
              </w:rPr>
            </w:pPr>
            <w:r w:rsidRPr="003C3CD6">
              <w:rPr>
                <w:color w:val="FF0000"/>
                <w:sz w:val="20"/>
                <w:szCs w:val="20"/>
              </w:rPr>
              <w:t>946,9</w:t>
            </w:r>
          </w:p>
        </w:tc>
        <w:tc>
          <w:tcPr>
            <w:tcW w:w="1787" w:type="dxa"/>
            <w:vAlign w:val="center"/>
          </w:tcPr>
          <w:p w:rsidR="00C0397B" w:rsidRPr="003C3CD6" w:rsidRDefault="00C0397B" w:rsidP="00887C4C">
            <w:pPr>
              <w:spacing w:line="360" w:lineRule="auto"/>
              <w:jc w:val="center"/>
              <w:rPr>
                <w:color w:val="FF0000"/>
                <w:sz w:val="20"/>
                <w:szCs w:val="20"/>
              </w:rPr>
            </w:pPr>
            <w:r w:rsidRPr="003C3CD6">
              <w:rPr>
                <w:color w:val="FF0000"/>
                <w:sz w:val="20"/>
                <w:szCs w:val="20"/>
              </w:rPr>
              <w:t>363</w:t>
            </w:r>
          </w:p>
        </w:tc>
        <w:tc>
          <w:tcPr>
            <w:tcW w:w="1856" w:type="dxa"/>
            <w:vAlign w:val="center"/>
          </w:tcPr>
          <w:p w:rsidR="00C0397B" w:rsidRPr="003C3CD6" w:rsidRDefault="00C0397B" w:rsidP="00887C4C">
            <w:pPr>
              <w:spacing w:line="360" w:lineRule="auto"/>
              <w:jc w:val="center"/>
              <w:rPr>
                <w:color w:val="FF0000"/>
                <w:sz w:val="20"/>
                <w:szCs w:val="20"/>
              </w:rPr>
            </w:pPr>
            <w:r w:rsidRPr="003C3CD6">
              <w:rPr>
                <w:color w:val="FF0000"/>
                <w:sz w:val="20"/>
                <w:szCs w:val="20"/>
              </w:rPr>
              <w:t>13,5</w:t>
            </w:r>
          </w:p>
        </w:tc>
      </w:tr>
      <w:tr w:rsidR="00C0397B" w:rsidRPr="003C3CD6" w:rsidTr="009F5059">
        <w:trPr>
          <w:trHeight w:val="460"/>
        </w:trPr>
        <w:tc>
          <w:tcPr>
            <w:tcW w:w="744" w:type="dxa"/>
            <w:vAlign w:val="center"/>
          </w:tcPr>
          <w:p w:rsidR="00C0397B" w:rsidRPr="003C3CD6" w:rsidRDefault="00C0397B" w:rsidP="00887C4C">
            <w:pPr>
              <w:spacing w:line="360" w:lineRule="auto"/>
              <w:jc w:val="center"/>
              <w:rPr>
                <w:color w:val="FF0000"/>
                <w:sz w:val="20"/>
                <w:szCs w:val="20"/>
              </w:rPr>
            </w:pPr>
            <w:r w:rsidRPr="003C3CD6">
              <w:rPr>
                <w:color w:val="FF0000"/>
                <w:sz w:val="20"/>
                <w:szCs w:val="20"/>
              </w:rPr>
              <w:t>801</w:t>
            </w:r>
          </w:p>
        </w:tc>
        <w:tc>
          <w:tcPr>
            <w:tcW w:w="2827" w:type="dxa"/>
            <w:vAlign w:val="center"/>
          </w:tcPr>
          <w:p w:rsidR="00C0397B" w:rsidRPr="003C3CD6" w:rsidRDefault="00C0397B" w:rsidP="00887C4C">
            <w:pPr>
              <w:spacing w:line="360" w:lineRule="auto"/>
              <w:rPr>
                <w:color w:val="FF0000"/>
                <w:sz w:val="20"/>
                <w:szCs w:val="20"/>
              </w:rPr>
            </w:pPr>
            <w:r w:rsidRPr="003C3CD6">
              <w:rPr>
                <w:color w:val="FF0000"/>
                <w:sz w:val="20"/>
                <w:szCs w:val="20"/>
              </w:rPr>
              <w:t>Oświata i wychowanie</w:t>
            </w:r>
          </w:p>
        </w:tc>
        <w:tc>
          <w:tcPr>
            <w:tcW w:w="1786" w:type="dxa"/>
            <w:vAlign w:val="center"/>
          </w:tcPr>
          <w:p w:rsidR="00C0397B" w:rsidRPr="003C3CD6" w:rsidRDefault="00C0397B" w:rsidP="00887C4C">
            <w:pPr>
              <w:spacing w:line="360" w:lineRule="auto"/>
              <w:jc w:val="center"/>
              <w:rPr>
                <w:color w:val="FF0000"/>
                <w:sz w:val="20"/>
                <w:szCs w:val="20"/>
              </w:rPr>
            </w:pPr>
            <w:r w:rsidRPr="003C3CD6">
              <w:rPr>
                <w:color w:val="FF0000"/>
                <w:sz w:val="20"/>
                <w:szCs w:val="20"/>
              </w:rPr>
              <w:t>114,2</w:t>
            </w:r>
          </w:p>
        </w:tc>
        <w:tc>
          <w:tcPr>
            <w:tcW w:w="1787" w:type="dxa"/>
            <w:vAlign w:val="center"/>
          </w:tcPr>
          <w:p w:rsidR="00C0397B" w:rsidRPr="003C3CD6" w:rsidRDefault="00C0397B" w:rsidP="00887C4C">
            <w:pPr>
              <w:spacing w:line="360" w:lineRule="auto"/>
              <w:jc w:val="center"/>
              <w:rPr>
                <w:color w:val="FF0000"/>
                <w:sz w:val="20"/>
                <w:szCs w:val="20"/>
              </w:rPr>
            </w:pPr>
            <w:r w:rsidRPr="003C3CD6">
              <w:rPr>
                <w:color w:val="FF0000"/>
                <w:sz w:val="20"/>
                <w:szCs w:val="20"/>
              </w:rPr>
              <w:t>43,8</w:t>
            </w:r>
          </w:p>
        </w:tc>
        <w:tc>
          <w:tcPr>
            <w:tcW w:w="1856" w:type="dxa"/>
            <w:vAlign w:val="center"/>
          </w:tcPr>
          <w:p w:rsidR="00C0397B" w:rsidRPr="003C3CD6" w:rsidRDefault="00C0397B" w:rsidP="00887C4C">
            <w:pPr>
              <w:spacing w:line="360" w:lineRule="auto"/>
              <w:jc w:val="center"/>
              <w:rPr>
                <w:color w:val="FF0000"/>
                <w:sz w:val="20"/>
                <w:szCs w:val="20"/>
              </w:rPr>
            </w:pPr>
            <w:r w:rsidRPr="003C3CD6">
              <w:rPr>
                <w:color w:val="FF0000"/>
                <w:sz w:val="20"/>
                <w:szCs w:val="20"/>
              </w:rPr>
              <w:t>1,6</w:t>
            </w:r>
          </w:p>
        </w:tc>
      </w:tr>
      <w:tr w:rsidR="00C0397B" w:rsidRPr="003C3CD6" w:rsidTr="009F5059">
        <w:trPr>
          <w:trHeight w:val="460"/>
        </w:trPr>
        <w:tc>
          <w:tcPr>
            <w:tcW w:w="744" w:type="dxa"/>
            <w:vAlign w:val="center"/>
          </w:tcPr>
          <w:p w:rsidR="00C0397B" w:rsidRPr="003C3CD6" w:rsidRDefault="00C0397B" w:rsidP="00887C4C">
            <w:pPr>
              <w:spacing w:line="360" w:lineRule="auto"/>
              <w:jc w:val="center"/>
              <w:rPr>
                <w:color w:val="FF0000"/>
                <w:sz w:val="20"/>
                <w:szCs w:val="20"/>
              </w:rPr>
            </w:pPr>
            <w:r w:rsidRPr="003C3CD6">
              <w:rPr>
                <w:color w:val="FF0000"/>
                <w:sz w:val="20"/>
                <w:szCs w:val="20"/>
              </w:rPr>
              <w:t>010</w:t>
            </w:r>
          </w:p>
        </w:tc>
        <w:tc>
          <w:tcPr>
            <w:tcW w:w="2827" w:type="dxa"/>
            <w:vAlign w:val="center"/>
          </w:tcPr>
          <w:p w:rsidR="00C0397B" w:rsidRPr="003C3CD6" w:rsidRDefault="00C0397B" w:rsidP="00887C4C">
            <w:pPr>
              <w:spacing w:line="360" w:lineRule="auto"/>
              <w:rPr>
                <w:color w:val="FF0000"/>
                <w:sz w:val="20"/>
                <w:szCs w:val="20"/>
              </w:rPr>
            </w:pPr>
            <w:r w:rsidRPr="003C3CD6">
              <w:rPr>
                <w:color w:val="FF0000"/>
                <w:sz w:val="20"/>
                <w:szCs w:val="20"/>
              </w:rPr>
              <w:t>Rolnictwo i łowiectwo</w:t>
            </w:r>
          </w:p>
        </w:tc>
        <w:tc>
          <w:tcPr>
            <w:tcW w:w="1786" w:type="dxa"/>
            <w:vAlign w:val="center"/>
          </w:tcPr>
          <w:p w:rsidR="00C0397B" w:rsidRPr="003C3CD6" w:rsidRDefault="00C0397B" w:rsidP="00887C4C">
            <w:pPr>
              <w:spacing w:line="360" w:lineRule="auto"/>
              <w:jc w:val="center"/>
              <w:rPr>
                <w:color w:val="FF0000"/>
                <w:sz w:val="20"/>
                <w:szCs w:val="20"/>
              </w:rPr>
            </w:pPr>
            <w:r w:rsidRPr="003C3CD6">
              <w:rPr>
                <w:color w:val="FF0000"/>
                <w:sz w:val="20"/>
                <w:szCs w:val="20"/>
              </w:rPr>
              <w:t>220,9</w:t>
            </w:r>
          </w:p>
        </w:tc>
        <w:tc>
          <w:tcPr>
            <w:tcW w:w="1787" w:type="dxa"/>
            <w:vAlign w:val="center"/>
          </w:tcPr>
          <w:p w:rsidR="00C0397B" w:rsidRPr="003C3CD6" w:rsidRDefault="00C0397B" w:rsidP="00887C4C">
            <w:pPr>
              <w:spacing w:line="360" w:lineRule="auto"/>
              <w:jc w:val="center"/>
              <w:rPr>
                <w:color w:val="FF0000"/>
                <w:sz w:val="20"/>
                <w:szCs w:val="20"/>
              </w:rPr>
            </w:pPr>
            <w:r w:rsidRPr="003C3CD6">
              <w:rPr>
                <w:color w:val="FF0000"/>
                <w:sz w:val="20"/>
                <w:szCs w:val="20"/>
              </w:rPr>
              <w:t>84,7</w:t>
            </w:r>
          </w:p>
        </w:tc>
        <w:tc>
          <w:tcPr>
            <w:tcW w:w="1856" w:type="dxa"/>
            <w:vAlign w:val="center"/>
          </w:tcPr>
          <w:p w:rsidR="00C0397B" w:rsidRPr="003C3CD6" w:rsidRDefault="00C0397B" w:rsidP="00887C4C">
            <w:pPr>
              <w:spacing w:line="360" w:lineRule="auto"/>
              <w:jc w:val="center"/>
              <w:rPr>
                <w:color w:val="FF0000"/>
                <w:sz w:val="20"/>
                <w:szCs w:val="20"/>
              </w:rPr>
            </w:pPr>
            <w:r w:rsidRPr="003C3CD6">
              <w:rPr>
                <w:color w:val="FF0000"/>
                <w:sz w:val="20"/>
                <w:szCs w:val="20"/>
              </w:rPr>
              <w:t>3,1</w:t>
            </w:r>
          </w:p>
        </w:tc>
      </w:tr>
      <w:tr w:rsidR="00C0397B" w:rsidRPr="003C3CD6" w:rsidTr="009F5059">
        <w:trPr>
          <w:trHeight w:val="460"/>
        </w:trPr>
        <w:tc>
          <w:tcPr>
            <w:tcW w:w="744" w:type="dxa"/>
            <w:vAlign w:val="center"/>
          </w:tcPr>
          <w:p w:rsidR="00C0397B" w:rsidRPr="003C3CD6" w:rsidRDefault="00C0397B" w:rsidP="00887C4C">
            <w:pPr>
              <w:jc w:val="center"/>
              <w:rPr>
                <w:color w:val="FF0000"/>
                <w:sz w:val="20"/>
                <w:szCs w:val="20"/>
              </w:rPr>
            </w:pPr>
            <w:r w:rsidRPr="003C3CD6">
              <w:rPr>
                <w:color w:val="FF0000"/>
                <w:sz w:val="20"/>
                <w:szCs w:val="20"/>
              </w:rPr>
              <w:t>700</w:t>
            </w:r>
          </w:p>
        </w:tc>
        <w:tc>
          <w:tcPr>
            <w:tcW w:w="2827" w:type="dxa"/>
            <w:vAlign w:val="center"/>
          </w:tcPr>
          <w:p w:rsidR="00C0397B" w:rsidRPr="003C3CD6" w:rsidRDefault="00C0397B" w:rsidP="00887C4C">
            <w:pPr>
              <w:rPr>
                <w:color w:val="FF0000"/>
                <w:sz w:val="20"/>
                <w:szCs w:val="20"/>
              </w:rPr>
            </w:pPr>
            <w:r w:rsidRPr="003C3CD6">
              <w:rPr>
                <w:color w:val="FF0000"/>
                <w:sz w:val="20"/>
                <w:szCs w:val="20"/>
              </w:rPr>
              <w:t>Gospodarka komunalna i ochrona środowiska</w:t>
            </w:r>
          </w:p>
        </w:tc>
        <w:tc>
          <w:tcPr>
            <w:tcW w:w="1786" w:type="dxa"/>
            <w:vAlign w:val="center"/>
          </w:tcPr>
          <w:p w:rsidR="00C0397B" w:rsidRPr="003C3CD6" w:rsidRDefault="00C0397B" w:rsidP="00887C4C">
            <w:pPr>
              <w:jc w:val="center"/>
              <w:rPr>
                <w:color w:val="FF0000"/>
                <w:sz w:val="20"/>
                <w:szCs w:val="20"/>
              </w:rPr>
            </w:pPr>
            <w:r w:rsidRPr="003C3CD6">
              <w:rPr>
                <w:color w:val="FF0000"/>
                <w:sz w:val="20"/>
                <w:szCs w:val="20"/>
              </w:rPr>
              <w:t>234,6</w:t>
            </w:r>
          </w:p>
        </w:tc>
        <w:tc>
          <w:tcPr>
            <w:tcW w:w="1787" w:type="dxa"/>
            <w:vAlign w:val="center"/>
          </w:tcPr>
          <w:p w:rsidR="00C0397B" w:rsidRPr="003C3CD6" w:rsidRDefault="00C0397B" w:rsidP="00887C4C">
            <w:pPr>
              <w:jc w:val="center"/>
              <w:rPr>
                <w:color w:val="FF0000"/>
                <w:sz w:val="20"/>
                <w:szCs w:val="20"/>
              </w:rPr>
            </w:pPr>
            <w:r w:rsidRPr="003C3CD6">
              <w:rPr>
                <w:color w:val="FF0000"/>
                <w:sz w:val="20"/>
                <w:szCs w:val="20"/>
              </w:rPr>
              <w:t>90,o</w:t>
            </w:r>
          </w:p>
        </w:tc>
        <w:tc>
          <w:tcPr>
            <w:tcW w:w="1856" w:type="dxa"/>
            <w:vAlign w:val="center"/>
          </w:tcPr>
          <w:p w:rsidR="00C0397B" w:rsidRPr="003C3CD6" w:rsidRDefault="00C0397B" w:rsidP="00887C4C">
            <w:pPr>
              <w:jc w:val="center"/>
              <w:rPr>
                <w:color w:val="FF0000"/>
                <w:sz w:val="20"/>
                <w:szCs w:val="20"/>
              </w:rPr>
            </w:pPr>
            <w:r w:rsidRPr="003C3CD6">
              <w:rPr>
                <w:color w:val="FF0000"/>
                <w:sz w:val="20"/>
                <w:szCs w:val="20"/>
              </w:rPr>
              <w:t>3,3</w:t>
            </w:r>
          </w:p>
        </w:tc>
      </w:tr>
      <w:tr w:rsidR="00C0397B" w:rsidRPr="003C3CD6" w:rsidTr="009F5059">
        <w:trPr>
          <w:trHeight w:val="460"/>
        </w:trPr>
        <w:tc>
          <w:tcPr>
            <w:tcW w:w="744" w:type="dxa"/>
            <w:vAlign w:val="center"/>
          </w:tcPr>
          <w:p w:rsidR="00C0397B" w:rsidRPr="003C3CD6" w:rsidRDefault="00C0397B" w:rsidP="00887C4C">
            <w:pPr>
              <w:jc w:val="center"/>
              <w:rPr>
                <w:color w:val="FF0000"/>
                <w:sz w:val="20"/>
                <w:szCs w:val="20"/>
              </w:rPr>
            </w:pPr>
            <w:r w:rsidRPr="003C3CD6">
              <w:rPr>
                <w:color w:val="FF0000"/>
                <w:sz w:val="20"/>
                <w:szCs w:val="20"/>
              </w:rPr>
              <w:t>710</w:t>
            </w:r>
          </w:p>
        </w:tc>
        <w:tc>
          <w:tcPr>
            <w:tcW w:w="2827" w:type="dxa"/>
            <w:vAlign w:val="center"/>
          </w:tcPr>
          <w:p w:rsidR="00C0397B" w:rsidRPr="003C3CD6" w:rsidRDefault="00C0397B" w:rsidP="00887C4C">
            <w:pPr>
              <w:rPr>
                <w:color w:val="FF0000"/>
                <w:sz w:val="20"/>
                <w:szCs w:val="20"/>
              </w:rPr>
            </w:pPr>
            <w:r w:rsidRPr="003C3CD6">
              <w:rPr>
                <w:color w:val="FF0000"/>
                <w:sz w:val="20"/>
                <w:szCs w:val="20"/>
              </w:rPr>
              <w:t>Działalność usługowa</w:t>
            </w:r>
          </w:p>
        </w:tc>
        <w:tc>
          <w:tcPr>
            <w:tcW w:w="1786" w:type="dxa"/>
            <w:vAlign w:val="center"/>
          </w:tcPr>
          <w:p w:rsidR="00C0397B" w:rsidRPr="003C3CD6" w:rsidRDefault="00C0397B" w:rsidP="00887C4C">
            <w:pPr>
              <w:jc w:val="center"/>
              <w:rPr>
                <w:color w:val="FF0000"/>
                <w:sz w:val="20"/>
                <w:szCs w:val="20"/>
              </w:rPr>
            </w:pPr>
            <w:r w:rsidRPr="003C3CD6">
              <w:rPr>
                <w:color w:val="FF0000"/>
                <w:sz w:val="20"/>
                <w:szCs w:val="20"/>
              </w:rPr>
              <w:t>101,9</w:t>
            </w:r>
          </w:p>
        </w:tc>
        <w:tc>
          <w:tcPr>
            <w:tcW w:w="1787" w:type="dxa"/>
            <w:vAlign w:val="center"/>
          </w:tcPr>
          <w:p w:rsidR="00C0397B" w:rsidRPr="003C3CD6" w:rsidRDefault="00C0397B" w:rsidP="00887C4C">
            <w:pPr>
              <w:jc w:val="center"/>
              <w:rPr>
                <w:color w:val="FF0000"/>
                <w:sz w:val="20"/>
                <w:szCs w:val="20"/>
              </w:rPr>
            </w:pPr>
            <w:r w:rsidRPr="003C3CD6">
              <w:rPr>
                <w:color w:val="FF0000"/>
                <w:sz w:val="20"/>
                <w:szCs w:val="20"/>
              </w:rPr>
              <w:t>39,1</w:t>
            </w:r>
          </w:p>
        </w:tc>
        <w:tc>
          <w:tcPr>
            <w:tcW w:w="1856" w:type="dxa"/>
            <w:vAlign w:val="center"/>
          </w:tcPr>
          <w:p w:rsidR="00C0397B" w:rsidRPr="003C3CD6" w:rsidRDefault="00C0397B" w:rsidP="00887C4C">
            <w:pPr>
              <w:jc w:val="center"/>
              <w:rPr>
                <w:color w:val="FF0000"/>
                <w:sz w:val="20"/>
                <w:szCs w:val="20"/>
              </w:rPr>
            </w:pPr>
            <w:r w:rsidRPr="003C3CD6">
              <w:rPr>
                <w:color w:val="FF0000"/>
                <w:sz w:val="20"/>
                <w:szCs w:val="20"/>
              </w:rPr>
              <w:t>1,5</w:t>
            </w:r>
          </w:p>
        </w:tc>
      </w:tr>
    </w:tbl>
    <w:p w:rsidR="00C0397B" w:rsidRPr="003C3CD6" w:rsidRDefault="00C0397B" w:rsidP="00C0397B">
      <w:pPr>
        <w:spacing w:line="360" w:lineRule="auto"/>
        <w:jc w:val="both"/>
        <w:rPr>
          <w:color w:val="FF0000"/>
          <w:sz w:val="20"/>
          <w:szCs w:val="20"/>
        </w:rPr>
      </w:pPr>
      <w:r w:rsidRPr="003C3CD6">
        <w:rPr>
          <w:color w:val="FF0000"/>
          <w:sz w:val="20"/>
          <w:szCs w:val="20"/>
        </w:rPr>
        <w:t xml:space="preserve">Źródło: opracowanie własne na podstawie </w:t>
      </w:r>
      <w:hyperlink r:id="rId10" w:history="1">
        <w:r w:rsidRPr="003C3CD6">
          <w:rPr>
            <w:rStyle w:val="Hipercze"/>
            <w:color w:val="FF0000"/>
            <w:sz w:val="20"/>
            <w:szCs w:val="20"/>
          </w:rPr>
          <w:t>WWW.polskawiczbach//gminajoniec</w:t>
        </w:r>
      </w:hyperlink>
    </w:p>
    <w:p w:rsidR="00C0397B" w:rsidRPr="003C3CD6" w:rsidRDefault="00C0397B" w:rsidP="00C0397B">
      <w:pPr>
        <w:spacing w:line="360" w:lineRule="auto"/>
        <w:jc w:val="both"/>
        <w:rPr>
          <w:color w:val="FF0000"/>
        </w:rPr>
      </w:pPr>
      <w:r w:rsidRPr="003C3CD6">
        <w:rPr>
          <w:color w:val="FF0000"/>
        </w:rPr>
        <w:t xml:space="preserve"> Subwencja ogólna wynosiła 2,3 mln zł, w tym część oświatowa 1,8 mln zł, dotacje wynosiły 1,4 mln zł.</w:t>
      </w:r>
    </w:p>
    <w:p w:rsidR="00C0397B" w:rsidRPr="003C3CD6" w:rsidRDefault="00C0397B" w:rsidP="00C0397B">
      <w:pPr>
        <w:spacing w:line="360" w:lineRule="auto"/>
        <w:jc w:val="both"/>
        <w:rPr>
          <w:color w:val="FF0000"/>
        </w:rPr>
      </w:pPr>
      <w:r w:rsidRPr="003C3CD6">
        <w:rPr>
          <w:color w:val="FF0000"/>
        </w:rPr>
        <w:tab/>
        <w:t>O samodzielności ekonomicznej gminy świadczy stosunek dochodów własnych gminy do dochodów budżetowych ogółem. Im niższy jest ten wskaźnik, tym większe uzależnienie jednostki samorządu od budżetu państwa.</w:t>
      </w:r>
    </w:p>
    <w:p w:rsidR="001561D9" w:rsidRPr="003C3CD6" w:rsidRDefault="00C0397B" w:rsidP="00C0397B">
      <w:pPr>
        <w:spacing w:line="360" w:lineRule="auto"/>
        <w:jc w:val="both"/>
        <w:rPr>
          <w:color w:val="FF0000"/>
        </w:rPr>
      </w:pPr>
      <w:r w:rsidRPr="003C3CD6">
        <w:rPr>
          <w:color w:val="FF0000"/>
        </w:rPr>
        <w:t>Udział dochodów własnych w budżecie gminy wynosił w 2015 r. 46,46% dochodów budżetowych ogółem, co jest wynikiem dobrym</w:t>
      </w:r>
      <w:r w:rsidR="006363B2">
        <w:rPr>
          <w:color w:val="FF0000"/>
        </w:rPr>
        <w:t>.</w:t>
      </w:r>
    </w:p>
    <w:p w:rsidR="00C0397B" w:rsidRPr="003C3CD6" w:rsidRDefault="00C0397B" w:rsidP="00061F57">
      <w:pPr>
        <w:pStyle w:val="Numerowanie2"/>
        <w:spacing w:after="120"/>
        <w:rPr>
          <w:color w:val="FF0000"/>
        </w:rPr>
      </w:pPr>
      <w:r w:rsidRPr="003C3CD6">
        <w:rPr>
          <w:color w:val="FF0000"/>
        </w:rPr>
        <w:t>Wydatki budżetowe</w:t>
      </w:r>
    </w:p>
    <w:p w:rsidR="00061F57" w:rsidRPr="003C3CD6" w:rsidRDefault="00C0397B" w:rsidP="00C0397B">
      <w:pPr>
        <w:spacing w:after="120" w:line="360" w:lineRule="auto"/>
        <w:jc w:val="both"/>
        <w:rPr>
          <w:color w:val="FF0000"/>
        </w:rPr>
      </w:pPr>
      <w:r w:rsidRPr="003C3CD6">
        <w:rPr>
          <w:color w:val="FF0000"/>
        </w:rPr>
        <w:tab/>
        <w:t xml:space="preserve">Suma wydatków z budżetu gminy Joniec wyniosła w </w:t>
      </w:r>
      <w:r w:rsidRPr="003C3CD6">
        <w:rPr>
          <w:bCs/>
          <w:color w:val="FF0000"/>
        </w:rPr>
        <w:t>2015</w:t>
      </w:r>
      <w:r w:rsidRPr="003C3CD6">
        <w:rPr>
          <w:color w:val="FF0000"/>
        </w:rPr>
        <w:t xml:space="preserve"> roku </w:t>
      </w:r>
      <w:r w:rsidRPr="003C3CD6">
        <w:rPr>
          <w:bCs/>
          <w:color w:val="FF0000"/>
        </w:rPr>
        <w:t>7,3 mln złotych</w:t>
      </w:r>
      <w:r w:rsidR="00D27231">
        <w:rPr>
          <w:color w:val="FF0000"/>
        </w:rPr>
        <w:t>, co </w:t>
      </w:r>
      <w:r w:rsidRPr="003C3CD6">
        <w:rPr>
          <w:color w:val="FF0000"/>
        </w:rPr>
        <w:t xml:space="preserve">daje </w:t>
      </w:r>
      <w:r w:rsidRPr="003C3CD6">
        <w:rPr>
          <w:bCs/>
          <w:color w:val="FF0000"/>
        </w:rPr>
        <w:t>2,8 tys</w:t>
      </w:r>
      <w:r w:rsidRPr="003C3CD6">
        <w:rPr>
          <w:b/>
          <w:bCs/>
          <w:color w:val="FF0000"/>
        </w:rPr>
        <w:t>.</w:t>
      </w:r>
      <w:r w:rsidRPr="003C3CD6">
        <w:rPr>
          <w:color w:val="FF0000"/>
        </w:rPr>
        <w:t xml:space="preserve"> złotych w przeliczeniu na jednego mieszkańca. Oznacza to wzrost wydatków o </w:t>
      </w:r>
      <w:r w:rsidRPr="003C3CD6">
        <w:rPr>
          <w:bCs/>
          <w:color w:val="FF0000"/>
        </w:rPr>
        <w:t>3.9%</w:t>
      </w:r>
      <w:r w:rsidRPr="003C3CD6">
        <w:rPr>
          <w:color w:val="FF0000"/>
        </w:rPr>
        <w:t xml:space="preserve"> w porównaniu do roku </w:t>
      </w:r>
      <w:r w:rsidRPr="003C3CD6">
        <w:rPr>
          <w:bCs/>
          <w:color w:val="FF0000"/>
        </w:rPr>
        <w:t>2014</w:t>
      </w:r>
      <w:r w:rsidRPr="003C3CD6">
        <w:rPr>
          <w:color w:val="FF0000"/>
        </w:rPr>
        <w:t xml:space="preserve">. Największa część budżetu gminy Joniec - </w:t>
      </w:r>
      <w:r w:rsidRPr="003C3CD6">
        <w:rPr>
          <w:bCs/>
          <w:color w:val="FF0000"/>
        </w:rPr>
        <w:t>40.2%</w:t>
      </w:r>
      <w:r w:rsidRPr="003C3CD6">
        <w:rPr>
          <w:color w:val="FF0000"/>
        </w:rPr>
        <w:t xml:space="preserve"> została przeznaczona na </w:t>
      </w:r>
      <w:r w:rsidRPr="003C3CD6">
        <w:rPr>
          <w:bCs/>
          <w:color w:val="FF0000"/>
        </w:rPr>
        <w:t>dział 801</w:t>
      </w:r>
      <w:r w:rsidRPr="003C3CD6">
        <w:rPr>
          <w:b/>
          <w:bCs/>
          <w:color w:val="FF0000"/>
        </w:rPr>
        <w:t xml:space="preserve"> „</w:t>
      </w:r>
      <w:r w:rsidRPr="003C3CD6">
        <w:rPr>
          <w:bCs/>
          <w:color w:val="FF0000"/>
        </w:rPr>
        <w:t>oświata i wychowanie”</w:t>
      </w:r>
      <w:r w:rsidRPr="003C3CD6">
        <w:rPr>
          <w:color w:val="FF0000"/>
        </w:rPr>
        <w:t xml:space="preserve">. Duża część wydatków z budżetu </w:t>
      </w:r>
      <w:r w:rsidRPr="003C3CD6">
        <w:rPr>
          <w:color w:val="FF0000"/>
        </w:rPr>
        <w:lastRenderedPageBreak/>
        <w:t xml:space="preserve">przeznaczona została na </w:t>
      </w:r>
      <w:r w:rsidRPr="003C3CD6">
        <w:rPr>
          <w:bCs/>
          <w:color w:val="FF0000"/>
        </w:rPr>
        <w:t>dział 750 „administracja publiczna”</w:t>
      </w:r>
      <w:r w:rsidRPr="003C3CD6">
        <w:rPr>
          <w:color w:val="FF0000"/>
        </w:rPr>
        <w:t xml:space="preserve"> (</w:t>
      </w:r>
      <w:r w:rsidRPr="003C3CD6">
        <w:rPr>
          <w:bCs/>
          <w:color w:val="FF0000"/>
        </w:rPr>
        <w:t>21%</w:t>
      </w:r>
      <w:r w:rsidRPr="003C3CD6">
        <w:rPr>
          <w:color w:val="FF0000"/>
        </w:rPr>
        <w:t xml:space="preserve">) oraz na </w:t>
      </w:r>
      <w:r w:rsidRPr="003C3CD6">
        <w:rPr>
          <w:bCs/>
          <w:color w:val="FF0000"/>
        </w:rPr>
        <w:t>dział 852 „pomoc społeczna”</w:t>
      </w:r>
      <w:r w:rsidRPr="003C3CD6">
        <w:rPr>
          <w:color w:val="FF0000"/>
        </w:rPr>
        <w:t xml:space="preserve"> (</w:t>
      </w:r>
      <w:r w:rsidRPr="003C3CD6">
        <w:rPr>
          <w:bCs/>
          <w:color w:val="FF0000"/>
        </w:rPr>
        <w:t>16.4%</w:t>
      </w:r>
      <w:r w:rsidRPr="003C3CD6">
        <w:rPr>
          <w:color w:val="FF0000"/>
        </w:rPr>
        <w:t xml:space="preserve">). Wydatki inwestycyjne stanowiły </w:t>
      </w:r>
      <w:r w:rsidRPr="003C3CD6">
        <w:rPr>
          <w:bCs/>
          <w:color w:val="FF0000"/>
        </w:rPr>
        <w:t>491,6 tys. złotych</w:t>
      </w:r>
      <w:r w:rsidRPr="003C3CD6">
        <w:rPr>
          <w:color w:val="FF0000"/>
        </w:rPr>
        <w:t xml:space="preserve">, czyli </w:t>
      </w:r>
      <w:r w:rsidRPr="003C3CD6">
        <w:rPr>
          <w:bCs/>
          <w:color w:val="FF0000"/>
        </w:rPr>
        <w:t>6,7%</w:t>
      </w:r>
      <w:r w:rsidRPr="003C3CD6">
        <w:rPr>
          <w:color w:val="FF0000"/>
        </w:rPr>
        <w:t xml:space="preserve"> wydatków ogółem.</w:t>
      </w:r>
    </w:p>
    <w:p w:rsidR="00C0397B" w:rsidRPr="003C3CD6" w:rsidRDefault="00C0397B" w:rsidP="00C0397B">
      <w:pPr>
        <w:spacing w:line="360" w:lineRule="auto"/>
        <w:jc w:val="right"/>
        <w:rPr>
          <w:color w:val="FF0000"/>
        </w:rPr>
      </w:pPr>
      <w:r w:rsidRPr="003C3CD6">
        <w:rPr>
          <w:color w:val="FF0000"/>
        </w:rPr>
        <w:t>Tablica nr 2.</w:t>
      </w:r>
    </w:p>
    <w:p w:rsidR="00C0397B" w:rsidRPr="003C3CD6" w:rsidRDefault="00C0397B" w:rsidP="00C0397B">
      <w:pPr>
        <w:jc w:val="both"/>
        <w:rPr>
          <w:b/>
          <w:color w:val="FF0000"/>
        </w:rPr>
      </w:pPr>
      <w:r w:rsidRPr="003C3CD6">
        <w:rPr>
          <w:b/>
          <w:color w:val="FF0000"/>
        </w:rPr>
        <w:t>Wydatki budżetu gminy Joniec wg klasyfikacji budżetowej (pominięto działy z udziałem nie przekraczającym 1 %)</w:t>
      </w:r>
    </w:p>
    <w:p w:rsidR="00C0397B" w:rsidRPr="003C3CD6" w:rsidRDefault="00C0397B" w:rsidP="00C0397B">
      <w:pPr>
        <w:jc w:val="both"/>
        <w:rPr>
          <w:b/>
          <w:color w:val="FF0000"/>
        </w:rPr>
      </w:pPr>
      <w:r w:rsidRPr="003C3CD6">
        <w:rPr>
          <w:b/>
          <w:color w:val="FF0000"/>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06"/>
        <w:gridCol w:w="2602"/>
        <w:gridCol w:w="1707"/>
        <w:gridCol w:w="1745"/>
        <w:gridCol w:w="1708"/>
      </w:tblGrid>
      <w:tr w:rsidR="00C0397B" w:rsidRPr="003C3CD6" w:rsidTr="009F5059">
        <w:tc>
          <w:tcPr>
            <w:tcW w:w="806" w:type="dxa"/>
            <w:vAlign w:val="center"/>
          </w:tcPr>
          <w:p w:rsidR="00C0397B" w:rsidRPr="003C3CD6" w:rsidRDefault="00C0397B" w:rsidP="009F5059">
            <w:pPr>
              <w:jc w:val="center"/>
              <w:rPr>
                <w:b/>
                <w:color w:val="FF0000"/>
                <w:sz w:val="20"/>
                <w:szCs w:val="20"/>
              </w:rPr>
            </w:pPr>
            <w:r w:rsidRPr="003C3CD6">
              <w:rPr>
                <w:b/>
                <w:color w:val="FF0000"/>
                <w:sz w:val="20"/>
                <w:szCs w:val="20"/>
              </w:rPr>
              <w:t>Dział</w:t>
            </w:r>
          </w:p>
        </w:tc>
        <w:tc>
          <w:tcPr>
            <w:tcW w:w="2602" w:type="dxa"/>
            <w:vAlign w:val="center"/>
          </w:tcPr>
          <w:p w:rsidR="00C0397B" w:rsidRPr="003C3CD6" w:rsidRDefault="00C0397B" w:rsidP="009F5059">
            <w:pPr>
              <w:jc w:val="center"/>
              <w:rPr>
                <w:b/>
                <w:color w:val="FF0000"/>
                <w:sz w:val="20"/>
                <w:szCs w:val="20"/>
              </w:rPr>
            </w:pPr>
            <w:r w:rsidRPr="003C3CD6">
              <w:rPr>
                <w:b/>
                <w:color w:val="FF0000"/>
                <w:sz w:val="20"/>
                <w:szCs w:val="20"/>
              </w:rPr>
              <w:t>Nazwa</w:t>
            </w:r>
          </w:p>
        </w:tc>
        <w:tc>
          <w:tcPr>
            <w:tcW w:w="1707" w:type="dxa"/>
            <w:vAlign w:val="center"/>
          </w:tcPr>
          <w:p w:rsidR="00C0397B" w:rsidRPr="003C3CD6" w:rsidRDefault="00C0397B" w:rsidP="009F5059">
            <w:pPr>
              <w:jc w:val="center"/>
              <w:rPr>
                <w:b/>
                <w:color w:val="FF0000"/>
                <w:sz w:val="20"/>
                <w:szCs w:val="20"/>
              </w:rPr>
            </w:pPr>
            <w:r w:rsidRPr="003C3CD6">
              <w:rPr>
                <w:b/>
                <w:color w:val="FF0000"/>
                <w:sz w:val="20"/>
                <w:szCs w:val="20"/>
              </w:rPr>
              <w:t>Wydatki</w:t>
            </w:r>
          </w:p>
          <w:p w:rsidR="00C0397B" w:rsidRPr="003C3CD6" w:rsidRDefault="00C0397B" w:rsidP="009F5059">
            <w:pPr>
              <w:jc w:val="center"/>
              <w:rPr>
                <w:b/>
                <w:color w:val="FF0000"/>
                <w:sz w:val="20"/>
                <w:szCs w:val="20"/>
              </w:rPr>
            </w:pPr>
            <w:r w:rsidRPr="003C3CD6">
              <w:rPr>
                <w:b/>
                <w:color w:val="FF0000"/>
                <w:sz w:val="20"/>
                <w:szCs w:val="20"/>
              </w:rPr>
              <w:t>tys. zł</w:t>
            </w:r>
          </w:p>
        </w:tc>
        <w:tc>
          <w:tcPr>
            <w:tcW w:w="1745" w:type="dxa"/>
            <w:vAlign w:val="center"/>
          </w:tcPr>
          <w:p w:rsidR="00C0397B" w:rsidRPr="003C3CD6" w:rsidRDefault="00C0397B" w:rsidP="009F5059">
            <w:pPr>
              <w:jc w:val="center"/>
              <w:rPr>
                <w:b/>
                <w:color w:val="FF0000"/>
                <w:sz w:val="20"/>
                <w:szCs w:val="20"/>
              </w:rPr>
            </w:pPr>
            <w:r w:rsidRPr="003C3CD6">
              <w:rPr>
                <w:b/>
                <w:color w:val="FF0000"/>
                <w:sz w:val="20"/>
                <w:szCs w:val="20"/>
              </w:rPr>
              <w:t>Wydatki na 1 mieszkańca</w:t>
            </w:r>
          </w:p>
          <w:p w:rsidR="00C0397B" w:rsidRPr="003C3CD6" w:rsidRDefault="00C0397B" w:rsidP="009F5059">
            <w:pPr>
              <w:jc w:val="center"/>
              <w:rPr>
                <w:b/>
                <w:color w:val="FF0000"/>
                <w:sz w:val="20"/>
                <w:szCs w:val="20"/>
              </w:rPr>
            </w:pPr>
            <w:r w:rsidRPr="003C3CD6">
              <w:rPr>
                <w:b/>
                <w:color w:val="FF0000"/>
                <w:sz w:val="20"/>
                <w:szCs w:val="20"/>
              </w:rPr>
              <w:t>tys. zł</w:t>
            </w:r>
          </w:p>
        </w:tc>
        <w:tc>
          <w:tcPr>
            <w:tcW w:w="1708" w:type="dxa"/>
            <w:vAlign w:val="center"/>
          </w:tcPr>
          <w:p w:rsidR="00C0397B" w:rsidRPr="003C3CD6" w:rsidRDefault="00C0397B" w:rsidP="009F5059">
            <w:pPr>
              <w:jc w:val="center"/>
              <w:rPr>
                <w:b/>
                <w:color w:val="FF0000"/>
                <w:sz w:val="20"/>
                <w:szCs w:val="20"/>
              </w:rPr>
            </w:pPr>
            <w:r w:rsidRPr="003C3CD6">
              <w:rPr>
                <w:b/>
                <w:color w:val="FF0000"/>
                <w:sz w:val="20"/>
                <w:szCs w:val="20"/>
              </w:rPr>
              <w:t>Udział w budżecie</w:t>
            </w:r>
          </w:p>
          <w:p w:rsidR="00C0397B" w:rsidRPr="003C3CD6" w:rsidRDefault="00C0397B" w:rsidP="009F5059">
            <w:pPr>
              <w:jc w:val="center"/>
              <w:rPr>
                <w:b/>
                <w:color w:val="FF0000"/>
                <w:sz w:val="20"/>
                <w:szCs w:val="20"/>
              </w:rPr>
            </w:pPr>
            <w:r w:rsidRPr="003C3CD6">
              <w:rPr>
                <w:b/>
                <w:color w:val="FF0000"/>
                <w:sz w:val="20"/>
                <w:szCs w:val="20"/>
              </w:rPr>
              <w:t>%</w:t>
            </w:r>
          </w:p>
        </w:tc>
      </w:tr>
      <w:tr w:rsidR="00C0397B" w:rsidRPr="003C3CD6" w:rsidTr="009F5059">
        <w:tc>
          <w:tcPr>
            <w:tcW w:w="806" w:type="dxa"/>
            <w:vAlign w:val="center"/>
          </w:tcPr>
          <w:p w:rsidR="00C0397B" w:rsidRPr="003C3CD6" w:rsidRDefault="00C0397B" w:rsidP="009F5059">
            <w:pPr>
              <w:jc w:val="center"/>
              <w:rPr>
                <w:color w:val="FF0000"/>
                <w:sz w:val="20"/>
                <w:szCs w:val="20"/>
              </w:rPr>
            </w:pPr>
            <w:r w:rsidRPr="003C3CD6">
              <w:rPr>
                <w:color w:val="FF0000"/>
                <w:sz w:val="20"/>
                <w:szCs w:val="20"/>
              </w:rPr>
              <w:t>801</w:t>
            </w:r>
          </w:p>
        </w:tc>
        <w:tc>
          <w:tcPr>
            <w:tcW w:w="2602" w:type="dxa"/>
            <w:vAlign w:val="center"/>
          </w:tcPr>
          <w:p w:rsidR="00C0397B" w:rsidRPr="003C3CD6" w:rsidRDefault="00C0397B" w:rsidP="009F5059">
            <w:pPr>
              <w:jc w:val="center"/>
              <w:rPr>
                <w:color w:val="FF0000"/>
                <w:sz w:val="20"/>
                <w:szCs w:val="20"/>
              </w:rPr>
            </w:pPr>
            <w:r w:rsidRPr="003C3CD6">
              <w:rPr>
                <w:color w:val="FF0000"/>
                <w:sz w:val="20"/>
                <w:szCs w:val="20"/>
              </w:rPr>
              <w:t>Oświata i wychowanie</w:t>
            </w:r>
          </w:p>
        </w:tc>
        <w:tc>
          <w:tcPr>
            <w:tcW w:w="1707" w:type="dxa"/>
            <w:vAlign w:val="center"/>
          </w:tcPr>
          <w:p w:rsidR="00C0397B" w:rsidRPr="003C3CD6" w:rsidRDefault="00C0397B" w:rsidP="009F5059">
            <w:pPr>
              <w:jc w:val="center"/>
              <w:rPr>
                <w:color w:val="FF0000"/>
                <w:sz w:val="20"/>
                <w:szCs w:val="20"/>
              </w:rPr>
            </w:pPr>
            <w:r w:rsidRPr="003C3CD6">
              <w:rPr>
                <w:color w:val="FF0000"/>
                <w:sz w:val="20"/>
                <w:szCs w:val="20"/>
              </w:rPr>
              <w:t>2 932,5</w:t>
            </w:r>
          </w:p>
        </w:tc>
        <w:tc>
          <w:tcPr>
            <w:tcW w:w="1745" w:type="dxa"/>
            <w:vAlign w:val="center"/>
          </w:tcPr>
          <w:p w:rsidR="00C0397B" w:rsidRPr="003C3CD6" w:rsidRDefault="00C0397B" w:rsidP="009F5059">
            <w:pPr>
              <w:jc w:val="center"/>
              <w:rPr>
                <w:color w:val="FF0000"/>
                <w:sz w:val="20"/>
                <w:szCs w:val="20"/>
              </w:rPr>
            </w:pPr>
            <w:r w:rsidRPr="003C3CD6">
              <w:rPr>
                <w:color w:val="FF0000"/>
                <w:sz w:val="20"/>
                <w:szCs w:val="20"/>
              </w:rPr>
              <w:t>1,10</w:t>
            </w:r>
          </w:p>
        </w:tc>
        <w:tc>
          <w:tcPr>
            <w:tcW w:w="1708" w:type="dxa"/>
            <w:vAlign w:val="center"/>
          </w:tcPr>
          <w:p w:rsidR="00C0397B" w:rsidRPr="003C3CD6" w:rsidRDefault="00C0397B" w:rsidP="009F5059">
            <w:pPr>
              <w:jc w:val="center"/>
              <w:rPr>
                <w:color w:val="FF0000"/>
                <w:sz w:val="20"/>
                <w:szCs w:val="20"/>
              </w:rPr>
            </w:pPr>
            <w:r w:rsidRPr="003C3CD6">
              <w:rPr>
                <w:color w:val="FF0000"/>
                <w:sz w:val="20"/>
                <w:szCs w:val="20"/>
              </w:rPr>
              <w:t>40,2</w:t>
            </w:r>
          </w:p>
        </w:tc>
      </w:tr>
      <w:tr w:rsidR="00C0397B" w:rsidRPr="003C3CD6" w:rsidTr="009F5059">
        <w:tc>
          <w:tcPr>
            <w:tcW w:w="806" w:type="dxa"/>
            <w:vAlign w:val="center"/>
          </w:tcPr>
          <w:p w:rsidR="00C0397B" w:rsidRPr="003C3CD6" w:rsidRDefault="00C0397B" w:rsidP="009F5059">
            <w:pPr>
              <w:jc w:val="center"/>
              <w:rPr>
                <w:color w:val="FF0000"/>
                <w:sz w:val="20"/>
                <w:szCs w:val="20"/>
              </w:rPr>
            </w:pPr>
            <w:r w:rsidRPr="003C3CD6">
              <w:rPr>
                <w:color w:val="FF0000"/>
                <w:sz w:val="20"/>
                <w:szCs w:val="20"/>
              </w:rPr>
              <w:t>750</w:t>
            </w:r>
          </w:p>
        </w:tc>
        <w:tc>
          <w:tcPr>
            <w:tcW w:w="2602" w:type="dxa"/>
            <w:vAlign w:val="center"/>
          </w:tcPr>
          <w:p w:rsidR="00C0397B" w:rsidRPr="003C3CD6" w:rsidRDefault="00C0397B" w:rsidP="009F5059">
            <w:pPr>
              <w:jc w:val="center"/>
              <w:rPr>
                <w:color w:val="FF0000"/>
                <w:sz w:val="20"/>
                <w:szCs w:val="20"/>
              </w:rPr>
            </w:pPr>
            <w:r w:rsidRPr="003C3CD6">
              <w:rPr>
                <w:color w:val="FF0000"/>
                <w:sz w:val="20"/>
                <w:szCs w:val="20"/>
              </w:rPr>
              <w:t>Administracja publiczna</w:t>
            </w:r>
          </w:p>
        </w:tc>
        <w:tc>
          <w:tcPr>
            <w:tcW w:w="1707" w:type="dxa"/>
            <w:vAlign w:val="center"/>
          </w:tcPr>
          <w:p w:rsidR="00C0397B" w:rsidRPr="003C3CD6" w:rsidRDefault="00C0397B" w:rsidP="009F5059">
            <w:pPr>
              <w:jc w:val="center"/>
              <w:rPr>
                <w:color w:val="FF0000"/>
                <w:sz w:val="20"/>
                <w:szCs w:val="20"/>
              </w:rPr>
            </w:pPr>
            <w:r w:rsidRPr="003C3CD6">
              <w:rPr>
                <w:color w:val="FF0000"/>
                <w:sz w:val="20"/>
                <w:szCs w:val="20"/>
              </w:rPr>
              <w:t>1 530,7</w:t>
            </w:r>
          </w:p>
        </w:tc>
        <w:tc>
          <w:tcPr>
            <w:tcW w:w="1745" w:type="dxa"/>
            <w:vAlign w:val="center"/>
          </w:tcPr>
          <w:p w:rsidR="00C0397B" w:rsidRPr="003C3CD6" w:rsidRDefault="00C0397B" w:rsidP="009F5059">
            <w:pPr>
              <w:jc w:val="center"/>
              <w:rPr>
                <w:color w:val="FF0000"/>
                <w:sz w:val="20"/>
                <w:szCs w:val="20"/>
              </w:rPr>
            </w:pPr>
            <w:r w:rsidRPr="003C3CD6">
              <w:rPr>
                <w:color w:val="FF0000"/>
                <w:sz w:val="20"/>
                <w:szCs w:val="20"/>
              </w:rPr>
              <w:t>0,60</w:t>
            </w:r>
          </w:p>
        </w:tc>
        <w:tc>
          <w:tcPr>
            <w:tcW w:w="1708" w:type="dxa"/>
            <w:vAlign w:val="center"/>
          </w:tcPr>
          <w:p w:rsidR="00C0397B" w:rsidRPr="003C3CD6" w:rsidRDefault="00C0397B" w:rsidP="009F5059">
            <w:pPr>
              <w:jc w:val="center"/>
              <w:rPr>
                <w:color w:val="FF0000"/>
                <w:sz w:val="20"/>
                <w:szCs w:val="20"/>
              </w:rPr>
            </w:pPr>
            <w:r w:rsidRPr="003C3CD6">
              <w:rPr>
                <w:color w:val="FF0000"/>
                <w:sz w:val="20"/>
                <w:szCs w:val="20"/>
              </w:rPr>
              <w:t>21,0</w:t>
            </w:r>
          </w:p>
        </w:tc>
      </w:tr>
      <w:tr w:rsidR="00C0397B" w:rsidRPr="003C3CD6" w:rsidTr="009F5059">
        <w:tc>
          <w:tcPr>
            <w:tcW w:w="806" w:type="dxa"/>
            <w:vAlign w:val="center"/>
          </w:tcPr>
          <w:p w:rsidR="00C0397B" w:rsidRPr="003C3CD6" w:rsidRDefault="00C0397B" w:rsidP="009F5059">
            <w:pPr>
              <w:jc w:val="center"/>
              <w:rPr>
                <w:color w:val="FF0000"/>
                <w:sz w:val="20"/>
                <w:szCs w:val="20"/>
              </w:rPr>
            </w:pPr>
            <w:r w:rsidRPr="003C3CD6">
              <w:rPr>
                <w:color w:val="FF0000"/>
                <w:sz w:val="20"/>
                <w:szCs w:val="20"/>
              </w:rPr>
              <w:t>852</w:t>
            </w:r>
          </w:p>
        </w:tc>
        <w:tc>
          <w:tcPr>
            <w:tcW w:w="2602" w:type="dxa"/>
            <w:vAlign w:val="center"/>
          </w:tcPr>
          <w:p w:rsidR="00C0397B" w:rsidRPr="003C3CD6" w:rsidRDefault="00C0397B" w:rsidP="009F5059">
            <w:pPr>
              <w:jc w:val="center"/>
              <w:rPr>
                <w:color w:val="FF0000"/>
                <w:sz w:val="20"/>
                <w:szCs w:val="20"/>
              </w:rPr>
            </w:pPr>
            <w:r w:rsidRPr="003C3CD6">
              <w:rPr>
                <w:color w:val="FF0000"/>
                <w:sz w:val="20"/>
                <w:szCs w:val="20"/>
              </w:rPr>
              <w:t>Pomoc społeczna</w:t>
            </w:r>
          </w:p>
        </w:tc>
        <w:tc>
          <w:tcPr>
            <w:tcW w:w="1707" w:type="dxa"/>
            <w:vAlign w:val="center"/>
          </w:tcPr>
          <w:p w:rsidR="00C0397B" w:rsidRPr="003C3CD6" w:rsidRDefault="00C0397B" w:rsidP="009F5059">
            <w:pPr>
              <w:jc w:val="center"/>
              <w:rPr>
                <w:color w:val="FF0000"/>
                <w:sz w:val="20"/>
                <w:szCs w:val="20"/>
              </w:rPr>
            </w:pPr>
            <w:r w:rsidRPr="003C3CD6">
              <w:rPr>
                <w:color w:val="FF0000"/>
                <w:sz w:val="20"/>
                <w:szCs w:val="20"/>
              </w:rPr>
              <w:t>1 200,1</w:t>
            </w:r>
          </w:p>
        </w:tc>
        <w:tc>
          <w:tcPr>
            <w:tcW w:w="1745" w:type="dxa"/>
            <w:vAlign w:val="center"/>
          </w:tcPr>
          <w:p w:rsidR="00C0397B" w:rsidRPr="003C3CD6" w:rsidRDefault="00C0397B" w:rsidP="009F5059">
            <w:pPr>
              <w:jc w:val="center"/>
              <w:rPr>
                <w:color w:val="FF0000"/>
                <w:sz w:val="20"/>
                <w:szCs w:val="20"/>
              </w:rPr>
            </w:pPr>
            <w:r w:rsidRPr="003C3CD6">
              <w:rPr>
                <w:color w:val="FF0000"/>
                <w:sz w:val="20"/>
                <w:szCs w:val="20"/>
              </w:rPr>
              <w:t>0,50</w:t>
            </w:r>
          </w:p>
        </w:tc>
        <w:tc>
          <w:tcPr>
            <w:tcW w:w="1708" w:type="dxa"/>
            <w:vAlign w:val="center"/>
          </w:tcPr>
          <w:p w:rsidR="00C0397B" w:rsidRPr="003C3CD6" w:rsidRDefault="00C0397B" w:rsidP="009F5059">
            <w:pPr>
              <w:jc w:val="center"/>
              <w:rPr>
                <w:color w:val="FF0000"/>
                <w:sz w:val="20"/>
                <w:szCs w:val="20"/>
              </w:rPr>
            </w:pPr>
            <w:r w:rsidRPr="003C3CD6">
              <w:rPr>
                <w:color w:val="FF0000"/>
                <w:sz w:val="20"/>
                <w:szCs w:val="20"/>
              </w:rPr>
              <w:t>16,4</w:t>
            </w:r>
          </w:p>
        </w:tc>
      </w:tr>
      <w:tr w:rsidR="00C0397B" w:rsidRPr="003C3CD6" w:rsidTr="009F5059">
        <w:tc>
          <w:tcPr>
            <w:tcW w:w="806" w:type="dxa"/>
            <w:vAlign w:val="center"/>
          </w:tcPr>
          <w:p w:rsidR="00C0397B" w:rsidRPr="003C3CD6" w:rsidRDefault="00C0397B" w:rsidP="009F5059">
            <w:pPr>
              <w:jc w:val="center"/>
              <w:rPr>
                <w:color w:val="FF0000"/>
                <w:sz w:val="20"/>
                <w:szCs w:val="20"/>
              </w:rPr>
            </w:pPr>
            <w:r w:rsidRPr="003C3CD6">
              <w:rPr>
                <w:color w:val="FF0000"/>
                <w:sz w:val="20"/>
                <w:szCs w:val="20"/>
              </w:rPr>
              <w:t>900</w:t>
            </w:r>
          </w:p>
        </w:tc>
        <w:tc>
          <w:tcPr>
            <w:tcW w:w="2602" w:type="dxa"/>
            <w:vAlign w:val="center"/>
          </w:tcPr>
          <w:p w:rsidR="00C0397B" w:rsidRPr="003C3CD6" w:rsidRDefault="00C0397B" w:rsidP="009F5059">
            <w:pPr>
              <w:jc w:val="center"/>
              <w:rPr>
                <w:color w:val="FF0000"/>
                <w:sz w:val="20"/>
                <w:szCs w:val="20"/>
              </w:rPr>
            </w:pPr>
            <w:r w:rsidRPr="003C3CD6">
              <w:rPr>
                <w:color w:val="FF0000"/>
                <w:sz w:val="20"/>
                <w:szCs w:val="20"/>
              </w:rPr>
              <w:t>Gospodarka komunalna i mieszkaniowa</w:t>
            </w:r>
          </w:p>
        </w:tc>
        <w:tc>
          <w:tcPr>
            <w:tcW w:w="1707" w:type="dxa"/>
            <w:vAlign w:val="center"/>
          </w:tcPr>
          <w:p w:rsidR="00C0397B" w:rsidRPr="003C3CD6" w:rsidRDefault="00C0397B" w:rsidP="009F5059">
            <w:pPr>
              <w:jc w:val="center"/>
              <w:rPr>
                <w:color w:val="FF0000"/>
                <w:sz w:val="20"/>
                <w:szCs w:val="20"/>
              </w:rPr>
            </w:pPr>
            <w:r w:rsidRPr="003C3CD6">
              <w:rPr>
                <w:color w:val="FF0000"/>
                <w:sz w:val="20"/>
                <w:szCs w:val="20"/>
              </w:rPr>
              <w:t>510,4</w:t>
            </w:r>
          </w:p>
        </w:tc>
        <w:tc>
          <w:tcPr>
            <w:tcW w:w="1745" w:type="dxa"/>
            <w:vAlign w:val="center"/>
          </w:tcPr>
          <w:p w:rsidR="00C0397B" w:rsidRPr="003C3CD6" w:rsidRDefault="00C0397B" w:rsidP="009F5059">
            <w:pPr>
              <w:jc w:val="center"/>
              <w:rPr>
                <w:color w:val="FF0000"/>
                <w:sz w:val="20"/>
                <w:szCs w:val="20"/>
              </w:rPr>
            </w:pPr>
            <w:r w:rsidRPr="003C3CD6">
              <w:rPr>
                <w:color w:val="FF0000"/>
                <w:sz w:val="20"/>
                <w:szCs w:val="20"/>
              </w:rPr>
              <w:t>0,20</w:t>
            </w:r>
          </w:p>
        </w:tc>
        <w:tc>
          <w:tcPr>
            <w:tcW w:w="1708" w:type="dxa"/>
            <w:vAlign w:val="center"/>
          </w:tcPr>
          <w:p w:rsidR="00C0397B" w:rsidRPr="003C3CD6" w:rsidRDefault="00C0397B" w:rsidP="009F5059">
            <w:pPr>
              <w:jc w:val="center"/>
              <w:rPr>
                <w:color w:val="FF0000"/>
                <w:sz w:val="20"/>
                <w:szCs w:val="20"/>
              </w:rPr>
            </w:pPr>
            <w:r w:rsidRPr="003C3CD6">
              <w:rPr>
                <w:color w:val="FF0000"/>
                <w:sz w:val="20"/>
                <w:szCs w:val="20"/>
              </w:rPr>
              <w:t>7,0</w:t>
            </w:r>
          </w:p>
        </w:tc>
      </w:tr>
      <w:tr w:rsidR="00C0397B" w:rsidRPr="003C3CD6" w:rsidTr="009F5059">
        <w:tc>
          <w:tcPr>
            <w:tcW w:w="806" w:type="dxa"/>
            <w:vAlign w:val="center"/>
          </w:tcPr>
          <w:p w:rsidR="00C0397B" w:rsidRPr="003C3CD6" w:rsidRDefault="00C0397B" w:rsidP="009F5059">
            <w:pPr>
              <w:jc w:val="center"/>
              <w:rPr>
                <w:color w:val="FF0000"/>
                <w:sz w:val="20"/>
                <w:szCs w:val="20"/>
              </w:rPr>
            </w:pPr>
            <w:r w:rsidRPr="003C3CD6">
              <w:rPr>
                <w:color w:val="FF0000"/>
                <w:sz w:val="20"/>
                <w:szCs w:val="20"/>
              </w:rPr>
              <w:t>901</w:t>
            </w:r>
          </w:p>
        </w:tc>
        <w:tc>
          <w:tcPr>
            <w:tcW w:w="2602" w:type="dxa"/>
            <w:vAlign w:val="center"/>
          </w:tcPr>
          <w:p w:rsidR="00C0397B" w:rsidRPr="003C3CD6" w:rsidRDefault="00C0397B" w:rsidP="009F5059">
            <w:pPr>
              <w:jc w:val="center"/>
              <w:rPr>
                <w:color w:val="FF0000"/>
                <w:sz w:val="20"/>
                <w:szCs w:val="20"/>
              </w:rPr>
            </w:pPr>
            <w:r w:rsidRPr="003C3CD6">
              <w:rPr>
                <w:color w:val="FF0000"/>
                <w:sz w:val="20"/>
                <w:szCs w:val="20"/>
              </w:rPr>
              <w:t>Transport i łączność</w:t>
            </w:r>
          </w:p>
        </w:tc>
        <w:tc>
          <w:tcPr>
            <w:tcW w:w="1707" w:type="dxa"/>
            <w:vAlign w:val="center"/>
          </w:tcPr>
          <w:p w:rsidR="00C0397B" w:rsidRPr="003C3CD6" w:rsidRDefault="00C0397B" w:rsidP="009F5059">
            <w:pPr>
              <w:jc w:val="center"/>
              <w:rPr>
                <w:color w:val="FF0000"/>
                <w:sz w:val="20"/>
                <w:szCs w:val="20"/>
              </w:rPr>
            </w:pPr>
            <w:r w:rsidRPr="003C3CD6">
              <w:rPr>
                <w:color w:val="FF0000"/>
                <w:sz w:val="20"/>
                <w:szCs w:val="20"/>
              </w:rPr>
              <w:t>164 6</w:t>
            </w:r>
          </w:p>
        </w:tc>
        <w:tc>
          <w:tcPr>
            <w:tcW w:w="1745" w:type="dxa"/>
            <w:vAlign w:val="center"/>
          </w:tcPr>
          <w:p w:rsidR="00C0397B" w:rsidRPr="003C3CD6" w:rsidRDefault="00C0397B" w:rsidP="009F5059">
            <w:pPr>
              <w:jc w:val="center"/>
              <w:rPr>
                <w:color w:val="FF0000"/>
                <w:sz w:val="20"/>
                <w:szCs w:val="20"/>
              </w:rPr>
            </w:pPr>
            <w:r w:rsidRPr="003C3CD6">
              <w:rPr>
                <w:color w:val="FF0000"/>
                <w:sz w:val="20"/>
                <w:szCs w:val="20"/>
              </w:rPr>
              <w:t>0,06</w:t>
            </w:r>
          </w:p>
        </w:tc>
        <w:tc>
          <w:tcPr>
            <w:tcW w:w="1708" w:type="dxa"/>
            <w:vAlign w:val="center"/>
          </w:tcPr>
          <w:p w:rsidR="00C0397B" w:rsidRPr="003C3CD6" w:rsidRDefault="00C0397B" w:rsidP="009F5059">
            <w:pPr>
              <w:jc w:val="center"/>
              <w:rPr>
                <w:color w:val="FF0000"/>
                <w:sz w:val="20"/>
                <w:szCs w:val="20"/>
              </w:rPr>
            </w:pPr>
            <w:r w:rsidRPr="003C3CD6">
              <w:rPr>
                <w:color w:val="FF0000"/>
                <w:sz w:val="20"/>
                <w:szCs w:val="20"/>
              </w:rPr>
              <w:t>2,3</w:t>
            </w:r>
          </w:p>
        </w:tc>
      </w:tr>
      <w:tr w:rsidR="00C0397B" w:rsidRPr="003C3CD6" w:rsidTr="009F5059">
        <w:tc>
          <w:tcPr>
            <w:tcW w:w="806" w:type="dxa"/>
            <w:vAlign w:val="center"/>
          </w:tcPr>
          <w:p w:rsidR="00C0397B" w:rsidRPr="003C3CD6" w:rsidRDefault="00C0397B" w:rsidP="009F5059">
            <w:pPr>
              <w:jc w:val="center"/>
              <w:rPr>
                <w:color w:val="FF0000"/>
                <w:sz w:val="20"/>
                <w:szCs w:val="20"/>
              </w:rPr>
            </w:pPr>
            <w:r w:rsidRPr="003C3CD6">
              <w:rPr>
                <w:color w:val="FF0000"/>
                <w:sz w:val="20"/>
                <w:szCs w:val="20"/>
              </w:rPr>
              <w:t>010</w:t>
            </w:r>
          </w:p>
        </w:tc>
        <w:tc>
          <w:tcPr>
            <w:tcW w:w="2602" w:type="dxa"/>
            <w:vAlign w:val="center"/>
          </w:tcPr>
          <w:p w:rsidR="00C0397B" w:rsidRPr="003C3CD6" w:rsidRDefault="00C0397B" w:rsidP="009F5059">
            <w:pPr>
              <w:jc w:val="center"/>
              <w:rPr>
                <w:color w:val="FF0000"/>
                <w:sz w:val="20"/>
                <w:szCs w:val="20"/>
              </w:rPr>
            </w:pPr>
            <w:r w:rsidRPr="003C3CD6">
              <w:rPr>
                <w:color w:val="FF0000"/>
                <w:sz w:val="20"/>
                <w:szCs w:val="20"/>
              </w:rPr>
              <w:t>Rolnictwo i łowiectwo</w:t>
            </w:r>
          </w:p>
        </w:tc>
        <w:tc>
          <w:tcPr>
            <w:tcW w:w="1707" w:type="dxa"/>
            <w:vAlign w:val="center"/>
          </w:tcPr>
          <w:p w:rsidR="00C0397B" w:rsidRPr="003C3CD6" w:rsidRDefault="00C0397B" w:rsidP="009F5059">
            <w:pPr>
              <w:jc w:val="center"/>
              <w:rPr>
                <w:color w:val="FF0000"/>
                <w:sz w:val="20"/>
                <w:szCs w:val="20"/>
              </w:rPr>
            </w:pPr>
            <w:r w:rsidRPr="003C3CD6">
              <w:rPr>
                <w:color w:val="FF0000"/>
                <w:sz w:val="20"/>
                <w:szCs w:val="20"/>
              </w:rPr>
              <w:t>384 8</w:t>
            </w:r>
          </w:p>
        </w:tc>
        <w:tc>
          <w:tcPr>
            <w:tcW w:w="1745" w:type="dxa"/>
            <w:vAlign w:val="center"/>
          </w:tcPr>
          <w:p w:rsidR="00C0397B" w:rsidRPr="003C3CD6" w:rsidRDefault="00C0397B" w:rsidP="009F5059">
            <w:pPr>
              <w:jc w:val="center"/>
              <w:rPr>
                <w:color w:val="FF0000"/>
                <w:sz w:val="20"/>
                <w:szCs w:val="20"/>
              </w:rPr>
            </w:pPr>
            <w:r w:rsidRPr="003C3CD6">
              <w:rPr>
                <w:color w:val="FF0000"/>
                <w:sz w:val="20"/>
                <w:szCs w:val="20"/>
              </w:rPr>
              <w:t>0,15</w:t>
            </w:r>
          </w:p>
        </w:tc>
        <w:tc>
          <w:tcPr>
            <w:tcW w:w="1708" w:type="dxa"/>
            <w:vAlign w:val="center"/>
          </w:tcPr>
          <w:p w:rsidR="00C0397B" w:rsidRPr="003C3CD6" w:rsidRDefault="00C0397B" w:rsidP="009F5059">
            <w:pPr>
              <w:jc w:val="center"/>
              <w:rPr>
                <w:color w:val="FF0000"/>
                <w:sz w:val="20"/>
                <w:szCs w:val="20"/>
              </w:rPr>
            </w:pPr>
            <w:r w:rsidRPr="003C3CD6">
              <w:rPr>
                <w:color w:val="FF0000"/>
                <w:sz w:val="20"/>
                <w:szCs w:val="20"/>
              </w:rPr>
              <w:t>5,3</w:t>
            </w:r>
          </w:p>
        </w:tc>
      </w:tr>
      <w:tr w:rsidR="00C0397B" w:rsidRPr="003C3CD6" w:rsidTr="009F5059">
        <w:tc>
          <w:tcPr>
            <w:tcW w:w="806" w:type="dxa"/>
            <w:vAlign w:val="center"/>
          </w:tcPr>
          <w:p w:rsidR="00C0397B" w:rsidRPr="003C3CD6" w:rsidRDefault="00C0397B" w:rsidP="009F5059">
            <w:pPr>
              <w:jc w:val="center"/>
              <w:rPr>
                <w:color w:val="FF0000"/>
                <w:sz w:val="20"/>
                <w:szCs w:val="20"/>
              </w:rPr>
            </w:pPr>
            <w:r w:rsidRPr="003C3CD6">
              <w:rPr>
                <w:color w:val="FF0000"/>
                <w:sz w:val="20"/>
                <w:szCs w:val="20"/>
              </w:rPr>
              <w:t>854</w:t>
            </w:r>
          </w:p>
        </w:tc>
        <w:tc>
          <w:tcPr>
            <w:tcW w:w="2602" w:type="dxa"/>
            <w:vAlign w:val="center"/>
          </w:tcPr>
          <w:p w:rsidR="00C0397B" w:rsidRPr="003C3CD6" w:rsidRDefault="00C0397B" w:rsidP="009F5059">
            <w:pPr>
              <w:jc w:val="center"/>
              <w:rPr>
                <w:color w:val="FF0000"/>
                <w:sz w:val="20"/>
                <w:szCs w:val="20"/>
              </w:rPr>
            </w:pPr>
            <w:r w:rsidRPr="003C3CD6">
              <w:rPr>
                <w:color w:val="FF0000"/>
                <w:sz w:val="20"/>
                <w:szCs w:val="20"/>
              </w:rPr>
              <w:t>Edukacyjna opieka wychowawcza</w:t>
            </w:r>
          </w:p>
        </w:tc>
        <w:tc>
          <w:tcPr>
            <w:tcW w:w="1707" w:type="dxa"/>
            <w:vAlign w:val="center"/>
          </w:tcPr>
          <w:p w:rsidR="00C0397B" w:rsidRPr="003C3CD6" w:rsidRDefault="00C0397B" w:rsidP="009F5059">
            <w:pPr>
              <w:jc w:val="center"/>
              <w:rPr>
                <w:color w:val="FF0000"/>
                <w:sz w:val="20"/>
                <w:szCs w:val="20"/>
              </w:rPr>
            </w:pPr>
            <w:r w:rsidRPr="003C3CD6">
              <w:rPr>
                <w:color w:val="FF0000"/>
                <w:sz w:val="20"/>
                <w:szCs w:val="20"/>
              </w:rPr>
              <w:t>179 5</w:t>
            </w:r>
          </w:p>
        </w:tc>
        <w:tc>
          <w:tcPr>
            <w:tcW w:w="1745" w:type="dxa"/>
            <w:vAlign w:val="center"/>
          </w:tcPr>
          <w:p w:rsidR="00C0397B" w:rsidRPr="003C3CD6" w:rsidRDefault="00C0397B" w:rsidP="009F5059">
            <w:pPr>
              <w:jc w:val="center"/>
              <w:rPr>
                <w:color w:val="FF0000"/>
                <w:sz w:val="20"/>
                <w:szCs w:val="20"/>
              </w:rPr>
            </w:pPr>
            <w:r w:rsidRPr="003C3CD6">
              <w:rPr>
                <w:color w:val="FF0000"/>
                <w:sz w:val="20"/>
                <w:szCs w:val="20"/>
              </w:rPr>
              <w:t>0,07</w:t>
            </w:r>
          </w:p>
        </w:tc>
        <w:tc>
          <w:tcPr>
            <w:tcW w:w="1708" w:type="dxa"/>
            <w:vAlign w:val="center"/>
          </w:tcPr>
          <w:p w:rsidR="00C0397B" w:rsidRPr="003C3CD6" w:rsidRDefault="00C0397B" w:rsidP="009F5059">
            <w:pPr>
              <w:jc w:val="center"/>
              <w:rPr>
                <w:color w:val="FF0000"/>
                <w:sz w:val="20"/>
                <w:szCs w:val="20"/>
              </w:rPr>
            </w:pPr>
            <w:r w:rsidRPr="003C3CD6">
              <w:rPr>
                <w:color w:val="FF0000"/>
                <w:sz w:val="20"/>
                <w:szCs w:val="20"/>
              </w:rPr>
              <w:t>2,5</w:t>
            </w:r>
          </w:p>
        </w:tc>
      </w:tr>
      <w:tr w:rsidR="00C0397B" w:rsidRPr="003C3CD6" w:rsidTr="009F5059">
        <w:tc>
          <w:tcPr>
            <w:tcW w:w="806" w:type="dxa"/>
            <w:vAlign w:val="center"/>
          </w:tcPr>
          <w:p w:rsidR="00C0397B" w:rsidRPr="003C3CD6" w:rsidRDefault="00C0397B" w:rsidP="009F5059">
            <w:pPr>
              <w:jc w:val="center"/>
              <w:rPr>
                <w:color w:val="FF0000"/>
                <w:sz w:val="20"/>
                <w:szCs w:val="20"/>
              </w:rPr>
            </w:pPr>
            <w:r w:rsidRPr="003C3CD6">
              <w:rPr>
                <w:color w:val="FF0000"/>
                <w:sz w:val="20"/>
                <w:szCs w:val="20"/>
              </w:rPr>
              <w:t>921</w:t>
            </w:r>
          </w:p>
        </w:tc>
        <w:tc>
          <w:tcPr>
            <w:tcW w:w="2602" w:type="dxa"/>
            <w:vAlign w:val="center"/>
          </w:tcPr>
          <w:p w:rsidR="00C0397B" w:rsidRPr="003C3CD6" w:rsidRDefault="00C0397B" w:rsidP="009F5059">
            <w:pPr>
              <w:jc w:val="center"/>
              <w:rPr>
                <w:color w:val="FF0000"/>
                <w:sz w:val="20"/>
                <w:szCs w:val="20"/>
              </w:rPr>
            </w:pPr>
            <w:r w:rsidRPr="003C3CD6">
              <w:rPr>
                <w:color w:val="FF0000"/>
                <w:sz w:val="20"/>
                <w:szCs w:val="20"/>
              </w:rPr>
              <w:t>Kultura i ochrona dziedzictwa narodowego</w:t>
            </w:r>
          </w:p>
        </w:tc>
        <w:tc>
          <w:tcPr>
            <w:tcW w:w="1707" w:type="dxa"/>
            <w:vAlign w:val="center"/>
          </w:tcPr>
          <w:p w:rsidR="00C0397B" w:rsidRPr="003C3CD6" w:rsidRDefault="00C0397B" w:rsidP="009F5059">
            <w:pPr>
              <w:jc w:val="center"/>
              <w:rPr>
                <w:color w:val="FF0000"/>
                <w:sz w:val="20"/>
                <w:szCs w:val="20"/>
              </w:rPr>
            </w:pPr>
            <w:r w:rsidRPr="003C3CD6">
              <w:rPr>
                <w:color w:val="FF0000"/>
                <w:sz w:val="20"/>
                <w:szCs w:val="20"/>
              </w:rPr>
              <w:t>78,6</w:t>
            </w:r>
          </w:p>
        </w:tc>
        <w:tc>
          <w:tcPr>
            <w:tcW w:w="1745" w:type="dxa"/>
            <w:vAlign w:val="center"/>
          </w:tcPr>
          <w:p w:rsidR="00C0397B" w:rsidRPr="003C3CD6" w:rsidRDefault="00C0397B" w:rsidP="009F5059">
            <w:pPr>
              <w:jc w:val="center"/>
              <w:rPr>
                <w:color w:val="FF0000"/>
                <w:sz w:val="20"/>
                <w:szCs w:val="20"/>
              </w:rPr>
            </w:pPr>
            <w:r w:rsidRPr="003C3CD6">
              <w:rPr>
                <w:color w:val="FF0000"/>
                <w:sz w:val="20"/>
                <w:szCs w:val="20"/>
              </w:rPr>
              <w:t>0,03</w:t>
            </w:r>
          </w:p>
        </w:tc>
        <w:tc>
          <w:tcPr>
            <w:tcW w:w="1708" w:type="dxa"/>
            <w:vAlign w:val="center"/>
          </w:tcPr>
          <w:p w:rsidR="00C0397B" w:rsidRPr="003C3CD6" w:rsidRDefault="00C0397B" w:rsidP="009F5059">
            <w:pPr>
              <w:jc w:val="center"/>
              <w:rPr>
                <w:color w:val="FF0000"/>
                <w:sz w:val="20"/>
                <w:szCs w:val="20"/>
              </w:rPr>
            </w:pPr>
            <w:r w:rsidRPr="003C3CD6">
              <w:rPr>
                <w:color w:val="FF0000"/>
                <w:sz w:val="20"/>
                <w:szCs w:val="20"/>
              </w:rPr>
              <w:t>1,1</w:t>
            </w:r>
          </w:p>
        </w:tc>
      </w:tr>
      <w:tr w:rsidR="00C0397B" w:rsidRPr="003C3CD6" w:rsidTr="009F5059">
        <w:tc>
          <w:tcPr>
            <w:tcW w:w="806" w:type="dxa"/>
            <w:vAlign w:val="center"/>
          </w:tcPr>
          <w:p w:rsidR="00C0397B" w:rsidRPr="003C3CD6" w:rsidRDefault="00C0397B" w:rsidP="009F5059">
            <w:pPr>
              <w:jc w:val="center"/>
              <w:rPr>
                <w:color w:val="FF0000"/>
                <w:sz w:val="20"/>
                <w:szCs w:val="20"/>
              </w:rPr>
            </w:pPr>
            <w:r w:rsidRPr="003C3CD6">
              <w:rPr>
                <w:color w:val="FF0000"/>
                <w:sz w:val="20"/>
                <w:szCs w:val="20"/>
              </w:rPr>
              <w:t>710</w:t>
            </w:r>
          </w:p>
        </w:tc>
        <w:tc>
          <w:tcPr>
            <w:tcW w:w="2602" w:type="dxa"/>
            <w:vAlign w:val="center"/>
          </w:tcPr>
          <w:p w:rsidR="00C0397B" w:rsidRPr="003C3CD6" w:rsidRDefault="00C0397B" w:rsidP="009F5059">
            <w:pPr>
              <w:jc w:val="center"/>
              <w:rPr>
                <w:color w:val="FF0000"/>
                <w:sz w:val="20"/>
                <w:szCs w:val="20"/>
              </w:rPr>
            </w:pPr>
            <w:r w:rsidRPr="003C3CD6">
              <w:rPr>
                <w:color w:val="FF0000"/>
                <w:sz w:val="20"/>
                <w:szCs w:val="20"/>
              </w:rPr>
              <w:t>Działalność usługowa</w:t>
            </w:r>
          </w:p>
        </w:tc>
        <w:tc>
          <w:tcPr>
            <w:tcW w:w="1707" w:type="dxa"/>
            <w:vAlign w:val="center"/>
          </w:tcPr>
          <w:p w:rsidR="00C0397B" w:rsidRPr="003C3CD6" w:rsidRDefault="00C0397B" w:rsidP="009F5059">
            <w:pPr>
              <w:jc w:val="center"/>
              <w:rPr>
                <w:color w:val="FF0000"/>
                <w:sz w:val="20"/>
                <w:szCs w:val="20"/>
              </w:rPr>
            </w:pPr>
            <w:r w:rsidRPr="003C3CD6">
              <w:rPr>
                <w:color w:val="FF0000"/>
                <w:sz w:val="20"/>
                <w:szCs w:val="20"/>
              </w:rPr>
              <w:t>145 9</w:t>
            </w:r>
          </w:p>
        </w:tc>
        <w:tc>
          <w:tcPr>
            <w:tcW w:w="1745" w:type="dxa"/>
            <w:vAlign w:val="center"/>
          </w:tcPr>
          <w:p w:rsidR="00C0397B" w:rsidRPr="003C3CD6" w:rsidRDefault="00C0397B" w:rsidP="009F5059">
            <w:pPr>
              <w:jc w:val="center"/>
              <w:rPr>
                <w:color w:val="FF0000"/>
                <w:sz w:val="20"/>
                <w:szCs w:val="20"/>
              </w:rPr>
            </w:pPr>
            <w:r w:rsidRPr="003C3CD6">
              <w:rPr>
                <w:color w:val="FF0000"/>
                <w:sz w:val="20"/>
                <w:szCs w:val="20"/>
              </w:rPr>
              <w:t>0,05</w:t>
            </w:r>
          </w:p>
        </w:tc>
        <w:tc>
          <w:tcPr>
            <w:tcW w:w="1708" w:type="dxa"/>
            <w:vAlign w:val="center"/>
          </w:tcPr>
          <w:p w:rsidR="00C0397B" w:rsidRPr="003C3CD6" w:rsidRDefault="00C0397B" w:rsidP="009F5059">
            <w:pPr>
              <w:jc w:val="center"/>
              <w:rPr>
                <w:color w:val="FF0000"/>
                <w:sz w:val="20"/>
                <w:szCs w:val="20"/>
              </w:rPr>
            </w:pPr>
            <w:r w:rsidRPr="003C3CD6">
              <w:rPr>
                <w:color w:val="FF0000"/>
                <w:sz w:val="20"/>
                <w:szCs w:val="20"/>
              </w:rPr>
              <w:t>2,0</w:t>
            </w:r>
          </w:p>
        </w:tc>
      </w:tr>
    </w:tbl>
    <w:p w:rsidR="00C0397B" w:rsidRPr="003C3CD6" w:rsidRDefault="00C0397B" w:rsidP="00061F57">
      <w:pPr>
        <w:jc w:val="center"/>
        <w:rPr>
          <w:color w:val="FF0000"/>
          <w:sz w:val="20"/>
          <w:szCs w:val="20"/>
        </w:rPr>
      </w:pPr>
      <w:r w:rsidRPr="003C3CD6">
        <w:rPr>
          <w:color w:val="FF0000"/>
          <w:sz w:val="20"/>
          <w:szCs w:val="20"/>
        </w:rPr>
        <w:t xml:space="preserve">Źródło: </w:t>
      </w:r>
      <w:hyperlink r:id="rId11" w:history="1">
        <w:r w:rsidRPr="003C3CD6">
          <w:rPr>
            <w:rStyle w:val="Hipercze"/>
            <w:color w:val="FF0000"/>
            <w:sz w:val="20"/>
            <w:szCs w:val="20"/>
          </w:rPr>
          <w:t>WWW.polskawliczbach//gminajoniec</w:t>
        </w:r>
      </w:hyperlink>
    </w:p>
    <w:p w:rsidR="00C0397B" w:rsidRPr="003C3CD6" w:rsidRDefault="00C0397B" w:rsidP="00C0397B">
      <w:pPr>
        <w:rPr>
          <w:color w:val="FF0000"/>
          <w:sz w:val="20"/>
          <w:szCs w:val="20"/>
        </w:rPr>
      </w:pPr>
      <w:r w:rsidRPr="003C3CD6">
        <w:rPr>
          <w:color w:val="FF0000"/>
          <w:sz w:val="20"/>
          <w:szCs w:val="20"/>
        </w:rPr>
        <w:t xml:space="preserve"> </w:t>
      </w:r>
    </w:p>
    <w:p w:rsidR="00C0397B" w:rsidRPr="003C3CD6" w:rsidRDefault="009B21D6" w:rsidP="00C0397B">
      <w:pPr>
        <w:spacing w:line="360" w:lineRule="auto"/>
        <w:jc w:val="both"/>
        <w:rPr>
          <w:color w:val="FF0000"/>
        </w:rPr>
      </w:pPr>
      <w:r w:rsidRPr="003C3CD6">
        <w:rPr>
          <w:color w:val="FF0000"/>
        </w:rPr>
        <w:t>W</w:t>
      </w:r>
      <w:r w:rsidR="00C0397B" w:rsidRPr="003C3CD6">
        <w:rPr>
          <w:color w:val="FF0000"/>
        </w:rPr>
        <w:t>ydatki majątkowe inwestycyjne wynosiły w analizowanym okresie 6,7 % wydatków gminy i jednocześnie 100 % wydatków majątkowych przeznaczono na cele inwestycyjne.</w:t>
      </w:r>
    </w:p>
    <w:p w:rsidR="00C0397B" w:rsidRPr="003C3CD6" w:rsidRDefault="00C0397B" w:rsidP="00061F57">
      <w:pPr>
        <w:spacing w:line="360" w:lineRule="auto"/>
        <w:rPr>
          <w:color w:val="FF0000"/>
        </w:rPr>
      </w:pPr>
      <w:r w:rsidRPr="003C3CD6">
        <w:rPr>
          <w:color w:val="FF0000"/>
        </w:rPr>
        <w:t xml:space="preserve"> Gmina spłaca kredyt bankowy zaciągnięty na wydatki inwestycyjne.</w:t>
      </w:r>
    </w:p>
    <w:p w:rsidR="00C0397B" w:rsidRPr="003C3CD6" w:rsidRDefault="00C0397B" w:rsidP="00061F57">
      <w:pPr>
        <w:pStyle w:val="Numerowanie2"/>
        <w:rPr>
          <w:color w:val="FF0000"/>
        </w:rPr>
      </w:pPr>
      <w:r w:rsidRPr="003C3CD6">
        <w:rPr>
          <w:color w:val="FF0000"/>
        </w:rPr>
        <w:t>Działalność gospodarcza</w:t>
      </w:r>
    </w:p>
    <w:p w:rsidR="00C0397B" w:rsidRPr="003C3CD6" w:rsidRDefault="00061F57" w:rsidP="00061F57">
      <w:pPr>
        <w:spacing w:line="360" w:lineRule="auto"/>
        <w:jc w:val="both"/>
        <w:rPr>
          <w:color w:val="FF0000"/>
        </w:rPr>
      </w:pPr>
      <w:r w:rsidRPr="003C3CD6">
        <w:rPr>
          <w:color w:val="FF0000"/>
        </w:rPr>
        <w:tab/>
      </w:r>
      <w:r w:rsidR="00C0397B" w:rsidRPr="003C3CD6">
        <w:rPr>
          <w:color w:val="FF0000"/>
        </w:rPr>
        <w:t>Podstawową funkcją gminy jest rolnictwo, funkcję uzupełniającą stanowi obsługa ludności, usługi oraz turystyka oparta na zabudowie rekreacji indywidualnej.</w:t>
      </w:r>
    </w:p>
    <w:p w:rsidR="00C0397B" w:rsidRPr="003C3CD6" w:rsidRDefault="00C0397B" w:rsidP="00C0397B">
      <w:pPr>
        <w:spacing w:line="360" w:lineRule="auto"/>
        <w:jc w:val="both"/>
        <w:rPr>
          <w:color w:val="FF0000"/>
        </w:rPr>
      </w:pPr>
      <w:r w:rsidRPr="003C3CD6">
        <w:rPr>
          <w:color w:val="FF0000"/>
        </w:rPr>
        <w:t xml:space="preserve"> Według danych statystycznych zatrudnienie w poszczególnych sektorach gospodarki narodowej kształtowało się następująco:</w:t>
      </w:r>
    </w:p>
    <w:p w:rsidR="00C0397B" w:rsidRPr="003C3CD6" w:rsidRDefault="00C0397B" w:rsidP="00C0397B">
      <w:pPr>
        <w:spacing w:line="360" w:lineRule="auto"/>
        <w:jc w:val="both"/>
        <w:rPr>
          <w:color w:val="FF0000"/>
        </w:rPr>
      </w:pPr>
      <w:r w:rsidRPr="003C3CD6">
        <w:rPr>
          <w:color w:val="FF0000"/>
        </w:rPr>
        <w:t xml:space="preserve"> ● sektor rolniczy (rolnictwo, leśnictwo) – 49,7 % pracujących aktywnych zawodowo mieszkańców gminy;</w:t>
      </w:r>
    </w:p>
    <w:p w:rsidR="00C0397B" w:rsidRPr="003C3CD6" w:rsidRDefault="00C0397B" w:rsidP="00C0397B">
      <w:pPr>
        <w:spacing w:line="360" w:lineRule="auto"/>
        <w:jc w:val="both"/>
        <w:rPr>
          <w:color w:val="FF0000"/>
        </w:rPr>
      </w:pPr>
      <w:r w:rsidRPr="003C3CD6">
        <w:rPr>
          <w:color w:val="FF0000"/>
        </w:rPr>
        <w:t xml:space="preserve"> ● przemysł i budownictwo 16,5 %;</w:t>
      </w:r>
    </w:p>
    <w:p w:rsidR="00C0397B" w:rsidRPr="003C3CD6" w:rsidRDefault="00C0397B" w:rsidP="00C0397B">
      <w:pPr>
        <w:spacing w:line="360" w:lineRule="auto"/>
        <w:jc w:val="both"/>
        <w:rPr>
          <w:color w:val="FF0000"/>
        </w:rPr>
      </w:pPr>
      <w:r w:rsidRPr="003C3CD6">
        <w:rPr>
          <w:color w:val="FF0000"/>
        </w:rPr>
        <w:t xml:space="preserve"> ● sektor usługowy (handel, naprawa pojazdów, transport, gastronomia, informacja i komunikacja) 8,3 %,</w:t>
      </w:r>
    </w:p>
    <w:p w:rsidR="00C0397B" w:rsidRPr="003C3CD6" w:rsidRDefault="00C0397B" w:rsidP="00C0397B">
      <w:pPr>
        <w:spacing w:line="360" w:lineRule="auto"/>
        <w:jc w:val="both"/>
        <w:rPr>
          <w:color w:val="FF0000"/>
        </w:rPr>
      </w:pPr>
      <w:r w:rsidRPr="003C3CD6">
        <w:rPr>
          <w:color w:val="FF0000"/>
        </w:rPr>
        <w:t xml:space="preserve"> ● sektor finansowy(działalność finansowa i ubezpieczeniowa, obsługa rynku nieruchomości)  8,3 %.</w:t>
      </w:r>
    </w:p>
    <w:p w:rsidR="00C0397B" w:rsidRPr="003C3CD6" w:rsidRDefault="00C0397B" w:rsidP="00C0397B">
      <w:pPr>
        <w:spacing w:line="360" w:lineRule="auto"/>
        <w:jc w:val="both"/>
        <w:rPr>
          <w:color w:val="FF0000"/>
        </w:rPr>
      </w:pPr>
      <w:r w:rsidRPr="003C3CD6">
        <w:rPr>
          <w:color w:val="FF0000"/>
        </w:rPr>
        <w:tab/>
        <w:t>Zgodnie z Narodowym Spisem Rolnym 2010 r. na terenie gminy prowadziło działalność rolniczą 412 indywidualnych gospodarstw rolnych o powierzchni powyżej 1 ha oraz 37 gospodarstwa o powierzchni do 1 ha włącznie, w tym:</w:t>
      </w:r>
    </w:p>
    <w:p w:rsidR="00C0397B" w:rsidRPr="003C3CD6" w:rsidRDefault="00C0397B" w:rsidP="00C0397B">
      <w:pPr>
        <w:spacing w:line="360" w:lineRule="auto"/>
        <w:jc w:val="both"/>
        <w:rPr>
          <w:color w:val="FF0000"/>
        </w:rPr>
      </w:pPr>
      <w:r w:rsidRPr="003C3CD6">
        <w:rPr>
          <w:color w:val="FF0000"/>
        </w:rPr>
        <w:lastRenderedPageBreak/>
        <w:t xml:space="preserve"> - 1 – 5 ha: 152 gospodarstwa (37 %),</w:t>
      </w:r>
    </w:p>
    <w:p w:rsidR="00C0397B" w:rsidRPr="003C3CD6" w:rsidRDefault="00C0397B" w:rsidP="00C0397B">
      <w:pPr>
        <w:spacing w:line="360" w:lineRule="auto"/>
        <w:jc w:val="both"/>
        <w:rPr>
          <w:color w:val="FF0000"/>
        </w:rPr>
      </w:pPr>
      <w:r w:rsidRPr="003C3CD6">
        <w:rPr>
          <w:color w:val="FF0000"/>
        </w:rPr>
        <w:t xml:space="preserve"> - 5 – 10 ha: 137 gospodarstw (33 %),</w:t>
      </w:r>
    </w:p>
    <w:p w:rsidR="00C0397B" w:rsidRPr="003C3CD6" w:rsidRDefault="00C0397B" w:rsidP="00C0397B">
      <w:pPr>
        <w:spacing w:line="360" w:lineRule="auto"/>
        <w:jc w:val="both"/>
        <w:rPr>
          <w:color w:val="FF0000"/>
        </w:rPr>
      </w:pPr>
      <w:r w:rsidRPr="003C3CD6">
        <w:rPr>
          <w:color w:val="FF0000"/>
        </w:rPr>
        <w:t xml:space="preserve"> - 10 -15 ha: 71 gospodarstw (17 %),</w:t>
      </w:r>
    </w:p>
    <w:p w:rsidR="00C0397B" w:rsidRPr="003C3CD6" w:rsidRDefault="00C0397B" w:rsidP="00C0397B">
      <w:pPr>
        <w:spacing w:line="360" w:lineRule="auto"/>
        <w:jc w:val="both"/>
        <w:rPr>
          <w:color w:val="FF0000"/>
        </w:rPr>
      </w:pPr>
      <w:r w:rsidRPr="003C3CD6">
        <w:rPr>
          <w:color w:val="FF0000"/>
        </w:rPr>
        <w:t xml:space="preserve"> - 15 ha i więcej 52 gospodarstwa 13 %).</w:t>
      </w:r>
    </w:p>
    <w:p w:rsidR="00442352" w:rsidRPr="003C3CD6" w:rsidRDefault="00C0397B" w:rsidP="00C0397B">
      <w:pPr>
        <w:spacing w:line="360" w:lineRule="auto"/>
        <w:jc w:val="both"/>
        <w:rPr>
          <w:b/>
          <w:color w:val="FF0000"/>
        </w:rPr>
      </w:pPr>
      <w:r w:rsidRPr="003C3CD6">
        <w:rPr>
          <w:color w:val="FF0000"/>
        </w:rPr>
        <w:t>We wsiach Józefowo i Popielżyn Górny funkcjonują dwie przemysłowe fermy chowu i hodowli drobiu, które zalicza się do działu specjalnego produkcji rolnej.</w:t>
      </w:r>
      <w:r w:rsidRPr="003C3CD6">
        <w:rPr>
          <w:b/>
          <w:color w:val="FF0000"/>
        </w:rPr>
        <w:t xml:space="preserve"> </w:t>
      </w:r>
    </w:p>
    <w:p w:rsidR="00C0397B" w:rsidRPr="003C3CD6" w:rsidRDefault="00C0397B" w:rsidP="00061F57">
      <w:pPr>
        <w:pStyle w:val="Numerowanie2"/>
        <w:spacing w:after="120"/>
        <w:rPr>
          <w:color w:val="FF0000"/>
        </w:rPr>
      </w:pPr>
      <w:r w:rsidRPr="003C3CD6">
        <w:rPr>
          <w:color w:val="FF0000"/>
        </w:rPr>
        <w:t>Funkcja turystyczna gminy</w:t>
      </w:r>
    </w:p>
    <w:p w:rsidR="00C0397B" w:rsidRPr="003C3CD6" w:rsidRDefault="00C0397B" w:rsidP="00061F57">
      <w:pPr>
        <w:pStyle w:val="Teksttreci1"/>
        <w:tabs>
          <w:tab w:val="left" w:pos="0"/>
        </w:tabs>
        <w:spacing w:before="0" w:line="360" w:lineRule="auto"/>
        <w:ind w:firstLine="0"/>
        <w:jc w:val="both"/>
        <w:rPr>
          <w:rStyle w:val="Teksttreci"/>
          <w:color w:val="FF0000"/>
          <w:sz w:val="24"/>
        </w:rPr>
      </w:pPr>
      <w:r w:rsidRPr="003C3CD6">
        <w:rPr>
          <w:rStyle w:val="Teksttreci"/>
          <w:color w:val="FF0000"/>
          <w:sz w:val="24"/>
        </w:rPr>
        <w:tab/>
        <w:t xml:space="preserve">Tereny zabudowy rekreacji indywidualnej położone są poza zwartą zabudową jednostek osadniczych gminy Joniec, głównie w dolinie rzeki Wkry, na terenach lasów prywatnych i gruntach rolnych w miejscowościach: Sobieski, Królewo, Krajęczyn, Joniec, Joniec-Kolonia, Popielżyn Górny, Popielżyn-Zawady, Szumlin. W ostatnim dziesięcioleciu wykształciły się nowe kompleksy zabudowy, położone na gruntach rolnych w Królewie, Szumlinie, Popielżynie-Zawadach, Popielżynie Górnym, </w:t>
      </w:r>
      <w:proofErr w:type="spellStart"/>
      <w:r w:rsidRPr="003C3CD6">
        <w:rPr>
          <w:rStyle w:val="Teksttreci"/>
          <w:color w:val="FF0000"/>
          <w:sz w:val="24"/>
        </w:rPr>
        <w:t>Soboklęszczu</w:t>
      </w:r>
      <w:proofErr w:type="spellEnd"/>
      <w:r w:rsidRPr="003C3CD6">
        <w:rPr>
          <w:rStyle w:val="Teksttreci"/>
          <w:color w:val="FF0000"/>
          <w:sz w:val="24"/>
        </w:rPr>
        <w:t>, Nowej Wronie, Ludwikowie. Niska bonitacja gruntów ornych i niska opłacalność produkcji rolniczej oraz brak następców, sprawiły, że rolnicy odstępują od uprawy ziemi i zbywają tereny rolnicze pod działki rekreacyjne. Szacuje się, że na terenie gminy występuje około 2500 podzie</w:t>
      </w:r>
      <w:r w:rsidR="00D27231">
        <w:rPr>
          <w:rStyle w:val="Teksttreci"/>
          <w:color w:val="FF0000"/>
          <w:sz w:val="24"/>
        </w:rPr>
        <w:t>lonych niezbudowanych działek o </w:t>
      </w:r>
      <w:r w:rsidRPr="003C3CD6">
        <w:rPr>
          <w:rStyle w:val="Teksttreci"/>
          <w:color w:val="FF0000"/>
          <w:sz w:val="24"/>
        </w:rPr>
        <w:t>powierzchni 0,10 - 0,50 ha.</w:t>
      </w:r>
    </w:p>
    <w:p w:rsidR="00C0397B" w:rsidRPr="003C3CD6" w:rsidRDefault="00C0397B" w:rsidP="00061F57">
      <w:pPr>
        <w:spacing w:line="360" w:lineRule="auto"/>
        <w:jc w:val="both"/>
        <w:rPr>
          <w:color w:val="FF0000"/>
        </w:rPr>
      </w:pPr>
      <w:r w:rsidRPr="003C3CD6">
        <w:rPr>
          <w:color w:val="FF0000"/>
        </w:rPr>
        <w:tab/>
        <w:t>Funkcja letniskowa w gminie Joniec rozwijała się od okresu międzywojennego. Gmina stanowi miejsce wypoczynku dla mieszkańców aglomeracji warszawskiej i okolicznych miast, którzy zbudowali tutaj swoje domy rekreacyjne. Znaczna grupa mieszkańców aglomeracji warszawskiej przeprowadza się na stały pobyt po uzyskaniu świadczeń emerytalnych, tutaj swoje drugie domy lokalizują artyści i przedstawiciele innych wolnych zawodów.</w:t>
      </w:r>
    </w:p>
    <w:p w:rsidR="00904B8B" w:rsidRDefault="00C0397B" w:rsidP="00C0397B">
      <w:pPr>
        <w:pStyle w:val="Teksttreci1"/>
        <w:tabs>
          <w:tab w:val="left" w:pos="0"/>
        </w:tabs>
        <w:spacing w:before="0" w:line="360" w:lineRule="auto"/>
        <w:ind w:firstLine="0"/>
        <w:jc w:val="both"/>
        <w:rPr>
          <w:color w:val="FF0000"/>
          <w:sz w:val="24"/>
        </w:rPr>
      </w:pPr>
      <w:r w:rsidRPr="003C3CD6">
        <w:rPr>
          <w:color w:val="FF0000"/>
          <w:sz w:val="24"/>
        </w:rPr>
        <w:t xml:space="preserve"> godnie z przeprowadzoną na potrzeby Zmiany studium inwentaryzacją urbanistyczną  na terenie gminy Joniec funkcjonuje około 1200 budynków rekreacji indywidualnej, łącznie z tzw. drugimi domami. Na terenach lasów prywatnych, zlokalizowanych jest około 530 budynków rekreacji indywidualnej, co oznacza, że ich użytkownicy nie posiadają wymaganych prawem pozwoleń na budowę. Szacuje się, że około 90 % zabudowy na terenach leśnych powstało w latach 1970–1990.</w:t>
      </w:r>
    </w:p>
    <w:p w:rsidR="00A867F8" w:rsidRDefault="00A867F8" w:rsidP="00C0397B">
      <w:pPr>
        <w:pStyle w:val="Teksttreci1"/>
        <w:tabs>
          <w:tab w:val="left" w:pos="0"/>
        </w:tabs>
        <w:spacing w:before="0" w:line="360" w:lineRule="auto"/>
        <w:ind w:firstLine="0"/>
        <w:jc w:val="both"/>
        <w:rPr>
          <w:color w:val="FF0000"/>
          <w:sz w:val="24"/>
        </w:rPr>
      </w:pPr>
    </w:p>
    <w:p w:rsidR="00A867F8" w:rsidRDefault="00A867F8" w:rsidP="00C0397B">
      <w:pPr>
        <w:pStyle w:val="Teksttreci1"/>
        <w:tabs>
          <w:tab w:val="left" w:pos="0"/>
        </w:tabs>
        <w:spacing w:before="0" w:line="360" w:lineRule="auto"/>
        <w:ind w:firstLine="0"/>
        <w:jc w:val="both"/>
        <w:rPr>
          <w:color w:val="FF0000"/>
          <w:sz w:val="24"/>
        </w:rPr>
      </w:pPr>
    </w:p>
    <w:p w:rsidR="00A867F8" w:rsidRDefault="00A867F8" w:rsidP="00C0397B">
      <w:pPr>
        <w:pStyle w:val="Teksttreci1"/>
        <w:tabs>
          <w:tab w:val="left" w:pos="0"/>
        </w:tabs>
        <w:spacing w:before="0" w:line="360" w:lineRule="auto"/>
        <w:ind w:firstLine="0"/>
        <w:jc w:val="both"/>
        <w:rPr>
          <w:color w:val="FF0000"/>
          <w:sz w:val="24"/>
        </w:rPr>
      </w:pPr>
    </w:p>
    <w:p w:rsidR="00A2326E" w:rsidRPr="003C3CD6" w:rsidRDefault="00A2326E" w:rsidP="00C0397B">
      <w:pPr>
        <w:pStyle w:val="Teksttreci1"/>
        <w:tabs>
          <w:tab w:val="left" w:pos="0"/>
        </w:tabs>
        <w:spacing w:before="0" w:line="360" w:lineRule="auto"/>
        <w:ind w:firstLine="0"/>
        <w:jc w:val="both"/>
        <w:rPr>
          <w:color w:val="FF0000"/>
          <w:sz w:val="24"/>
        </w:rPr>
      </w:pPr>
    </w:p>
    <w:p w:rsidR="00C0397B" w:rsidRPr="003C3CD6" w:rsidRDefault="009B21D6" w:rsidP="00A80D56">
      <w:pPr>
        <w:pStyle w:val="Teksttreci1"/>
        <w:tabs>
          <w:tab w:val="left" w:pos="0"/>
        </w:tabs>
        <w:spacing w:before="0" w:line="360" w:lineRule="auto"/>
        <w:ind w:firstLine="0"/>
        <w:jc w:val="both"/>
        <w:rPr>
          <w:color w:val="FF0000"/>
          <w:sz w:val="24"/>
        </w:rPr>
      </w:pPr>
      <w:r w:rsidRPr="003C3CD6">
        <w:rPr>
          <w:color w:val="FF0000"/>
          <w:sz w:val="24"/>
        </w:rPr>
        <w:tab/>
      </w:r>
      <w:r w:rsidRPr="003C3CD6">
        <w:rPr>
          <w:color w:val="FF0000"/>
          <w:sz w:val="24"/>
        </w:rPr>
        <w:tab/>
      </w:r>
      <w:r w:rsidRPr="003C3CD6">
        <w:rPr>
          <w:color w:val="FF0000"/>
          <w:sz w:val="24"/>
        </w:rPr>
        <w:tab/>
      </w:r>
      <w:r w:rsidRPr="003C3CD6">
        <w:rPr>
          <w:color w:val="FF0000"/>
          <w:sz w:val="24"/>
        </w:rPr>
        <w:tab/>
      </w:r>
      <w:r w:rsidRPr="003C3CD6">
        <w:rPr>
          <w:color w:val="FF0000"/>
          <w:sz w:val="24"/>
        </w:rPr>
        <w:tab/>
      </w:r>
      <w:r w:rsidRPr="003C3CD6">
        <w:rPr>
          <w:color w:val="FF0000"/>
          <w:sz w:val="24"/>
        </w:rPr>
        <w:tab/>
      </w:r>
      <w:r w:rsidRPr="003C3CD6">
        <w:rPr>
          <w:color w:val="FF0000"/>
          <w:sz w:val="24"/>
        </w:rPr>
        <w:tab/>
      </w:r>
      <w:r w:rsidRPr="003C3CD6">
        <w:rPr>
          <w:color w:val="FF0000"/>
          <w:sz w:val="24"/>
        </w:rPr>
        <w:tab/>
      </w:r>
      <w:r w:rsidRPr="003C3CD6">
        <w:rPr>
          <w:color w:val="FF0000"/>
          <w:sz w:val="24"/>
        </w:rPr>
        <w:tab/>
      </w:r>
      <w:r w:rsidRPr="003C3CD6">
        <w:rPr>
          <w:color w:val="FF0000"/>
          <w:sz w:val="24"/>
        </w:rPr>
        <w:tab/>
      </w:r>
      <w:r w:rsidR="00C0397B" w:rsidRPr="003C3CD6">
        <w:rPr>
          <w:color w:val="FF0000"/>
          <w:sz w:val="24"/>
        </w:rPr>
        <w:t>Tablica nr 3.</w:t>
      </w:r>
    </w:p>
    <w:p w:rsidR="00C0397B" w:rsidRPr="003C3CD6" w:rsidRDefault="00A80D56" w:rsidP="00A80D56">
      <w:pPr>
        <w:pStyle w:val="Teksttreci1"/>
        <w:tabs>
          <w:tab w:val="left" w:pos="0"/>
        </w:tabs>
        <w:spacing w:before="0" w:line="360" w:lineRule="auto"/>
        <w:ind w:firstLine="0"/>
        <w:rPr>
          <w:b/>
          <w:color w:val="FF0000"/>
          <w:sz w:val="24"/>
        </w:rPr>
      </w:pPr>
      <w:r w:rsidRPr="003C3CD6">
        <w:rPr>
          <w:b/>
          <w:color w:val="FF0000"/>
          <w:sz w:val="24"/>
        </w:rPr>
        <w:t xml:space="preserve"> </w:t>
      </w:r>
      <w:r w:rsidR="00C0397B" w:rsidRPr="003C3CD6">
        <w:rPr>
          <w:b/>
          <w:color w:val="FF0000"/>
          <w:sz w:val="24"/>
        </w:rPr>
        <w:t>Stan zabudowy rekreacji indywidualnej i nowe podziały geodezyjne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34"/>
        <w:gridCol w:w="1842"/>
        <w:gridCol w:w="1842"/>
        <w:gridCol w:w="1843"/>
        <w:gridCol w:w="1843"/>
      </w:tblGrid>
      <w:tr w:rsidR="00C0397B" w:rsidRPr="003C3CD6" w:rsidTr="009F5059">
        <w:tc>
          <w:tcPr>
            <w:tcW w:w="1734" w:type="dxa"/>
            <w:vAlign w:val="center"/>
          </w:tcPr>
          <w:p w:rsidR="00C0397B" w:rsidRPr="003C3CD6" w:rsidRDefault="00C0397B" w:rsidP="009F5059">
            <w:pPr>
              <w:pStyle w:val="Teksttreci1"/>
              <w:shd w:val="clear" w:color="auto" w:fill="auto"/>
              <w:tabs>
                <w:tab w:val="left" w:pos="0"/>
              </w:tabs>
              <w:spacing w:before="0" w:line="240" w:lineRule="auto"/>
              <w:ind w:firstLine="0"/>
              <w:rPr>
                <w:b/>
                <w:color w:val="FF0000"/>
                <w:sz w:val="20"/>
                <w:szCs w:val="20"/>
              </w:rPr>
            </w:pPr>
            <w:r w:rsidRPr="003C3CD6">
              <w:rPr>
                <w:b/>
                <w:color w:val="FF0000"/>
                <w:sz w:val="20"/>
                <w:szCs w:val="20"/>
              </w:rPr>
              <w:t>Miejscowość</w:t>
            </w:r>
          </w:p>
        </w:tc>
        <w:tc>
          <w:tcPr>
            <w:tcW w:w="1842" w:type="dxa"/>
            <w:vAlign w:val="center"/>
          </w:tcPr>
          <w:p w:rsidR="00C0397B" w:rsidRPr="003C3CD6" w:rsidRDefault="00C0397B" w:rsidP="009F5059">
            <w:pPr>
              <w:pStyle w:val="Teksttreci1"/>
              <w:shd w:val="clear" w:color="auto" w:fill="auto"/>
              <w:tabs>
                <w:tab w:val="left" w:pos="0"/>
              </w:tabs>
              <w:spacing w:before="0" w:line="240" w:lineRule="auto"/>
              <w:ind w:firstLine="0"/>
              <w:rPr>
                <w:b/>
                <w:color w:val="FF0000"/>
                <w:sz w:val="20"/>
                <w:szCs w:val="20"/>
              </w:rPr>
            </w:pPr>
            <w:r w:rsidRPr="003C3CD6">
              <w:rPr>
                <w:b/>
                <w:color w:val="FF0000"/>
                <w:sz w:val="20"/>
                <w:szCs w:val="20"/>
              </w:rPr>
              <w:t>Liczba budynków</w:t>
            </w:r>
          </w:p>
          <w:p w:rsidR="00C0397B" w:rsidRPr="003C3CD6" w:rsidRDefault="00C0397B" w:rsidP="009F5059">
            <w:pPr>
              <w:pStyle w:val="Teksttreci1"/>
              <w:shd w:val="clear" w:color="auto" w:fill="auto"/>
              <w:tabs>
                <w:tab w:val="left" w:pos="0"/>
              </w:tabs>
              <w:spacing w:before="0" w:line="240" w:lineRule="auto"/>
              <w:ind w:firstLine="0"/>
              <w:rPr>
                <w:b/>
                <w:color w:val="FF0000"/>
                <w:sz w:val="20"/>
                <w:szCs w:val="20"/>
              </w:rPr>
            </w:pPr>
            <w:r w:rsidRPr="003C3CD6">
              <w:rPr>
                <w:b/>
                <w:color w:val="FF0000"/>
                <w:sz w:val="20"/>
                <w:szCs w:val="20"/>
              </w:rPr>
              <w:t>rekreacyjnych</w:t>
            </w:r>
          </w:p>
        </w:tc>
        <w:tc>
          <w:tcPr>
            <w:tcW w:w="1842" w:type="dxa"/>
            <w:vAlign w:val="center"/>
          </w:tcPr>
          <w:p w:rsidR="00C0397B" w:rsidRPr="003C3CD6" w:rsidRDefault="00C0397B" w:rsidP="009F5059">
            <w:pPr>
              <w:pStyle w:val="Teksttreci1"/>
              <w:shd w:val="clear" w:color="auto" w:fill="auto"/>
              <w:tabs>
                <w:tab w:val="left" w:pos="0"/>
              </w:tabs>
              <w:spacing w:before="0" w:line="240" w:lineRule="auto"/>
              <w:ind w:firstLine="0"/>
              <w:rPr>
                <w:b/>
                <w:color w:val="FF0000"/>
                <w:sz w:val="20"/>
                <w:szCs w:val="20"/>
              </w:rPr>
            </w:pPr>
            <w:r w:rsidRPr="003C3CD6">
              <w:rPr>
                <w:b/>
                <w:color w:val="FF0000"/>
                <w:sz w:val="20"/>
                <w:szCs w:val="20"/>
              </w:rPr>
              <w:t>Liczba budynków rekreacyjnych na terenach lasów</w:t>
            </w:r>
          </w:p>
        </w:tc>
        <w:tc>
          <w:tcPr>
            <w:tcW w:w="1843" w:type="dxa"/>
            <w:vAlign w:val="center"/>
          </w:tcPr>
          <w:p w:rsidR="00C0397B" w:rsidRPr="003C3CD6" w:rsidRDefault="00C0397B" w:rsidP="009F5059">
            <w:pPr>
              <w:pStyle w:val="Teksttreci1"/>
              <w:shd w:val="clear" w:color="auto" w:fill="auto"/>
              <w:tabs>
                <w:tab w:val="left" w:pos="0"/>
              </w:tabs>
              <w:spacing w:before="0" w:line="240" w:lineRule="auto"/>
              <w:ind w:firstLine="0"/>
              <w:rPr>
                <w:b/>
                <w:color w:val="FF0000"/>
                <w:sz w:val="20"/>
                <w:szCs w:val="20"/>
              </w:rPr>
            </w:pPr>
            <w:r w:rsidRPr="003C3CD6">
              <w:rPr>
                <w:b/>
                <w:color w:val="FF0000"/>
                <w:sz w:val="20"/>
                <w:szCs w:val="20"/>
              </w:rPr>
              <w:t>Liczba wydzielonych</w:t>
            </w:r>
          </w:p>
          <w:p w:rsidR="00C0397B" w:rsidRPr="003C3CD6" w:rsidRDefault="00C0397B" w:rsidP="009F5059">
            <w:pPr>
              <w:pStyle w:val="Teksttreci1"/>
              <w:shd w:val="clear" w:color="auto" w:fill="auto"/>
              <w:tabs>
                <w:tab w:val="left" w:pos="0"/>
              </w:tabs>
              <w:spacing w:before="0" w:line="240" w:lineRule="auto"/>
              <w:ind w:firstLine="0"/>
              <w:rPr>
                <w:b/>
                <w:color w:val="FF0000"/>
                <w:sz w:val="20"/>
                <w:szCs w:val="20"/>
              </w:rPr>
            </w:pPr>
            <w:r w:rsidRPr="003C3CD6">
              <w:rPr>
                <w:b/>
                <w:color w:val="FF0000"/>
                <w:sz w:val="20"/>
                <w:szCs w:val="20"/>
              </w:rPr>
              <w:t>niezabudowanych działek rolnych</w:t>
            </w:r>
          </w:p>
        </w:tc>
        <w:tc>
          <w:tcPr>
            <w:tcW w:w="1843" w:type="dxa"/>
            <w:vAlign w:val="center"/>
          </w:tcPr>
          <w:p w:rsidR="00C0397B" w:rsidRPr="003C3CD6" w:rsidRDefault="00C0397B" w:rsidP="009F5059">
            <w:pPr>
              <w:pStyle w:val="Teksttreci1"/>
              <w:shd w:val="clear" w:color="auto" w:fill="auto"/>
              <w:tabs>
                <w:tab w:val="left" w:pos="0"/>
              </w:tabs>
              <w:spacing w:before="0" w:line="240" w:lineRule="auto"/>
              <w:ind w:firstLine="0"/>
              <w:rPr>
                <w:b/>
                <w:color w:val="FF0000"/>
                <w:sz w:val="20"/>
                <w:szCs w:val="20"/>
              </w:rPr>
            </w:pPr>
            <w:r w:rsidRPr="003C3CD6">
              <w:rPr>
                <w:b/>
                <w:color w:val="FF0000"/>
                <w:sz w:val="20"/>
                <w:szCs w:val="20"/>
              </w:rPr>
              <w:t>Szacunkowa liczba działek w przyszłym okresie</w:t>
            </w:r>
          </w:p>
          <w:p w:rsidR="00C0397B" w:rsidRPr="003C3CD6" w:rsidRDefault="00C0397B" w:rsidP="009F5059">
            <w:pPr>
              <w:pStyle w:val="Teksttreci1"/>
              <w:shd w:val="clear" w:color="auto" w:fill="auto"/>
              <w:tabs>
                <w:tab w:val="left" w:pos="0"/>
              </w:tabs>
              <w:spacing w:before="0" w:line="240" w:lineRule="auto"/>
              <w:ind w:firstLine="0"/>
              <w:rPr>
                <w:b/>
                <w:color w:val="FF0000"/>
                <w:sz w:val="20"/>
                <w:szCs w:val="20"/>
              </w:rPr>
            </w:pPr>
            <w:r w:rsidRPr="003C3CD6">
              <w:rPr>
                <w:b/>
                <w:color w:val="FF0000"/>
                <w:sz w:val="20"/>
                <w:szCs w:val="20"/>
              </w:rPr>
              <w:t>(2 +4)</w:t>
            </w:r>
          </w:p>
        </w:tc>
      </w:tr>
      <w:tr w:rsidR="00C0397B" w:rsidRPr="003C3CD6" w:rsidTr="009F5059">
        <w:tc>
          <w:tcPr>
            <w:tcW w:w="1734" w:type="dxa"/>
            <w:vAlign w:val="bottom"/>
          </w:tcPr>
          <w:p w:rsidR="00C0397B" w:rsidRPr="003C3CD6" w:rsidRDefault="00C0397B" w:rsidP="009F5059">
            <w:pPr>
              <w:pStyle w:val="Teksttreci1"/>
              <w:shd w:val="clear" w:color="auto" w:fill="auto"/>
              <w:tabs>
                <w:tab w:val="left" w:pos="0"/>
              </w:tabs>
              <w:spacing w:before="0" w:line="240" w:lineRule="auto"/>
              <w:ind w:firstLine="0"/>
              <w:rPr>
                <w:b/>
                <w:color w:val="FF0000"/>
                <w:sz w:val="20"/>
                <w:szCs w:val="20"/>
              </w:rPr>
            </w:pPr>
            <w:r w:rsidRPr="003C3CD6">
              <w:rPr>
                <w:b/>
                <w:color w:val="FF0000"/>
                <w:sz w:val="20"/>
                <w:szCs w:val="20"/>
              </w:rPr>
              <w:t>1</w:t>
            </w:r>
          </w:p>
        </w:tc>
        <w:tc>
          <w:tcPr>
            <w:tcW w:w="1842" w:type="dxa"/>
            <w:vAlign w:val="bottom"/>
          </w:tcPr>
          <w:p w:rsidR="00C0397B" w:rsidRPr="003C3CD6" w:rsidRDefault="00C0397B" w:rsidP="009F5059">
            <w:pPr>
              <w:pStyle w:val="Teksttreci1"/>
              <w:shd w:val="clear" w:color="auto" w:fill="auto"/>
              <w:tabs>
                <w:tab w:val="left" w:pos="0"/>
              </w:tabs>
              <w:spacing w:before="0" w:line="240" w:lineRule="auto"/>
              <w:ind w:firstLine="0"/>
              <w:rPr>
                <w:b/>
                <w:color w:val="FF0000"/>
                <w:sz w:val="20"/>
                <w:szCs w:val="20"/>
              </w:rPr>
            </w:pPr>
            <w:r w:rsidRPr="003C3CD6">
              <w:rPr>
                <w:b/>
                <w:color w:val="FF0000"/>
                <w:sz w:val="20"/>
                <w:szCs w:val="20"/>
              </w:rPr>
              <w:t>2</w:t>
            </w:r>
          </w:p>
        </w:tc>
        <w:tc>
          <w:tcPr>
            <w:tcW w:w="1842" w:type="dxa"/>
            <w:vAlign w:val="bottom"/>
          </w:tcPr>
          <w:p w:rsidR="00C0397B" w:rsidRPr="003C3CD6" w:rsidRDefault="00C0397B" w:rsidP="009F5059">
            <w:pPr>
              <w:pStyle w:val="Teksttreci1"/>
              <w:shd w:val="clear" w:color="auto" w:fill="auto"/>
              <w:tabs>
                <w:tab w:val="left" w:pos="0"/>
              </w:tabs>
              <w:spacing w:before="0" w:line="240" w:lineRule="auto"/>
              <w:ind w:firstLine="0"/>
              <w:rPr>
                <w:b/>
                <w:color w:val="FF0000"/>
                <w:sz w:val="20"/>
                <w:szCs w:val="20"/>
              </w:rPr>
            </w:pPr>
            <w:r w:rsidRPr="003C3CD6">
              <w:rPr>
                <w:b/>
                <w:color w:val="FF0000"/>
                <w:sz w:val="20"/>
                <w:szCs w:val="20"/>
              </w:rPr>
              <w:t>3</w:t>
            </w:r>
          </w:p>
        </w:tc>
        <w:tc>
          <w:tcPr>
            <w:tcW w:w="1843" w:type="dxa"/>
            <w:vAlign w:val="bottom"/>
          </w:tcPr>
          <w:p w:rsidR="00C0397B" w:rsidRPr="003C3CD6" w:rsidRDefault="00C0397B" w:rsidP="009F5059">
            <w:pPr>
              <w:pStyle w:val="Teksttreci1"/>
              <w:shd w:val="clear" w:color="auto" w:fill="auto"/>
              <w:tabs>
                <w:tab w:val="left" w:pos="0"/>
              </w:tabs>
              <w:spacing w:before="0" w:line="240" w:lineRule="auto"/>
              <w:ind w:firstLine="0"/>
              <w:rPr>
                <w:b/>
                <w:color w:val="FF0000"/>
                <w:sz w:val="20"/>
                <w:szCs w:val="20"/>
              </w:rPr>
            </w:pPr>
            <w:r w:rsidRPr="003C3CD6">
              <w:rPr>
                <w:b/>
                <w:color w:val="FF0000"/>
                <w:sz w:val="20"/>
                <w:szCs w:val="20"/>
              </w:rPr>
              <w:t>4</w:t>
            </w:r>
          </w:p>
        </w:tc>
        <w:tc>
          <w:tcPr>
            <w:tcW w:w="1843" w:type="dxa"/>
            <w:vAlign w:val="bottom"/>
          </w:tcPr>
          <w:p w:rsidR="00C0397B" w:rsidRPr="003C3CD6" w:rsidRDefault="00C0397B" w:rsidP="009F5059">
            <w:pPr>
              <w:pStyle w:val="Teksttreci1"/>
              <w:shd w:val="clear" w:color="auto" w:fill="auto"/>
              <w:tabs>
                <w:tab w:val="left" w:pos="0"/>
              </w:tabs>
              <w:spacing w:before="0" w:line="240" w:lineRule="auto"/>
              <w:ind w:firstLine="0"/>
              <w:rPr>
                <w:b/>
                <w:color w:val="FF0000"/>
                <w:sz w:val="20"/>
                <w:szCs w:val="20"/>
              </w:rPr>
            </w:pPr>
            <w:r w:rsidRPr="003C3CD6">
              <w:rPr>
                <w:b/>
                <w:color w:val="FF0000"/>
                <w:sz w:val="20"/>
                <w:szCs w:val="20"/>
              </w:rPr>
              <w:t>5</w:t>
            </w:r>
          </w:p>
        </w:tc>
      </w:tr>
      <w:tr w:rsidR="00C0397B" w:rsidRPr="003C3CD6" w:rsidTr="009F5059">
        <w:tc>
          <w:tcPr>
            <w:tcW w:w="1734"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Królewo</w:t>
            </w:r>
          </w:p>
        </w:tc>
        <w:tc>
          <w:tcPr>
            <w:tcW w:w="1842"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210</w:t>
            </w:r>
          </w:p>
        </w:tc>
        <w:tc>
          <w:tcPr>
            <w:tcW w:w="1842"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150</w:t>
            </w:r>
          </w:p>
        </w:tc>
        <w:tc>
          <w:tcPr>
            <w:tcW w:w="1843"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250</w:t>
            </w:r>
          </w:p>
        </w:tc>
        <w:tc>
          <w:tcPr>
            <w:tcW w:w="1843"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460</w:t>
            </w:r>
          </w:p>
        </w:tc>
      </w:tr>
      <w:tr w:rsidR="00C0397B" w:rsidRPr="003C3CD6" w:rsidTr="009F5059">
        <w:tc>
          <w:tcPr>
            <w:tcW w:w="1734"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p>
        </w:tc>
        <w:tc>
          <w:tcPr>
            <w:tcW w:w="1842"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p>
        </w:tc>
        <w:tc>
          <w:tcPr>
            <w:tcW w:w="1842"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p>
        </w:tc>
        <w:tc>
          <w:tcPr>
            <w:tcW w:w="1843"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p>
        </w:tc>
        <w:tc>
          <w:tcPr>
            <w:tcW w:w="1843"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p>
        </w:tc>
      </w:tr>
      <w:tr w:rsidR="00C0397B" w:rsidRPr="003C3CD6" w:rsidTr="009F5059">
        <w:tc>
          <w:tcPr>
            <w:tcW w:w="1734"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Krajęczyn</w:t>
            </w:r>
          </w:p>
        </w:tc>
        <w:tc>
          <w:tcPr>
            <w:tcW w:w="1842"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310</w:t>
            </w:r>
          </w:p>
        </w:tc>
        <w:tc>
          <w:tcPr>
            <w:tcW w:w="1842"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200</w:t>
            </w:r>
          </w:p>
        </w:tc>
        <w:tc>
          <w:tcPr>
            <w:tcW w:w="1843"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240</w:t>
            </w:r>
          </w:p>
        </w:tc>
        <w:tc>
          <w:tcPr>
            <w:tcW w:w="1843"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550</w:t>
            </w:r>
          </w:p>
        </w:tc>
      </w:tr>
      <w:tr w:rsidR="00C0397B" w:rsidRPr="003C3CD6" w:rsidTr="009F5059">
        <w:tc>
          <w:tcPr>
            <w:tcW w:w="1734"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Sobieski</w:t>
            </w:r>
          </w:p>
        </w:tc>
        <w:tc>
          <w:tcPr>
            <w:tcW w:w="1842"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35</w:t>
            </w:r>
          </w:p>
        </w:tc>
        <w:tc>
          <w:tcPr>
            <w:tcW w:w="1842"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10</w:t>
            </w:r>
          </w:p>
        </w:tc>
        <w:tc>
          <w:tcPr>
            <w:tcW w:w="1843"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40</w:t>
            </w:r>
          </w:p>
        </w:tc>
        <w:tc>
          <w:tcPr>
            <w:tcW w:w="1843"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75</w:t>
            </w:r>
          </w:p>
        </w:tc>
      </w:tr>
      <w:tr w:rsidR="00C0397B" w:rsidRPr="003C3CD6" w:rsidTr="009F5059">
        <w:tc>
          <w:tcPr>
            <w:tcW w:w="1734"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Szumlin</w:t>
            </w:r>
          </w:p>
        </w:tc>
        <w:tc>
          <w:tcPr>
            <w:tcW w:w="1842"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100</w:t>
            </w:r>
          </w:p>
        </w:tc>
        <w:tc>
          <w:tcPr>
            <w:tcW w:w="1842"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w:t>
            </w:r>
          </w:p>
        </w:tc>
        <w:tc>
          <w:tcPr>
            <w:tcW w:w="1843"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100</w:t>
            </w:r>
          </w:p>
        </w:tc>
        <w:tc>
          <w:tcPr>
            <w:tcW w:w="1843"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200</w:t>
            </w:r>
          </w:p>
        </w:tc>
      </w:tr>
      <w:tr w:rsidR="00C0397B" w:rsidRPr="003C3CD6" w:rsidTr="009F5059">
        <w:tc>
          <w:tcPr>
            <w:tcW w:w="1734"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proofErr w:type="spellStart"/>
            <w:r w:rsidRPr="003C3CD6">
              <w:rPr>
                <w:color w:val="FF0000"/>
                <w:sz w:val="20"/>
                <w:szCs w:val="20"/>
              </w:rPr>
              <w:t>Soboklęszcz</w:t>
            </w:r>
            <w:proofErr w:type="spellEnd"/>
          </w:p>
        </w:tc>
        <w:tc>
          <w:tcPr>
            <w:tcW w:w="1842"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15</w:t>
            </w:r>
          </w:p>
        </w:tc>
        <w:tc>
          <w:tcPr>
            <w:tcW w:w="1842"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w:t>
            </w:r>
          </w:p>
        </w:tc>
        <w:tc>
          <w:tcPr>
            <w:tcW w:w="1843"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30</w:t>
            </w:r>
          </w:p>
        </w:tc>
        <w:tc>
          <w:tcPr>
            <w:tcW w:w="1843"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45</w:t>
            </w:r>
          </w:p>
        </w:tc>
      </w:tr>
      <w:tr w:rsidR="00C0397B" w:rsidRPr="003C3CD6" w:rsidTr="009F5059">
        <w:tc>
          <w:tcPr>
            <w:tcW w:w="1734"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Osiek</w:t>
            </w:r>
          </w:p>
        </w:tc>
        <w:tc>
          <w:tcPr>
            <w:tcW w:w="1842"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10</w:t>
            </w:r>
          </w:p>
        </w:tc>
        <w:tc>
          <w:tcPr>
            <w:tcW w:w="1842"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w:t>
            </w:r>
          </w:p>
        </w:tc>
        <w:tc>
          <w:tcPr>
            <w:tcW w:w="1843"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20</w:t>
            </w:r>
          </w:p>
        </w:tc>
        <w:tc>
          <w:tcPr>
            <w:tcW w:w="1843"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30</w:t>
            </w:r>
          </w:p>
        </w:tc>
      </w:tr>
      <w:tr w:rsidR="00C0397B" w:rsidRPr="003C3CD6" w:rsidTr="009F5059">
        <w:tc>
          <w:tcPr>
            <w:tcW w:w="1734"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Joniec Kolonia</w:t>
            </w:r>
          </w:p>
        </w:tc>
        <w:tc>
          <w:tcPr>
            <w:tcW w:w="1842"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35</w:t>
            </w:r>
          </w:p>
        </w:tc>
        <w:tc>
          <w:tcPr>
            <w:tcW w:w="1842"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w:t>
            </w:r>
          </w:p>
        </w:tc>
        <w:tc>
          <w:tcPr>
            <w:tcW w:w="1843"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115</w:t>
            </w:r>
          </w:p>
        </w:tc>
        <w:tc>
          <w:tcPr>
            <w:tcW w:w="1843"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150</w:t>
            </w:r>
          </w:p>
        </w:tc>
      </w:tr>
      <w:tr w:rsidR="00C0397B" w:rsidRPr="003C3CD6" w:rsidTr="009F5059">
        <w:tc>
          <w:tcPr>
            <w:tcW w:w="1734"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Joniec</w:t>
            </w:r>
          </w:p>
        </w:tc>
        <w:tc>
          <w:tcPr>
            <w:tcW w:w="1842"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185</w:t>
            </w:r>
          </w:p>
        </w:tc>
        <w:tc>
          <w:tcPr>
            <w:tcW w:w="1842"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100</w:t>
            </w:r>
          </w:p>
        </w:tc>
        <w:tc>
          <w:tcPr>
            <w:tcW w:w="1843"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85</w:t>
            </w:r>
          </w:p>
        </w:tc>
        <w:tc>
          <w:tcPr>
            <w:tcW w:w="1843"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270</w:t>
            </w:r>
          </w:p>
        </w:tc>
      </w:tr>
      <w:tr w:rsidR="00C0397B" w:rsidRPr="003C3CD6" w:rsidTr="009F5059">
        <w:tc>
          <w:tcPr>
            <w:tcW w:w="1734"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Popielżyn Górny</w:t>
            </w:r>
          </w:p>
        </w:tc>
        <w:tc>
          <w:tcPr>
            <w:tcW w:w="1842"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65</w:t>
            </w:r>
          </w:p>
        </w:tc>
        <w:tc>
          <w:tcPr>
            <w:tcW w:w="1842"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w:t>
            </w:r>
          </w:p>
        </w:tc>
        <w:tc>
          <w:tcPr>
            <w:tcW w:w="1843"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50</w:t>
            </w:r>
          </w:p>
        </w:tc>
        <w:tc>
          <w:tcPr>
            <w:tcW w:w="1843"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115</w:t>
            </w:r>
          </w:p>
        </w:tc>
      </w:tr>
      <w:tr w:rsidR="00C0397B" w:rsidRPr="003C3CD6" w:rsidTr="009F5059">
        <w:tc>
          <w:tcPr>
            <w:tcW w:w="1734"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Popielżyn-Zawady</w:t>
            </w:r>
          </w:p>
        </w:tc>
        <w:tc>
          <w:tcPr>
            <w:tcW w:w="1842"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200</w:t>
            </w:r>
          </w:p>
        </w:tc>
        <w:tc>
          <w:tcPr>
            <w:tcW w:w="1842"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70</w:t>
            </w:r>
          </w:p>
        </w:tc>
        <w:tc>
          <w:tcPr>
            <w:tcW w:w="1843"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150</w:t>
            </w:r>
          </w:p>
        </w:tc>
        <w:tc>
          <w:tcPr>
            <w:tcW w:w="1843"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350</w:t>
            </w:r>
          </w:p>
        </w:tc>
      </w:tr>
      <w:tr w:rsidR="00C0397B" w:rsidRPr="003C3CD6" w:rsidTr="009F5059">
        <w:tc>
          <w:tcPr>
            <w:tcW w:w="1734"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Nowa Wrona</w:t>
            </w:r>
          </w:p>
        </w:tc>
        <w:tc>
          <w:tcPr>
            <w:tcW w:w="1842"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10</w:t>
            </w:r>
          </w:p>
        </w:tc>
        <w:tc>
          <w:tcPr>
            <w:tcW w:w="1842"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w:t>
            </w:r>
          </w:p>
        </w:tc>
        <w:tc>
          <w:tcPr>
            <w:tcW w:w="1843"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80</w:t>
            </w:r>
          </w:p>
        </w:tc>
        <w:tc>
          <w:tcPr>
            <w:tcW w:w="1843"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90</w:t>
            </w:r>
          </w:p>
        </w:tc>
      </w:tr>
      <w:tr w:rsidR="00C0397B" w:rsidRPr="003C3CD6" w:rsidTr="009F5059">
        <w:tc>
          <w:tcPr>
            <w:tcW w:w="1734"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Ludwikowo</w:t>
            </w:r>
          </w:p>
        </w:tc>
        <w:tc>
          <w:tcPr>
            <w:tcW w:w="1842"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20</w:t>
            </w:r>
          </w:p>
        </w:tc>
        <w:tc>
          <w:tcPr>
            <w:tcW w:w="1842"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w:t>
            </w:r>
          </w:p>
        </w:tc>
        <w:tc>
          <w:tcPr>
            <w:tcW w:w="1843"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140</w:t>
            </w:r>
          </w:p>
        </w:tc>
        <w:tc>
          <w:tcPr>
            <w:tcW w:w="1843"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160</w:t>
            </w:r>
          </w:p>
        </w:tc>
      </w:tr>
      <w:tr w:rsidR="00C0397B" w:rsidRPr="003C3CD6" w:rsidTr="009F5059">
        <w:tc>
          <w:tcPr>
            <w:tcW w:w="1734"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Stara Wrona</w:t>
            </w:r>
          </w:p>
        </w:tc>
        <w:tc>
          <w:tcPr>
            <w:tcW w:w="1842"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5</w:t>
            </w:r>
          </w:p>
        </w:tc>
        <w:tc>
          <w:tcPr>
            <w:tcW w:w="1842"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w:t>
            </w:r>
          </w:p>
        </w:tc>
        <w:tc>
          <w:tcPr>
            <w:tcW w:w="1843"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5</w:t>
            </w:r>
          </w:p>
        </w:tc>
        <w:tc>
          <w:tcPr>
            <w:tcW w:w="1843" w:type="dxa"/>
            <w:vAlign w:val="bottom"/>
          </w:tcPr>
          <w:p w:rsidR="00C0397B" w:rsidRPr="003C3CD6" w:rsidRDefault="00C0397B" w:rsidP="009F5059">
            <w:pPr>
              <w:pStyle w:val="Teksttreci1"/>
              <w:shd w:val="clear" w:color="auto" w:fill="auto"/>
              <w:tabs>
                <w:tab w:val="left" w:pos="0"/>
              </w:tabs>
              <w:spacing w:before="0" w:line="360" w:lineRule="auto"/>
              <w:ind w:firstLine="0"/>
              <w:rPr>
                <w:color w:val="FF0000"/>
                <w:sz w:val="20"/>
                <w:szCs w:val="20"/>
              </w:rPr>
            </w:pPr>
            <w:r w:rsidRPr="003C3CD6">
              <w:rPr>
                <w:color w:val="FF0000"/>
                <w:sz w:val="20"/>
                <w:szCs w:val="20"/>
              </w:rPr>
              <w:t>10</w:t>
            </w:r>
          </w:p>
        </w:tc>
      </w:tr>
      <w:tr w:rsidR="00C0397B" w:rsidRPr="003C3CD6" w:rsidTr="009F5059">
        <w:tc>
          <w:tcPr>
            <w:tcW w:w="1734" w:type="dxa"/>
            <w:vAlign w:val="bottom"/>
          </w:tcPr>
          <w:p w:rsidR="00C0397B" w:rsidRPr="003C3CD6" w:rsidRDefault="00C0397B" w:rsidP="009F5059">
            <w:pPr>
              <w:pStyle w:val="Teksttreci1"/>
              <w:shd w:val="clear" w:color="auto" w:fill="auto"/>
              <w:tabs>
                <w:tab w:val="left" w:pos="0"/>
              </w:tabs>
              <w:spacing w:before="0" w:line="360" w:lineRule="auto"/>
              <w:ind w:firstLine="0"/>
              <w:rPr>
                <w:b/>
                <w:color w:val="FF0000"/>
                <w:sz w:val="20"/>
                <w:szCs w:val="20"/>
              </w:rPr>
            </w:pPr>
            <w:r w:rsidRPr="003C3CD6">
              <w:rPr>
                <w:b/>
                <w:color w:val="FF0000"/>
                <w:sz w:val="20"/>
                <w:szCs w:val="20"/>
              </w:rPr>
              <w:t>Ogółem</w:t>
            </w:r>
          </w:p>
        </w:tc>
        <w:tc>
          <w:tcPr>
            <w:tcW w:w="1842" w:type="dxa"/>
            <w:vAlign w:val="bottom"/>
          </w:tcPr>
          <w:p w:rsidR="00C0397B" w:rsidRPr="003C3CD6" w:rsidRDefault="00C0397B" w:rsidP="009F5059">
            <w:pPr>
              <w:pStyle w:val="Teksttreci1"/>
              <w:shd w:val="clear" w:color="auto" w:fill="auto"/>
              <w:tabs>
                <w:tab w:val="left" w:pos="0"/>
              </w:tabs>
              <w:spacing w:before="0" w:line="360" w:lineRule="auto"/>
              <w:ind w:firstLine="0"/>
              <w:rPr>
                <w:b/>
                <w:color w:val="FF0000"/>
                <w:sz w:val="20"/>
                <w:szCs w:val="20"/>
              </w:rPr>
            </w:pPr>
            <w:r w:rsidRPr="003C3CD6">
              <w:rPr>
                <w:b/>
                <w:color w:val="FF0000"/>
                <w:sz w:val="20"/>
                <w:szCs w:val="20"/>
              </w:rPr>
              <w:t>1200</w:t>
            </w:r>
          </w:p>
        </w:tc>
        <w:tc>
          <w:tcPr>
            <w:tcW w:w="1842" w:type="dxa"/>
            <w:vAlign w:val="bottom"/>
          </w:tcPr>
          <w:p w:rsidR="00C0397B" w:rsidRPr="003C3CD6" w:rsidRDefault="00C0397B" w:rsidP="009F5059">
            <w:pPr>
              <w:pStyle w:val="Teksttreci1"/>
              <w:shd w:val="clear" w:color="auto" w:fill="auto"/>
              <w:tabs>
                <w:tab w:val="left" w:pos="0"/>
              </w:tabs>
              <w:spacing w:before="0" w:line="360" w:lineRule="auto"/>
              <w:ind w:firstLine="0"/>
              <w:rPr>
                <w:b/>
                <w:color w:val="FF0000"/>
                <w:sz w:val="20"/>
                <w:szCs w:val="20"/>
              </w:rPr>
            </w:pPr>
            <w:r w:rsidRPr="003C3CD6">
              <w:rPr>
                <w:b/>
                <w:color w:val="FF0000"/>
                <w:sz w:val="20"/>
                <w:szCs w:val="20"/>
              </w:rPr>
              <w:t>530</w:t>
            </w:r>
          </w:p>
        </w:tc>
        <w:tc>
          <w:tcPr>
            <w:tcW w:w="1843" w:type="dxa"/>
            <w:vAlign w:val="bottom"/>
          </w:tcPr>
          <w:p w:rsidR="00C0397B" w:rsidRPr="003C3CD6" w:rsidRDefault="00C0397B" w:rsidP="009F5059">
            <w:pPr>
              <w:pStyle w:val="Teksttreci1"/>
              <w:shd w:val="clear" w:color="auto" w:fill="auto"/>
              <w:tabs>
                <w:tab w:val="left" w:pos="0"/>
              </w:tabs>
              <w:spacing w:before="0" w:line="360" w:lineRule="auto"/>
              <w:ind w:firstLine="0"/>
              <w:rPr>
                <w:b/>
                <w:color w:val="FF0000"/>
                <w:sz w:val="20"/>
                <w:szCs w:val="20"/>
              </w:rPr>
            </w:pPr>
            <w:r w:rsidRPr="003C3CD6">
              <w:rPr>
                <w:b/>
                <w:color w:val="FF0000"/>
                <w:sz w:val="20"/>
                <w:szCs w:val="20"/>
              </w:rPr>
              <w:t>1305</w:t>
            </w:r>
          </w:p>
        </w:tc>
        <w:tc>
          <w:tcPr>
            <w:tcW w:w="1843" w:type="dxa"/>
            <w:vAlign w:val="bottom"/>
          </w:tcPr>
          <w:p w:rsidR="00C0397B" w:rsidRPr="003C3CD6" w:rsidRDefault="00C0397B" w:rsidP="009F5059">
            <w:pPr>
              <w:pStyle w:val="Teksttreci1"/>
              <w:shd w:val="clear" w:color="auto" w:fill="auto"/>
              <w:tabs>
                <w:tab w:val="left" w:pos="0"/>
              </w:tabs>
              <w:spacing w:before="0" w:line="360" w:lineRule="auto"/>
              <w:ind w:firstLine="0"/>
              <w:rPr>
                <w:b/>
                <w:color w:val="FF0000"/>
                <w:sz w:val="20"/>
                <w:szCs w:val="20"/>
              </w:rPr>
            </w:pPr>
            <w:r w:rsidRPr="003C3CD6">
              <w:rPr>
                <w:b/>
                <w:color w:val="FF0000"/>
                <w:sz w:val="20"/>
                <w:szCs w:val="20"/>
              </w:rPr>
              <w:t>2505</w:t>
            </w:r>
          </w:p>
        </w:tc>
      </w:tr>
    </w:tbl>
    <w:p w:rsidR="00C0397B" w:rsidRPr="003C3CD6" w:rsidRDefault="00A80D56" w:rsidP="00A80D56">
      <w:pPr>
        <w:pStyle w:val="Teksttreci1"/>
        <w:spacing w:before="0" w:line="240" w:lineRule="auto"/>
        <w:ind w:firstLine="0"/>
        <w:jc w:val="both"/>
        <w:rPr>
          <w:color w:val="FF0000"/>
          <w:sz w:val="20"/>
          <w:szCs w:val="20"/>
        </w:rPr>
      </w:pPr>
      <w:r w:rsidRPr="003C3CD6">
        <w:rPr>
          <w:color w:val="FF0000"/>
          <w:sz w:val="20"/>
          <w:szCs w:val="20"/>
        </w:rPr>
        <w:t xml:space="preserve"> </w:t>
      </w:r>
      <w:r w:rsidR="00C0397B" w:rsidRPr="003C3CD6">
        <w:rPr>
          <w:color w:val="FF0000"/>
          <w:sz w:val="20"/>
          <w:szCs w:val="20"/>
        </w:rPr>
        <w:t>Źródło: opracowanie własne na podstawie inwentaryzacji urbanistycznej oraz mapy zasadniczej w skali</w:t>
      </w:r>
    </w:p>
    <w:p w:rsidR="00C0397B" w:rsidRPr="003C3CD6" w:rsidRDefault="00A80D56" w:rsidP="00A80D56">
      <w:pPr>
        <w:pStyle w:val="Teksttreci1"/>
        <w:tabs>
          <w:tab w:val="left" w:pos="-142"/>
        </w:tabs>
        <w:spacing w:before="0" w:line="240" w:lineRule="auto"/>
        <w:ind w:firstLine="0"/>
        <w:jc w:val="both"/>
        <w:rPr>
          <w:color w:val="FF0000"/>
          <w:sz w:val="20"/>
          <w:szCs w:val="20"/>
        </w:rPr>
      </w:pPr>
      <w:r w:rsidRPr="003C3CD6">
        <w:rPr>
          <w:color w:val="FF0000"/>
          <w:sz w:val="20"/>
          <w:szCs w:val="20"/>
        </w:rPr>
        <w:t xml:space="preserve"> </w:t>
      </w:r>
      <w:r w:rsidR="00C0397B" w:rsidRPr="003C3CD6">
        <w:rPr>
          <w:color w:val="FF0000"/>
          <w:sz w:val="20"/>
          <w:szCs w:val="20"/>
        </w:rPr>
        <w:t>1:1000</w:t>
      </w:r>
    </w:p>
    <w:p w:rsidR="00C0397B" w:rsidRPr="003C3CD6" w:rsidRDefault="00A80D56" w:rsidP="00A80D56">
      <w:pPr>
        <w:pStyle w:val="Teksttreci1"/>
        <w:tabs>
          <w:tab w:val="left" w:pos="-142"/>
        </w:tabs>
        <w:spacing w:before="0" w:line="240" w:lineRule="auto"/>
        <w:ind w:firstLine="0"/>
        <w:jc w:val="both"/>
        <w:rPr>
          <w:color w:val="FF0000"/>
          <w:sz w:val="20"/>
          <w:szCs w:val="20"/>
        </w:rPr>
      </w:pPr>
      <w:r w:rsidRPr="003C3CD6">
        <w:rPr>
          <w:color w:val="FF0000"/>
          <w:sz w:val="20"/>
          <w:szCs w:val="20"/>
        </w:rPr>
        <w:t xml:space="preserve"> </w:t>
      </w:r>
    </w:p>
    <w:p w:rsidR="00C0397B" w:rsidRPr="003C3CD6" w:rsidRDefault="00C0397B" w:rsidP="00A80D56">
      <w:pPr>
        <w:pStyle w:val="Teksttreci1"/>
        <w:tabs>
          <w:tab w:val="left" w:pos="0"/>
        </w:tabs>
        <w:spacing w:before="0" w:line="360" w:lineRule="auto"/>
        <w:ind w:firstLine="0"/>
        <w:jc w:val="both"/>
        <w:rPr>
          <w:rStyle w:val="Teksttreci"/>
          <w:color w:val="FF0000"/>
          <w:sz w:val="24"/>
        </w:rPr>
      </w:pPr>
      <w:r w:rsidRPr="003C3CD6">
        <w:rPr>
          <w:color w:val="FF0000"/>
          <w:sz w:val="24"/>
        </w:rPr>
        <w:tab/>
        <w:t>Wg danych</w:t>
      </w:r>
      <w:r w:rsidRPr="003C3CD6">
        <w:rPr>
          <w:rStyle w:val="Teksttreci"/>
          <w:color w:val="FF0000"/>
          <w:sz w:val="24"/>
        </w:rPr>
        <w:t xml:space="preserve"> Urzędu Gminy Joniec aktualnie podatek od nieruchomości uiszcza około 750 użytkowników działek rekreacyjnych, tj. około 62 % ogółu. Część użytkowników działek rekreacyjnych uiszcza podatek leśny, który wynosi 0,17/m</w:t>
      </w:r>
      <w:r w:rsidRPr="003C3CD6">
        <w:rPr>
          <w:rStyle w:val="Teksttreci"/>
          <w:color w:val="FF0000"/>
          <w:sz w:val="24"/>
          <w:vertAlign w:val="superscript"/>
        </w:rPr>
        <w:t>2</w:t>
      </w:r>
      <w:r w:rsidRPr="003C3CD6">
        <w:rPr>
          <w:rStyle w:val="Teksttreci"/>
          <w:color w:val="FF0000"/>
          <w:sz w:val="24"/>
        </w:rPr>
        <w:t xml:space="preserve">, </w:t>
      </w:r>
      <w:r w:rsidR="00904B8B">
        <w:rPr>
          <w:rStyle w:val="Teksttreci"/>
          <w:color w:val="FF0000"/>
          <w:sz w:val="24"/>
        </w:rPr>
        <w:t>część użytkowników</w:t>
      </w:r>
      <w:r w:rsidRPr="003C3CD6">
        <w:rPr>
          <w:rStyle w:val="Teksttreci"/>
          <w:color w:val="FF0000"/>
          <w:sz w:val="24"/>
        </w:rPr>
        <w:t xml:space="preserve"> działek rolnych o niskiej bonitacji gleb nie płacą żadnego podatku. </w:t>
      </w:r>
    </w:p>
    <w:p w:rsidR="00C0397B" w:rsidRDefault="00C0397B" w:rsidP="00A80D56">
      <w:pPr>
        <w:pStyle w:val="Teksttreci1"/>
        <w:tabs>
          <w:tab w:val="left" w:pos="0"/>
        </w:tabs>
        <w:spacing w:before="0" w:line="360" w:lineRule="auto"/>
        <w:ind w:firstLine="0"/>
        <w:jc w:val="both"/>
        <w:rPr>
          <w:rStyle w:val="Teksttreci"/>
          <w:color w:val="FF0000"/>
          <w:sz w:val="24"/>
        </w:rPr>
      </w:pPr>
      <w:r w:rsidRPr="003C3CD6">
        <w:rPr>
          <w:rStyle w:val="Teksttreci"/>
          <w:color w:val="FF0000"/>
          <w:sz w:val="24"/>
        </w:rPr>
        <w:t>Taka sytuacja świadczy o niewykorzystanyc</w:t>
      </w:r>
      <w:r w:rsidR="009B21D6" w:rsidRPr="003C3CD6">
        <w:rPr>
          <w:rStyle w:val="Teksttreci"/>
          <w:color w:val="FF0000"/>
          <w:sz w:val="24"/>
        </w:rPr>
        <w:t>h możliwościach ekonomicznych i </w:t>
      </w:r>
      <w:r w:rsidRPr="003C3CD6">
        <w:rPr>
          <w:rStyle w:val="Teksttreci"/>
          <w:color w:val="FF0000"/>
          <w:sz w:val="24"/>
        </w:rPr>
        <w:t>znacznej rezerwie finansowej dla dochodów budżetu gminy.</w:t>
      </w:r>
    </w:p>
    <w:p w:rsidR="008437FE" w:rsidRDefault="00440338" w:rsidP="00440338">
      <w:pPr>
        <w:spacing w:line="360" w:lineRule="auto"/>
        <w:jc w:val="both"/>
        <w:rPr>
          <w:color w:val="FF0000"/>
        </w:rPr>
      </w:pPr>
      <w:r w:rsidRPr="00440338">
        <w:rPr>
          <w:color w:val="FF0000"/>
        </w:rPr>
        <w:t xml:space="preserve">Szacuje się, że przy założeniu aktualnie obowiązującej stawki 0,23 </w:t>
      </w:r>
      <w:proofErr w:type="spellStart"/>
      <w:r w:rsidRPr="00440338">
        <w:rPr>
          <w:color w:val="FF0000"/>
        </w:rPr>
        <w:t>zl</w:t>
      </w:r>
      <w:proofErr w:type="spellEnd"/>
      <w:r w:rsidRPr="00440338">
        <w:rPr>
          <w:color w:val="FF0000"/>
        </w:rPr>
        <w:t>/m</w:t>
      </w:r>
      <w:r w:rsidRPr="00440338">
        <w:rPr>
          <w:color w:val="FF0000"/>
          <w:vertAlign w:val="superscript"/>
        </w:rPr>
        <w:t>2</w:t>
      </w:r>
      <w:r w:rsidR="00016267">
        <w:rPr>
          <w:color w:val="FF0000"/>
        </w:rPr>
        <w:t xml:space="preserve"> podatku od </w:t>
      </w:r>
      <w:r w:rsidRPr="00440338">
        <w:rPr>
          <w:color w:val="FF0000"/>
        </w:rPr>
        <w:t>nieruchomości, 0,75 zł/m</w:t>
      </w:r>
      <w:r w:rsidRPr="00440338">
        <w:rPr>
          <w:color w:val="FF0000"/>
          <w:vertAlign w:val="superscript"/>
        </w:rPr>
        <w:t>2</w:t>
      </w:r>
      <w:r w:rsidRPr="00440338">
        <w:rPr>
          <w:color w:val="FF0000"/>
        </w:rPr>
        <w:t xml:space="preserve"> powierzchni użytkowej budynku jednorodzinnego i 7,62 zł/m</w:t>
      </w:r>
      <w:r w:rsidRPr="00440338">
        <w:rPr>
          <w:color w:val="FF0000"/>
          <w:vertAlign w:val="superscript"/>
        </w:rPr>
        <w:t>2</w:t>
      </w:r>
      <w:r w:rsidRPr="00440338">
        <w:rPr>
          <w:color w:val="FF0000"/>
        </w:rPr>
        <w:t xml:space="preserve"> od powierzchni użytkowej budynku rekreacji indywidualnej dochody gminy mogą wzro</w:t>
      </w:r>
      <w:r w:rsidR="00B52D3F">
        <w:rPr>
          <w:color w:val="FF0000"/>
        </w:rPr>
        <w:t xml:space="preserve">snąć </w:t>
      </w:r>
    </w:p>
    <w:p w:rsidR="00440338" w:rsidRPr="00440338" w:rsidRDefault="00B52D3F" w:rsidP="00440338">
      <w:pPr>
        <w:spacing w:line="360" w:lineRule="auto"/>
        <w:jc w:val="both"/>
        <w:rPr>
          <w:color w:val="FF0000"/>
        </w:rPr>
      </w:pPr>
      <w:r>
        <w:rPr>
          <w:color w:val="FF0000"/>
        </w:rPr>
        <w:t>o </w:t>
      </w:r>
      <w:r w:rsidR="008437FE">
        <w:rPr>
          <w:color w:val="FF0000"/>
        </w:rPr>
        <w:t xml:space="preserve"> </w:t>
      </w:r>
      <w:r w:rsidR="00E831D9">
        <w:rPr>
          <w:color w:val="FF0000"/>
        </w:rPr>
        <w:t>1</w:t>
      </w:r>
      <w:r w:rsidR="00440338" w:rsidRPr="00440338">
        <w:rPr>
          <w:color w:val="FF0000"/>
        </w:rPr>
        <w:t>5</w:t>
      </w:r>
      <w:r w:rsidR="00E831D9">
        <w:rPr>
          <w:color w:val="FF0000"/>
        </w:rPr>
        <w:t>0 - 2</w:t>
      </w:r>
      <w:r w:rsidR="00440338" w:rsidRPr="00440338">
        <w:rPr>
          <w:color w:val="FF0000"/>
        </w:rPr>
        <w:t>00 tys. zł rocznie.</w:t>
      </w:r>
    </w:p>
    <w:p w:rsidR="00440338" w:rsidRPr="00440338" w:rsidRDefault="00440338" w:rsidP="00440338">
      <w:pPr>
        <w:spacing w:line="360" w:lineRule="auto"/>
        <w:jc w:val="both"/>
        <w:rPr>
          <w:rStyle w:val="Teksttreci"/>
          <w:color w:val="FF0000"/>
          <w:spacing w:val="0"/>
          <w:sz w:val="24"/>
          <w:szCs w:val="24"/>
        </w:rPr>
      </w:pPr>
      <w:r w:rsidRPr="00440338">
        <w:rPr>
          <w:color w:val="FF0000"/>
        </w:rPr>
        <w:lastRenderedPageBreak/>
        <w:t xml:space="preserve">Po opracowaniu miejscowych planów zagospodarowania przestrzennego będzie możliwy pobór renty planistycznej i opłat </w:t>
      </w:r>
      <w:proofErr w:type="spellStart"/>
      <w:r w:rsidRPr="00440338">
        <w:rPr>
          <w:color w:val="FF0000"/>
        </w:rPr>
        <w:t>adiacenckich</w:t>
      </w:r>
      <w:proofErr w:type="spellEnd"/>
      <w:r w:rsidRPr="00440338">
        <w:rPr>
          <w:color w:val="FF0000"/>
        </w:rPr>
        <w:t>, co jest bardzo istotne z uwagi na ożywiony ruch w obrocie nieruchomościami gruntowymi.</w:t>
      </w:r>
    </w:p>
    <w:p w:rsidR="00C0397B" w:rsidRPr="003C3CD6" w:rsidRDefault="00C0397B" w:rsidP="00A80D56">
      <w:pPr>
        <w:pStyle w:val="NormalnyWeb"/>
        <w:spacing w:before="0" w:after="0" w:line="360" w:lineRule="auto"/>
        <w:ind w:left="0" w:right="-56"/>
        <w:jc w:val="both"/>
        <w:rPr>
          <w:color w:val="FF0000"/>
        </w:rPr>
      </w:pPr>
      <w:r w:rsidRPr="003C3CD6">
        <w:rPr>
          <w:color w:val="FF0000"/>
        </w:rPr>
        <w:tab/>
        <w:t>Kontrole przeprowadzone w ostatnim okresie przez powiatowe służby nadzoru budowlanego wykazały, że część użytkowników zabudowy usytuowanej na terenach leśnych nie posiada pozwoleń wymaganych przez przepisy prawa budowlanego. Znaczna liczba użytkowników otrzymała już decyzje na rozbiórkę wymienionych obiektów.</w:t>
      </w:r>
    </w:p>
    <w:p w:rsidR="00C0397B" w:rsidRPr="003C3CD6" w:rsidRDefault="00A80D56" w:rsidP="00A80D56">
      <w:pPr>
        <w:pStyle w:val="NormalnyWeb"/>
        <w:spacing w:before="0" w:after="0" w:line="360" w:lineRule="auto"/>
        <w:ind w:left="0" w:right="-57"/>
        <w:jc w:val="both"/>
        <w:rPr>
          <w:color w:val="FF0000"/>
        </w:rPr>
      </w:pPr>
      <w:r w:rsidRPr="003C3CD6">
        <w:rPr>
          <w:color w:val="FF0000"/>
        </w:rPr>
        <w:t xml:space="preserve"> </w:t>
      </w:r>
      <w:r w:rsidR="00C0397B" w:rsidRPr="003C3CD6">
        <w:rPr>
          <w:color w:val="FF0000"/>
        </w:rPr>
        <w:t>Opracowanie Zmiany Studium, a następnie opracowanie i uchwalenie miejscowych planów zagospodarowania przestrzennego jest jedyną możliwością legalizacji istniejących samowoli budowlanych, a tym samym uniknięcia rozbiórek zabudowy rekreacji indywidualnej.</w:t>
      </w:r>
    </w:p>
    <w:p w:rsidR="00C0397B" w:rsidRPr="003C3CD6" w:rsidRDefault="00C0397B" w:rsidP="00A80D56">
      <w:pPr>
        <w:pStyle w:val="NormalnyWeb"/>
        <w:spacing w:before="0" w:after="0" w:line="360" w:lineRule="auto"/>
        <w:ind w:left="0" w:right="-57"/>
        <w:jc w:val="both"/>
        <w:rPr>
          <w:color w:val="FF0000"/>
        </w:rPr>
      </w:pPr>
      <w:r w:rsidRPr="003C3CD6">
        <w:rPr>
          <w:color w:val="FF0000"/>
        </w:rPr>
        <w:tab/>
        <w:t>Część zabudowy rekreacji indywidualnej usytuowan</w:t>
      </w:r>
      <w:r w:rsidR="00016267">
        <w:rPr>
          <w:color w:val="FF0000"/>
        </w:rPr>
        <w:t>a jest w dolinie rzeki Wkry, na </w:t>
      </w:r>
      <w:r w:rsidRPr="003C3CD6">
        <w:rPr>
          <w:color w:val="FF0000"/>
        </w:rPr>
        <w:t xml:space="preserve">terenach narażonych na niebezpieczeństwo powodzi raz na 10 lat i raz na 100 lat. </w:t>
      </w:r>
    </w:p>
    <w:p w:rsidR="00C0397B" w:rsidRPr="003C3CD6" w:rsidRDefault="00A80D56" w:rsidP="00A80D56">
      <w:pPr>
        <w:pStyle w:val="Teksttreci1"/>
        <w:tabs>
          <w:tab w:val="left" w:pos="0"/>
        </w:tabs>
        <w:spacing w:before="0" w:line="360" w:lineRule="auto"/>
        <w:ind w:firstLine="0"/>
        <w:jc w:val="both"/>
        <w:rPr>
          <w:rStyle w:val="Teksttreci"/>
          <w:color w:val="FF0000"/>
          <w:sz w:val="24"/>
        </w:rPr>
      </w:pPr>
      <w:r w:rsidRPr="003C3CD6">
        <w:rPr>
          <w:rStyle w:val="Teksttreci"/>
          <w:color w:val="FF0000"/>
          <w:sz w:val="24"/>
        </w:rPr>
        <w:t xml:space="preserve"> </w:t>
      </w:r>
      <w:r w:rsidR="00C0397B" w:rsidRPr="003C3CD6">
        <w:rPr>
          <w:rStyle w:val="Teksttreci"/>
          <w:color w:val="FF0000"/>
          <w:sz w:val="24"/>
        </w:rPr>
        <w:tab/>
        <w:t>Kierunki polityki przestrzennej gminy powinny zmierzać do uporządkowania stanu prawnego zabudowy rekreacji indywidualnej. W pierwszej kolejności należy opracować miejscowe plany zagospodarowania przestrzennego dla obszarów zabudowanych, nie posiadających zgody na zmianę przeznaczenia gruntów na cele nieleśne. Dotyczy to około 530 działek rekreacyjnych w miejscowościach Królewo, Krajęczyn, Joniec, Sobieski i Popielżyn-Zawady.</w:t>
      </w:r>
    </w:p>
    <w:p w:rsidR="00122434" w:rsidRPr="003C3CD6" w:rsidRDefault="00C0397B" w:rsidP="005E5BD9">
      <w:pPr>
        <w:pStyle w:val="Nagwek31"/>
        <w:numPr>
          <w:ilvl w:val="0"/>
          <w:numId w:val="0"/>
        </w:numPr>
        <w:tabs>
          <w:tab w:val="left" w:pos="665"/>
          <w:tab w:val="left" w:pos="710"/>
          <w:tab w:val="left" w:pos="4075"/>
        </w:tabs>
        <w:spacing w:before="0" w:after="233" w:line="360" w:lineRule="auto"/>
        <w:jc w:val="both"/>
        <w:outlineLvl w:val="9"/>
        <w:rPr>
          <w:rStyle w:val="Nagwek3"/>
          <w:color w:val="FF0000"/>
          <w:sz w:val="24"/>
          <w:szCs w:val="24"/>
        </w:rPr>
      </w:pPr>
      <w:r w:rsidRPr="003C3CD6">
        <w:rPr>
          <w:rStyle w:val="Teksttreci"/>
          <w:b w:val="0"/>
          <w:color w:val="FF0000"/>
          <w:sz w:val="24"/>
        </w:rPr>
        <w:tab/>
        <w:t>Uporządkowanie stanu prawnego terenów rekreacyjnych wpłynie na poprawę sytuacji ekonomicznej gminy poprzez zwiększone wpływy do budżetu podatku od</w:t>
      </w:r>
      <w:r w:rsidR="006363B2">
        <w:rPr>
          <w:rStyle w:val="Teksttreci"/>
          <w:b w:val="0"/>
          <w:color w:val="FF0000"/>
          <w:sz w:val="24"/>
        </w:rPr>
        <w:t> </w:t>
      </w:r>
      <w:r w:rsidR="00061F57" w:rsidRPr="003C3CD6">
        <w:rPr>
          <w:rStyle w:val="Teksttreci"/>
          <w:b w:val="0"/>
          <w:color w:val="FF0000"/>
          <w:sz w:val="24"/>
        </w:rPr>
        <w:t xml:space="preserve">budynków, budowli, podatku od nieruchomości, renty planistycznej i opłat </w:t>
      </w:r>
      <w:proofErr w:type="spellStart"/>
      <w:r w:rsidR="00061F57" w:rsidRPr="003C3CD6">
        <w:rPr>
          <w:rStyle w:val="Teksttreci"/>
          <w:b w:val="0"/>
          <w:color w:val="FF0000"/>
          <w:sz w:val="24"/>
        </w:rPr>
        <w:t>adiacenckich</w:t>
      </w:r>
      <w:proofErr w:type="spellEnd"/>
      <w:r w:rsidR="00061F57" w:rsidRPr="003C3CD6">
        <w:rPr>
          <w:rStyle w:val="Teksttreci"/>
          <w:b w:val="0"/>
          <w:color w:val="FF0000"/>
          <w:sz w:val="24"/>
        </w:rPr>
        <w:t>.</w:t>
      </w:r>
    </w:p>
    <w:p w:rsidR="00A84324" w:rsidRPr="00016267" w:rsidRDefault="00A84324" w:rsidP="00A84324">
      <w:pPr>
        <w:pStyle w:val="Nagwek31"/>
        <w:numPr>
          <w:ilvl w:val="1"/>
          <w:numId w:val="13"/>
        </w:numPr>
        <w:tabs>
          <w:tab w:val="left" w:pos="665"/>
          <w:tab w:val="left" w:pos="710"/>
          <w:tab w:val="left" w:pos="4075"/>
        </w:tabs>
        <w:spacing w:before="0" w:after="233" w:line="220" w:lineRule="exact"/>
        <w:jc w:val="both"/>
        <w:outlineLvl w:val="9"/>
        <w:rPr>
          <w:rStyle w:val="Nagwek3"/>
          <w:b/>
          <w:color w:val="FF0000"/>
          <w:sz w:val="24"/>
          <w:szCs w:val="24"/>
        </w:rPr>
      </w:pPr>
      <w:r w:rsidRPr="00016267">
        <w:rPr>
          <w:rStyle w:val="Nagwek3"/>
          <w:b/>
          <w:color w:val="FF0000"/>
          <w:sz w:val="24"/>
          <w:szCs w:val="24"/>
        </w:rPr>
        <w:tab/>
        <w:t xml:space="preserve">Analiza środowiskowa </w:t>
      </w:r>
    </w:p>
    <w:p w:rsidR="00970CCA" w:rsidRPr="003C3CD6" w:rsidRDefault="00970CCA" w:rsidP="00970CCA">
      <w:pPr>
        <w:pStyle w:val="Tekstpodstawowy2"/>
        <w:spacing w:after="0" w:line="360" w:lineRule="auto"/>
        <w:jc w:val="both"/>
        <w:rPr>
          <w:color w:val="FF0000"/>
        </w:rPr>
      </w:pPr>
      <w:r w:rsidRPr="003C3CD6">
        <w:rPr>
          <w:color w:val="FF0000"/>
        </w:rPr>
        <w:tab/>
        <w:t xml:space="preserve">Zasada zrównoważonego rozwoju – zdefiniowana została jako „rozwój społeczno-gospodarczy, w którym następuje proces integrowania działań politycznych, gospodarczych i społecznych z zachowaniem równowagi przyrodniczej oraz trwałości podstawowych procesów przyrodniczych w celu zagwarantowania możliwości zaspokajania podstawowych potrzeb poszczególnych społeczności lub obywateli zarówno współczesnego </w:t>
      </w:r>
      <w:r w:rsidR="006363B2">
        <w:rPr>
          <w:color w:val="FF0000"/>
        </w:rPr>
        <w:t>pokolenia, jak </w:t>
      </w:r>
      <w:r w:rsidRPr="003C3CD6">
        <w:rPr>
          <w:color w:val="FF0000"/>
        </w:rPr>
        <w:t>i przyszłych pokoleń”.</w:t>
      </w:r>
    </w:p>
    <w:p w:rsidR="00970CCA" w:rsidRPr="003C3CD6" w:rsidRDefault="00970CCA" w:rsidP="00970CCA">
      <w:pPr>
        <w:pStyle w:val="Tekstpodstawowy2"/>
        <w:spacing w:after="0" w:line="360" w:lineRule="auto"/>
        <w:jc w:val="both"/>
        <w:rPr>
          <w:rStyle w:val="Teksttreci"/>
          <w:color w:val="FF0000"/>
          <w:spacing w:val="0"/>
          <w:sz w:val="24"/>
          <w:szCs w:val="24"/>
        </w:rPr>
      </w:pPr>
      <w:r w:rsidRPr="003C3CD6">
        <w:rPr>
          <w:color w:val="FF0000"/>
        </w:rPr>
        <w:t>Analiza stanu środowiska wykazała, że d</w:t>
      </w:r>
      <w:r w:rsidRPr="003C3CD6">
        <w:rPr>
          <w:rStyle w:val="Teksttreci"/>
          <w:color w:val="FF0000"/>
          <w:sz w:val="24"/>
        </w:rPr>
        <w:t>o najcenniejszych zasobów środowiska gminy należą:</w:t>
      </w:r>
    </w:p>
    <w:p w:rsidR="00970CCA" w:rsidRPr="003C3CD6" w:rsidRDefault="00970CCA" w:rsidP="00970CCA">
      <w:pPr>
        <w:pStyle w:val="Teksttreci1"/>
        <w:spacing w:before="0" w:line="360" w:lineRule="auto"/>
        <w:ind w:left="284" w:hanging="284"/>
        <w:jc w:val="both"/>
        <w:rPr>
          <w:rStyle w:val="Teksttreci"/>
          <w:color w:val="FF0000"/>
          <w:sz w:val="24"/>
        </w:rPr>
      </w:pPr>
      <w:r w:rsidRPr="003C3CD6">
        <w:rPr>
          <w:color w:val="FF0000"/>
          <w:sz w:val="24"/>
        </w:rPr>
        <w:t>● k</w:t>
      </w:r>
      <w:r w:rsidRPr="003C3CD6">
        <w:rPr>
          <w:rStyle w:val="Teksttreci"/>
          <w:color w:val="FF0000"/>
          <w:sz w:val="24"/>
        </w:rPr>
        <w:t>orytarz ekologiczny o znaczeniu krajowym przebiegający wzdłuż doliny rzeki Wkry (wg ECONET  Polska);</w:t>
      </w:r>
    </w:p>
    <w:p w:rsidR="00970CCA" w:rsidRPr="003C3CD6" w:rsidRDefault="00970CCA" w:rsidP="00970CCA">
      <w:pPr>
        <w:pStyle w:val="Teksttreci1"/>
        <w:tabs>
          <w:tab w:val="left" w:pos="284"/>
        </w:tabs>
        <w:spacing w:before="0" w:line="360" w:lineRule="auto"/>
        <w:ind w:left="284" w:hanging="284"/>
        <w:jc w:val="both"/>
        <w:rPr>
          <w:rStyle w:val="Teksttreci"/>
          <w:color w:val="FF0000"/>
          <w:sz w:val="24"/>
        </w:rPr>
      </w:pPr>
      <w:r w:rsidRPr="003C3CD6">
        <w:rPr>
          <w:color w:val="FF0000"/>
          <w:sz w:val="24"/>
        </w:rPr>
        <w:lastRenderedPageBreak/>
        <w:t xml:space="preserve">● </w:t>
      </w:r>
      <w:r w:rsidRPr="003C3CD6">
        <w:rPr>
          <w:rStyle w:val="Teksttreci"/>
          <w:color w:val="FF0000"/>
          <w:sz w:val="24"/>
        </w:rPr>
        <w:t>obszary naturalnych dolin i obniżeń występujące głównie w rejonie rzeki Wkry i </w:t>
      </w:r>
      <w:proofErr w:type="spellStart"/>
      <w:r w:rsidRPr="003C3CD6">
        <w:rPr>
          <w:rStyle w:val="Teksttreci"/>
          <w:color w:val="FF0000"/>
          <w:sz w:val="24"/>
        </w:rPr>
        <w:t>Naruszewki</w:t>
      </w:r>
      <w:proofErr w:type="spellEnd"/>
      <w:r w:rsidRPr="003C3CD6">
        <w:rPr>
          <w:rStyle w:val="Teksttreci"/>
          <w:color w:val="FF0000"/>
          <w:sz w:val="24"/>
        </w:rPr>
        <w:t>;</w:t>
      </w:r>
    </w:p>
    <w:p w:rsidR="00970CCA" w:rsidRPr="003C3CD6" w:rsidRDefault="00970CCA" w:rsidP="00970CCA">
      <w:pPr>
        <w:pStyle w:val="Teksttreci1"/>
        <w:tabs>
          <w:tab w:val="left" w:pos="284"/>
        </w:tabs>
        <w:spacing w:before="0" w:line="360" w:lineRule="auto"/>
        <w:ind w:left="284" w:hanging="284"/>
        <w:jc w:val="both"/>
        <w:rPr>
          <w:rStyle w:val="Teksttreci"/>
          <w:color w:val="FF0000"/>
          <w:sz w:val="24"/>
        </w:rPr>
      </w:pPr>
      <w:r w:rsidRPr="003C3CD6">
        <w:rPr>
          <w:rStyle w:val="Teksttreci"/>
          <w:color w:val="FF0000"/>
          <w:sz w:val="24"/>
        </w:rPr>
        <w:t>●</w:t>
      </w:r>
      <w:r w:rsidRPr="003C3CD6">
        <w:rPr>
          <w:color w:val="FF0000"/>
          <w:sz w:val="24"/>
        </w:rPr>
        <w:t xml:space="preserve"> </w:t>
      </w:r>
      <w:r w:rsidRPr="003C3CD6">
        <w:rPr>
          <w:rStyle w:val="Teksttreci"/>
          <w:color w:val="FF0000"/>
          <w:sz w:val="24"/>
        </w:rPr>
        <w:t>gleby bardzo dobre III klasy bonitacyjnej, których większe kompleksy występują w południowej i środkowej części gminy;</w:t>
      </w:r>
    </w:p>
    <w:p w:rsidR="00970CCA" w:rsidRPr="003C3CD6" w:rsidRDefault="00970CCA" w:rsidP="00970CCA">
      <w:pPr>
        <w:pStyle w:val="Teksttreci1"/>
        <w:tabs>
          <w:tab w:val="left" w:pos="284"/>
        </w:tabs>
        <w:spacing w:before="0" w:line="360" w:lineRule="auto"/>
        <w:ind w:left="284" w:hanging="284"/>
        <w:jc w:val="both"/>
        <w:rPr>
          <w:rStyle w:val="Teksttreci"/>
          <w:color w:val="FF0000"/>
          <w:sz w:val="24"/>
        </w:rPr>
      </w:pPr>
      <w:r w:rsidRPr="003C3CD6">
        <w:rPr>
          <w:rStyle w:val="Teksttreci"/>
          <w:color w:val="FF0000"/>
          <w:sz w:val="24"/>
        </w:rPr>
        <w:t>● zasoby wód powierzchniowych w tym rzeki Wkry przepływającej przez północno - wschodnią część gminy;</w:t>
      </w:r>
    </w:p>
    <w:p w:rsidR="00970CCA" w:rsidRPr="003C3CD6" w:rsidRDefault="00970CCA" w:rsidP="00970CCA">
      <w:pPr>
        <w:pStyle w:val="Teksttreci1"/>
        <w:tabs>
          <w:tab w:val="left" w:pos="284"/>
        </w:tabs>
        <w:spacing w:before="0" w:line="360" w:lineRule="auto"/>
        <w:ind w:left="284" w:hanging="284"/>
        <w:jc w:val="both"/>
        <w:rPr>
          <w:rStyle w:val="Teksttreci"/>
          <w:color w:val="FF0000"/>
          <w:sz w:val="24"/>
        </w:rPr>
      </w:pPr>
      <w:r w:rsidRPr="003C3CD6">
        <w:rPr>
          <w:rStyle w:val="Teksttreci"/>
          <w:color w:val="FF0000"/>
          <w:sz w:val="24"/>
        </w:rPr>
        <w:t>●</w:t>
      </w:r>
      <w:r w:rsidRPr="003C3CD6">
        <w:rPr>
          <w:color w:val="FF0000"/>
          <w:sz w:val="24"/>
        </w:rPr>
        <w:t xml:space="preserve"> </w:t>
      </w:r>
      <w:r w:rsidRPr="003C3CD6">
        <w:rPr>
          <w:rStyle w:val="Teksttreci"/>
          <w:color w:val="FF0000"/>
          <w:sz w:val="24"/>
        </w:rPr>
        <w:t>obszar wysokiej ochrony (OWO) w części pół</w:t>
      </w:r>
      <w:r w:rsidR="003A6CF7">
        <w:rPr>
          <w:rStyle w:val="Teksttreci"/>
          <w:color w:val="FF0000"/>
          <w:sz w:val="24"/>
        </w:rPr>
        <w:t>nocno - wschodniej, należący do </w:t>
      </w:r>
      <w:r w:rsidRPr="003C3CD6">
        <w:rPr>
          <w:rStyle w:val="Teksttreci"/>
          <w:color w:val="FF0000"/>
          <w:sz w:val="24"/>
        </w:rPr>
        <w:t>Głównego Zbiornika Wód Podziemnych GZWP Nr 214, zajmujący ok. 5% powierzchni gminy;</w:t>
      </w:r>
    </w:p>
    <w:p w:rsidR="00970CCA" w:rsidRPr="003C3CD6" w:rsidRDefault="00970CCA" w:rsidP="00970CCA">
      <w:pPr>
        <w:pStyle w:val="Teksttreci1"/>
        <w:tabs>
          <w:tab w:val="left" w:pos="284"/>
        </w:tabs>
        <w:spacing w:before="0" w:line="360" w:lineRule="auto"/>
        <w:ind w:left="284" w:hanging="284"/>
        <w:jc w:val="both"/>
        <w:rPr>
          <w:rStyle w:val="Teksttreci"/>
          <w:color w:val="FF0000"/>
          <w:sz w:val="24"/>
        </w:rPr>
      </w:pPr>
      <w:r w:rsidRPr="003C3CD6">
        <w:rPr>
          <w:rStyle w:val="Teksttreci"/>
          <w:color w:val="FF0000"/>
          <w:sz w:val="24"/>
        </w:rPr>
        <w:t>●</w:t>
      </w:r>
      <w:r w:rsidRPr="003C3CD6">
        <w:rPr>
          <w:color w:val="FF0000"/>
          <w:sz w:val="24"/>
        </w:rPr>
        <w:t xml:space="preserve"> z</w:t>
      </w:r>
      <w:r w:rsidRPr="003C3CD6">
        <w:rPr>
          <w:rStyle w:val="Teksttreci"/>
          <w:color w:val="FF0000"/>
          <w:sz w:val="24"/>
        </w:rPr>
        <w:t>asoby wód podziemnych, w tym również wód geotermalnych (</w:t>
      </w:r>
      <w:proofErr w:type="spellStart"/>
      <w:r w:rsidRPr="003C3CD6">
        <w:rPr>
          <w:rStyle w:val="Teksttreci"/>
          <w:color w:val="FF0000"/>
          <w:sz w:val="24"/>
        </w:rPr>
        <w:t>dolnojurajskich</w:t>
      </w:r>
      <w:proofErr w:type="spellEnd"/>
      <w:r w:rsidRPr="003C3CD6">
        <w:rPr>
          <w:rStyle w:val="Teksttreci"/>
          <w:color w:val="FF0000"/>
          <w:sz w:val="24"/>
        </w:rPr>
        <w:t>), przydatnych dla rekreacji, rolnictwa i celów ciepłowniczych;</w:t>
      </w:r>
    </w:p>
    <w:p w:rsidR="00970CCA" w:rsidRPr="003C3CD6" w:rsidRDefault="00970CCA" w:rsidP="00970CCA">
      <w:pPr>
        <w:pStyle w:val="Teksttreci1"/>
        <w:tabs>
          <w:tab w:val="left" w:pos="284"/>
        </w:tabs>
        <w:spacing w:before="0" w:line="360" w:lineRule="auto"/>
        <w:ind w:left="284" w:hanging="284"/>
        <w:jc w:val="both"/>
        <w:rPr>
          <w:rStyle w:val="Teksttreci"/>
          <w:color w:val="FF0000"/>
          <w:sz w:val="24"/>
        </w:rPr>
      </w:pPr>
      <w:r w:rsidRPr="003C3CD6">
        <w:rPr>
          <w:color w:val="FF0000"/>
          <w:sz w:val="24"/>
        </w:rPr>
        <w:t xml:space="preserve">● </w:t>
      </w:r>
      <w:r w:rsidRPr="003C3CD6">
        <w:rPr>
          <w:rStyle w:val="Teksttreci"/>
          <w:color w:val="FF0000"/>
          <w:sz w:val="24"/>
        </w:rPr>
        <w:t>naturalne siedliska leśne położone w części północno - wschodniej, środkowej i południowo - zachodniej oraz wyspowo na terenie c</w:t>
      </w:r>
      <w:r w:rsidR="003A6CF7">
        <w:rPr>
          <w:rStyle w:val="Teksttreci"/>
          <w:color w:val="FF0000"/>
          <w:sz w:val="24"/>
        </w:rPr>
        <w:t>ałej gminy zajmujące 20,6 % jej </w:t>
      </w:r>
      <w:r w:rsidRPr="003C3CD6">
        <w:rPr>
          <w:rStyle w:val="Teksttreci"/>
          <w:color w:val="FF0000"/>
          <w:sz w:val="24"/>
        </w:rPr>
        <w:t>powierzchni;</w:t>
      </w:r>
    </w:p>
    <w:p w:rsidR="00970CCA" w:rsidRPr="003C3CD6" w:rsidRDefault="00970CCA" w:rsidP="00970CCA">
      <w:pPr>
        <w:pStyle w:val="Teksttreci1"/>
        <w:tabs>
          <w:tab w:val="left" w:pos="284"/>
        </w:tabs>
        <w:spacing w:before="0" w:line="360" w:lineRule="auto"/>
        <w:ind w:left="284" w:hanging="284"/>
        <w:jc w:val="both"/>
        <w:rPr>
          <w:rStyle w:val="Teksttreci"/>
          <w:color w:val="FF0000"/>
          <w:sz w:val="24"/>
        </w:rPr>
      </w:pPr>
      <w:r w:rsidRPr="003C3CD6">
        <w:rPr>
          <w:rStyle w:val="Teksttreci"/>
          <w:color w:val="FF0000"/>
          <w:sz w:val="24"/>
        </w:rPr>
        <w:t>●</w:t>
      </w:r>
      <w:r w:rsidRPr="003C3CD6">
        <w:rPr>
          <w:color w:val="FF0000"/>
          <w:sz w:val="24"/>
        </w:rPr>
        <w:t xml:space="preserve"> </w:t>
      </w:r>
      <w:r w:rsidRPr="003C3CD6">
        <w:rPr>
          <w:rStyle w:val="Teksttreci"/>
          <w:color w:val="FF0000"/>
          <w:sz w:val="24"/>
        </w:rPr>
        <w:t>cenne obiekty przyrodnicze do których należą: parki dworskie w Popielżynie</w:t>
      </w:r>
      <w:r w:rsidR="00CF68A9">
        <w:rPr>
          <w:rStyle w:val="Teksttreci"/>
          <w:color w:val="FF0000"/>
          <w:sz w:val="24"/>
        </w:rPr>
        <w:t>-</w:t>
      </w:r>
      <w:r w:rsidRPr="003C3CD6">
        <w:rPr>
          <w:rStyle w:val="Teksttreci"/>
          <w:color w:val="FF0000"/>
          <w:sz w:val="24"/>
        </w:rPr>
        <w:t xml:space="preserve"> Zawadach, Omięcinach, Proboszc</w:t>
      </w:r>
      <w:r w:rsidR="00F21E46">
        <w:rPr>
          <w:rStyle w:val="Teksttreci"/>
          <w:color w:val="FF0000"/>
          <w:sz w:val="24"/>
        </w:rPr>
        <w:t>zewicach</w:t>
      </w:r>
      <w:r w:rsidRPr="003C3CD6">
        <w:rPr>
          <w:rStyle w:val="Teksttreci"/>
          <w:color w:val="FF0000"/>
          <w:sz w:val="24"/>
        </w:rPr>
        <w:t xml:space="preserve"> oraz zieleń śródpolna i przydrożna,</w:t>
      </w:r>
    </w:p>
    <w:p w:rsidR="00970CCA" w:rsidRPr="003C3CD6" w:rsidRDefault="00970CCA" w:rsidP="00970CCA">
      <w:pPr>
        <w:pStyle w:val="Teksttreci1"/>
        <w:tabs>
          <w:tab w:val="left" w:pos="284"/>
        </w:tabs>
        <w:spacing w:before="0" w:line="360" w:lineRule="auto"/>
        <w:ind w:left="284" w:hanging="284"/>
        <w:jc w:val="both"/>
        <w:rPr>
          <w:rStyle w:val="Teksttreci"/>
          <w:color w:val="FF0000"/>
          <w:sz w:val="24"/>
        </w:rPr>
      </w:pPr>
      <w:r w:rsidRPr="003C3CD6">
        <w:rPr>
          <w:rStyle w:val="Teksttreci"/>
          <w:color w:val="FF0000"/>
          <w:sz w:val="24"/>
        </w:rPr>
        <w:t>● krajobraz kulturowy gminy,</w:t>
      </w:r>
    </w:p>
    <w:p w:rsidR="00970CCA" w:rsidRPr="003C3CD6" w:rsidRDefault="00970CCA" w:rsidP="00970CCA">
      <w:pPr>
        <w:pStyle w:val="Teksttreci1"/>
        <w:tabs>
          <w:tab w:val="left" w:pos="284"/>
        </w:tabs>
        <w:spacing w:before="0" w:line="360" w:lineRule="auto"/>
        <w:ind w:left="284" w:hanging="284"/>
        <w:jc w:val="both"/>
        <w:rPr>
          <w:rStyle w:val="Teksttreci"/>
          <w:color w:val="FF0000"/>
          <w:sz w:val="24"/>
        </w:rPr>
      </w:pPr>
      <w:r w:rsidRPr="003C3CD6">
        <w:rPr>
          <w:rStyle w:val="Teksttreci"/>
          <w:color w:val="FF0000"/>
          <w:sz w:val="24"/>
        </w:rPr>
        <w:t>● stan sanitarny powietrza atmosferycznego i klimat akustyczny.</w:t>
      </w:r>
    </w:p>
    <w:p w:rsidR="00970CCA" w:rsidRPr="003C3CD6" w:rsidRDefault="00970CCA" w:rsidP="00970CCA">
      <w:pPr>
        <w:pStyle w:val="Numerowanie1"/>
        <w:numPr>
          <w:ilvl w:val="0"/>
          <w:numId w:val="0"/>
        </w:numPr>
        <w:jc w:val="both"/>
        <w:rPr>
          <w:b w:val="0"/>
          <w:color w:val="FF0000"/>
        </w:rPr>
      </w:pPr>
      <w:r w:rsidRPr="003C3CD6">
        <w:rPr>
          <w:b w:val="0"/>
          <w:color w:val="FF0000"/>
        </w:rPr>
        <w:tab/>
        <w:t xml:space="preserve">Najcenniejsze pod względem przyrodniczym tereny północnej i środkowej części gminy tworzą </w:t>
      </w:r>
      <w:r w:rsidRPr="003C3CD6">
        <w:rPr>
          <w:b w:val="0"/>
          <w:iCs/>
          <w:color w:val="FF0000"/>
        </w:rPr>
        <w:t xml:space="preserve">Krysko – Joniecki i </w:t>
      </w:r>
      <w:proofErr w:type="spellStart"/>
      <w:r w:rsidRPr="003C3CD6">
        <w:rPr>
          <w:b w:val="0"/>
          <w:iCs/>
          <w:color w:val="FF0000"/>
        </w:rPr>
        <w:t>Nadwkrzański</w:t>
      </w:r>
      <w:proofErr w:type="spellEnd"/>
      <w:r w:rsidRPr="003C3CD6">
        <w:rPr>
          <w:b w:val="0"/>
          <w:iCs/>
          <w:color w:val="FF0000"/>
        </w:rPr>
        <w:t xml:space="preserve"> </w:t>
      </w:r>
      <w:r w:rsidRPr="003C3CD6">
        <w:rPr>
          <w:b w:val="0"/>
          <w:color w:val="FF0000"/>
        </w:rPr>
        <w:t>Ob</w:t>
      </w:r>
      <w:r w:rsidR="00D107D9">
        <w:rPr>
          <w:b w:val="0"/>
          <w:color w:val="FF0000"/>
        </w:rPr>
        <w:t>szar Chronionego Krajobrazu. Są </w:t>
      </w:r>
      <w:r w:rsidRPr="003C3CD6">
        <w:rPr>
          <w:b w:val="0"/>
          <w:color w:val="FF0000"/>
        </w:rPr>
        <w:t>to</w:t>
      </w:r>
      <w:r w:rsidR="00D107D9">
        <w:rPr>
          <w:color w:val="FF0000"/>
        </w:rPr>
        <w:t> </w:t>
      </w:r>
      <w:r w:rsidRPr="003C3CD6">
        <w:rPr>
          <w:b w:val="0"/>
          <w:color w:val="FF0000"/>
        </w:rPr>
        <w:t>tereny prawnie chronione ze względu na wyróżniający się krajobraz o zróżnicowanych ekosystemach cennych przyrodniczo, ze względu na możliwość zaspokajania potrzeb związanych z turystyką i rekreacją, obejmujące 81,2 % powierzchni gminy.</w:t>
      </w:r>
    </w:p>
    <w:p w:rsidR="00970CCA" w:rsidRPr="003C3CD6" w:rsidRDefault="00970CCA" w:rsidP="00970CCA">
      <w:pPr>
        <w:spacing w:line="360" w:lineRule="auto"/>
        <w:jc w:val="both"/>
        <w:rPr>
          <w:color w:val="FF0000"/>
        </w:rPr>
      </w:pPr>
      <w:r w:rsidRPr="003C3CD6">
        <w:rPr>
          <w:color w:val="FF0000"/>
        </w:rPr>
        <w:t>Na obszarach chronionych występuje szereg zakazów i ograniczeń w zagospodarowaniu przestrzennym, w tym zakaz realizacji przedsięwzięć mogących znacząco oddziaływać na środowisko z wyjątkiem urządzeń i obiektów infrastruktury technicznej i</w:t>
      </w:r>
      <w:r w:rsidR="00F21E46">
        <w:rPr>
          <w:color w:val="FF0000"/>
        </w:rPr>
        <w:t> </w:t>
      </w:r>
      <w:r w:rsidRPr="003C3CD6">
        <w:rPr>
          <w:color w:val="FF0000"/>
        </w:rPr>
        <w:t>komunikacyjnej oraz przedsięwzięć, dla których ocena oddziaływania na środowisko wykazała brak negatywnego wpływu na środowisko, lub dla których nie stwierdzono konieczności przeprowadzenia oceny oddziaływania przedsięwzięcia na środowisko.</w:t>
      </w:r>
    </w:p>
    <w:p w:rsidR="00970CCA" w:rsidRPr="003C3CD6" w:rsidRDefault="00970CCA" w:rsidP="00970CCA">
      <w:pPr>
        <w:pStyle w:val="Tekstpodstawowy"/>
        <w:spacing w:after="0" w:line="360" w:lineRule="auto"/>
        <w:jc w:val="both"/>
        <w:rPr>
          <w:color w:val="FF0000"/>
        </w:rPr>
      </w:pPr>
      <w:r w:rsidRPr="003C3CD6">
        <w:rPr>
          <w:color w:val="FF0000"/>
        </w:rPr>
        <w:t>Obowiązuje również zakaz lokalizacji obiektów bu</w:t>
      </w:r>
      <w:r w:rsidR="00016267">
        <w:rPr>
          <w:color w:val="FF0000"/>
        </w:rPr>
        <w:t>dowlanych w odległości 100 m od </w:t>
      </w:r>
      <w:r w:rsidRPr="003C3CD6">
        <w:rPr>
          <w:color w:val="FF0000"/>
        </w:rPr>
        <w:t>zbiorników wodnych, zakaz zmiany stosunków wodnych, za wyjątkiem prac melioracyjnych, służących racjonalnej gospodarce rolnej, likwidowania starorzeczy, enklaw bagiennych i błotnych, likwidowania i niszczenia zadrzewień nadwodnych, wykonywanie prac trwale zniekształcających rzeźbę terenu.</w:t>
      </w:r>
    </w:p>
    <w:p w:rsidR="00970CCA" w:rsidRPr="003C3CD6" w:rsidRDefault="00970CCA" w:rsidP="00970CCA">
      <w:pPr>
        <w:pStyle w:val="Tekstpodstawowy2"/>
        <w:spacing w:after="0" w:line="360" w:lineRule="auto"/>
        <w:jc w:val="both"/>
        <w:rPr>
          <w:i/>
          <w:color w:val="FF0000"/>
        </w:rPr>
      </w:pPr>
      <w:r w:rsidRPr="003C3CD6">
        <w:rPr>
          <w:b/>
          <w:i/>
          <w:color w:val="FF0000"/>
        </w:rPr>
        <w:lastRenderedPageBreak/>
        <w:tab/>
      </w:r>
      <w:r w:rsidRPr="003C3CD6">
        <w:rPr>
          <w:b/>
          <w:color w:val="FF0000"/>
        </w:rPr>
        <w:t>G</w:t>
      </w:r>
      <w:r w:rsidRPr="003C3CD6">
        <w:rPr>
          <w:color w:val="FF0000"/>
        </w:rPr>
        <w:t>mina Joniec</w:t>
      </w:r>
      <w:r w:rsidRPr="003C3CD6">
        <w:rPr>
          <w:i/>
          <w:color w:val="FF0000"/>
        </w:rPr>
        <w:t xml:space="preserve"> </w:t>
      </w:r>
      <w:r w:rsidR="008437FE">
        <w:rPr>
          <w:color w:val="FF0000"/>
        </w:rPr>
        <w:t>położona</w:t>
      </w:r>
      <w:r w:rsidRPr="003C3CD6">
        <w:rPr>
          <w:color w:val="FF0000"/>
        </w:rPr>
        <w:t xml:space="preserve"> jest na obszarze funkcjonalnym „Zielone Płuca Polski”, który zajmuje północno – wschodnią część kraju. Należy na tym obszarze przestrzegać zasad ekorozwoju poprzez maksymalne wykorzystywanie odnawialnych zasobów natury, utrzymanie równowagi ekologicznej, szeroko rozumianej ochrony przyrody jak: ochrona krajobrazu, unikatowych biocenoz, różnorodności zasobów genetycznych itp</w:t>
      </w:r>
      <w:r w:rsidRPr="003C3CD6">
        <w:rPr>
          <w:i/>
          <w:color w:val="FF0000"/>
        </w:rPr>
        <w:t>.</w:t>
      </w:r>
    </w:p>
    <w:p w:rsidR="00970CCA" w:rsidRPr="003C3CD6" w:rsidRDefault="00970CCA" w:rsidP="00970CCA">
      <w:pPr>
        <w:pStyle w:val="Tekstpodstawowy2"/>
        <w:spacing w:after="0" w:line="360" w:lineRule="auto"/>
        <w:ind w:firstLine="426"/>
        <w:jc w:val="both"/>
        <w:rPr>
          <w:color w:val="FF0000"/>
        </w:rPr>
      </w:pPr>
      <w:r w:rsidRPr="003C3CD6">
        <w:rPr>
          <w:color w:val="FF0000"/>
        </w:rPr>
        <w:t xml:space="preserve">Krajobraz kulturowy rozumiany jest jako zbiór dóbr kultury materialnej i niematerialnej, posiadającej wartości historyczne. Obecny, rolniczy krajobraz gminy, z dużym udziałem lasów jest wynikiem wielowiekowego oddziaływania człowieka na naturalne środowisko, a jego zachowanie jest oceniane, jako dosyć dobre. Krajobraz kulturowy gminy posiada cenne, indywidualne cechy, wynikające głównie z rzeźby terenu oraz zainwestowania powierzchni. Przekształcenia środowiska doprowadziły do zagospodarowania tego obszaru, lecz również do jego dewastacji, w tym lokalizacji zabudowy rekreacji indywidualnej poza układami osadniczymi, na terenach otwartych - w lasach, trwałych użytkach zielonych i gruntach ornych. </w:t>
      </w:r>
    </w:p>
    <w:p w:rsidR="00970CCA" w:rsidRPr="003C3CD6" w:rsidRDefault="00970CCA" w:rsidP="00970CCA">
      <w:pPr>
        <w:pStyle w:val="Tekstpodstawowy2"/>
        <w:spacing w:after="0" w:line="360" w:lineRule="auto"/>
        <w:jc w:val="both"/>
        <w:rPr>
          <w:color w:val="FF0000"/>
        </w:rPr>
      </w:pPr>
      <w:r w:rsidRPr="003C3CD6">
        <w:rPr>
          <w:color w:val="FF0000"/>
        </w:rPr>
        <w:t>Pozostałością po poprzednich pokoleniach są nieliczne dobra kultury – obiekty zabytkowe, posiadające walory historyczne, często artystyczne i tym samym godne trwałego zachowania</w:t>
      </w:r>
    </w:p>
    <w:p w:rsidR="00970CCA" w:rsidRPr="003C3CD6" w:rsidRDefault="00970CCA" w:rsidP="00970CCA">
      <w:pPr>
        <w:pStyle w:val="Tekstpodstawowy2"/>
        <w:spacing w:after="0" w:line="360" w:lineRule="auto"/>
        <w:ind w:firstLine="426"/>
        <w:jc w:val="both"/>
        <w:rPr>
          <w:color w:val="FF0000"/>
        </w:rPr>
      </w:pPr>
      <w:r w:rsidRPr="003C3CD6">
        <w:rPr>
          <w:color w:val="FF0000"/>
        </w:rPr>
        <w:tab/>
        <w:t xml:space="preserve">Podstawową zasadą w kształtowaniu krajobrazu kulturowego gminy powinno być harmonijne łączenie nowych i historycznych elementów z unikalnym ukształtowaniem terenu, w tym: </w:t>
      </w:r>
    </w:p>
    <w:p w:rsidR="00970CCA" w:rsidRPr="003C3CD6" w:rsidRDefault="00970CCA" w:rsidP="00970CCA">
      <w:pPr>
        <w:pStyle w:val="Tekstpodstawowy2"/>
        <w:spacing w:after="0" w:line="360" w:lineRule="auto"/>
        <w:ind w:left="709" w:hanging="283"/>
        <w:jc w:val="both"/>
        <w:rPr>
          <w:color w:val="FF0000"/>
        </w:rPr>
      </w:pPr>
      <w:r w:rsidRPr="003C3CD6">
        <w:rPr>
          <w:color w:val="FF0000"/>
        </w:rPr>
        <w:t>● ochrona krajobrazu istniejących rozłogów pól z kolonijną zabudową zagrodową, układów jednostek osadniczych poprzez kontynuację naturalnych kierunków rozwoju oraz rozbudowę infrastruktury technicznej na zasadzie kontynuacji,</w:t>
      </w:r>
    </w:p>
    <w:p w:rsidR="00970CCA" w:rsidRPr="003C3CD6" w:rsidRDefault="00970CCA" w:rsidP="00970CCA">
      <w:pPr>
        <w:numPr>
          <w:ilvl w:val="0"/>
          <w:numId w:val="29"/>
        </w:numPr>
        <w:suppressAutoHyphens w:val="0"/>
        <w:spacing w:line="360" w:lineRule="auto"/>
        <w:jc w:val="both"/>
        <w:rPr>
          <w:color w:val="FF0000"/>
        </w:rPr>
      </w:pPr>
      <w:r w:rsidRPr="003C3CD6">
        <w:rPr>
          <w:color w:val="FF0000"/>
        </w:rPr>
        <w:t>ochrona krajobrazu rolniczego: użytków rolnych o najwyższej przydatności rolniczej, terenów lasów i zieleni śródpolnej, cieków wodnych z ich naturalną obudową biologiczną, trwałych użytków zielonych, terenów podmokłych i bagiennych,</w:t>
      </w:r>
    </w:p>
    <w:p w:rsidR="00970CCA" w:rsidRPr="003C3CD6" w:rsidRDefault="00970CCA" w:rsidP="00970CCA">
      <w:pPr>
        <w:numPr>
          <w:ilvl w:val="0"/>
          <w:numId w:val="29"/>
        </w:numPr>
        <w:suppressAutoHyphens w:val="0"/>
        <w:spacing w:line="360" w:lineRule="auto"/>
        <w:jc w:val="both"/>
        <w:rPr>
          <w:color w:val="FF0000"/>
        </w:rPr>
      </w:pPr>
      <w:r w:rsidRPr="003C3CD6">
        <w:rPr>
          <w:color w:val="FF0000"/>
        </w:rPr>
        <w:t>zahamowanie zabudowy rekreacyjnej na terenach otwartych – gruntach ornych, lasach, łąkach i pastwiskach; nową zabudowę należy lokalizować w sąsiedztwie już istniejących obiektów,</w:t>
      </w:r>
    </w:p>
    <w:p w:rsidR="00970CCA" w:rsidRPr="003C3CD6" w:rsidRDefault="00970CCA" w:rsidP="00970CCA">
      <w:pPr>
        <w:numPr>
          <w:ilvl w:val="0"/>
          <w:numId w:val="29"/>
        </w:numPr>
        <w:suppressAutoHyphens w:val="0"/>
        <w:spacing w:line="360" w:lineRule="auto"/>
        <w:jc w:val="both"/>
        <w:rPr>
          <w:color w:val="FF0000"/>
        </w:rPr>
      </w:pPr>
      <w:r w:rsidRPr="003C3CD6">
        <w:rPr>
          <w:color w:val="FF0000"/>
        </w:rPr>
        <w:t>ochrona oraz wprowadzanie zalesień śródpolnych, przydrożnych, przy ciekach i miedzach podkreślających utrwaloną strukturę własnościową,</w:t>
      </w:r>
    </w:p>
    <w:p w:rsidR="00970CCA" w:rsidRPr="003C3CD6" w:rsidRDefault="00970CCA" w:rsidP="00970CCA">
      <w:pPr>
        <w:numPr>
          <w:ilvl w:val="0"/>
          <w:numId w:val="29"/>
        </w:numPr>
        <w:suppressAutoHyphens w:val="0"/>
        <w:spacing w:line="360" w:lineRule="auto"/>
        <w:jc w:val="both"/>
        <w:rPr>
          <w:color w:val="FF0000"/>
        </w:rPr>
      </w:pPr>
      <w:r w:rsidRPr="003C3CD6">
        <w:rPr>
          <w:color w:val="FF0000"/>
        </w:rPr>
        <w:t>wprowadzanie zieleni izolacyjnej o minimalnej szerokości 5 m wokół obiektów</w:t>
      </w:r>
      <w:r w:rsidRPr="00B21D27">
        <w:t xml:space="preserve"> </w:t>
      </w:r>
      <w:r w:rsidRPr="003C3CD6">
        <w:rPr>
          <w:color w:val="FF0000"/>
        </w:rPr>
        <w:t>dysharmonizujących krajobraz i uciążliwych dla środowiska, takich jak fermy, zakłady produkcyjne i usługowe,</w:t>
      </w:r>
    </w:p>
    <w:p w:rsidR="00970CCA" w:rsidRDefault="00970CCA" w:rsidP="00970CCA">
      <w:pPr>
        <w:numPr>
          <w:ilvl w:val="0"/>
          <w:numId w:val="29"/>
        </w:numPr>
        <w:suppressAutoHyphens w:val="0"/>
        <w:spacing w:line="360" w:lineRule="auto"/>
        <w:jc w:val="both"/>
        <w:rPr>
          <w:color w:val="FF0000"/>
        </w:rPr>
      </w:pPr>
      <w:r w:rsidRPr="003C3CD6">
        <w:rPr>
          <w:color w:val="FF0000"/>
        </w:rPr>
        <w:lastRenderedPageBreak/>
        <w:t>utrzymywanie historycznych podziałów własnościowych wraz z formami je utrwalającymi - gr</w:t>
      </w:r>
      <w:r w:rsidR="00F21E46">
        <w:rPr>
          <w:color w:val="FF0000"/>
        </w:rPr>
        <w:t>aniczne zadrzewienia, kopce itp.,</w:t>
      </w:r>
    </w:p>
    <w:p w:rsidR="00F21E46" w:rsidRPr="003C3CD6" w:rsidRDefault="00F21E46" w:rsidP="00970CCA">
      <w:pPr>
        <w:numPr>
          <w:ilvl w:val="0"/>
          <w:numId w:val="29"/>
        </w:numPr>
        <w:suppressAutoHyphens w:val="0"/>
        <w:spacing w:line="360" w:lineRule="auto"/>
        <w:jc w:val="both"/>
        <w:rPr>
          <w:color w:val="FF0000"/>
        </w:rPr>
      </w:pPr>
      <w:r>
        <w:rPr>
          <w:color w:val="FF0000"/>
        </w:rPr>
        <w:t>wymiana elektroenergetycznych napowietrznych linii na linie kablowe.</w:t>
      </w:r>
    </w:p>
    <w:p w:rsidR="00970CCA" w:rsidRPr="003C3CD6" w:rsidRDefault="00970CCA" w:rsidP="00F21E46">
      <w:pPr>
        <w:pStyle w:val="Numerowanie1"/>
        <w:numPr>
          <w:ilvl w:val="0"/>
          <w:numId w:val="0"/>
        </w:numPr>
        <w:spacing w:after="120"/>
        <w:jc w:val="both"/>
        <w:rPr>
          <w:color w:val="FF0000"/>
        </w:rPr>
      </w:pPr>
      <w:bookmarkStart w:id="68" w:name="_Toc484097083"/>
      <w:bookmarkStart w:id="69" w:name="_Toc484100813"/>
      <w:r w:rsidRPr="003C3CD6">
        <w:rPr>
          <w:color w:val="FF0000"/>
        </w:rPr>
        <w:t xml:space="preserve">Zagrożenia środowiska </w:t>
      </w:r>
      <w:bookmarkEnd w:id="68"/>
      <w:bookmarkEnd w:id="69"/>
    </w:p>
    <w:p w:rsidR="00970CCA" w:rsidRPr="003C3CD6" w:rsidRDefault="00970CCA" w:rsidP="00970CCA">
      <w:pPr>
        <w:pStyle w:val="Numerowanie1"/>
        <w:numPr>
          <w:ilvl w:val="0"/>
          <w:numId w:val="0"/>
        </w:numPr>
        <w:spacing w:after="120"/>
        <w:jc w:val="both"/>
        <w:rPr>
          <w:rStyle w:val="Teksttreci"/>
          <w:b w:val="0"/>
          <w:color w:val="FF0000"/>
          <w:spacing w:val="0"/>
          <w:sz w:val="24"/>
          <w:szCs w:val="24"/>
        </w:rPr>
      </w:pPr>
      <w:r w:rsidRPr="003C3CD6">
        <w:rPr>
          <w:b w:val="0"/>
          <w:color w:val="FF0000"/>
        </w:rPr>
        <w:t>Analiza uwarunkowań rozwoju gminy wykazała następujące zagrożenia:</w:t>
      </w:r>
    </w:p>
    <w:p w:rsidR="00970CCA" w:rsidRPr="003C3CD6" w:rsidRDefault="00970CCA" w:rsidP="00970CCA">
      <w:pPr>
        <w:pStyle w:val="Teksttreci1"/>
        <w:spacing w:before="0" w:line="360" w:lineRule="auto"/>
        <w:ind w:left="284" w:hanging="284"/>
        <w:jc w:val="both"/>
        <w:rPr>
          <w:rStyle w:val="Teksttreci"/>
          <w:color w:val="FF0000"/>
          <w:sz w:val="24"/>
        </w:rPr>
      </w:pPr>
      <w:r w:rsidRPr="003C3CD6">
        <w:rPr>
          <w:rStyle w:val="Teksttreci"/>
          <w:color w:val="FF0000"/>
          <w:sz w:val="24"/>
        </w:rPr>
        <w:t>●</w:t>
      </w:r>
      <w:r w:rsidRPr="003C3CD6">
        <w:rPr>
          <w:color w:val="FF0000"/>
          <w:sz w:val="24"/>
        </w:rPr>
        <w:t xml:space="preserve"> nieuporządkowany system gospodarki wodno – ściekowej, </w:t>
      </w:r>
      <w:r w:rsidRPr="003C3CD6">
        <w:rPr>
          <w:rStyle w:val="Teksttreci"/>
          <w:color w:val="FF0000"/>
          <w:sz w:val="24"/>
        </w:rPr>
        <w:t xml:space="preserve">zanieczyszczenie wód powierzchniowych i podziemnych spowodowane brakiem oczyszczalni ścieków, kanalizacji, nieszczelnością zbiorników bezodpływowych,  </w:t>
      </w:r>
    </w:p>
    <w:p w:rsidR="00970CCA" w:rsidRPr="003C3CD6" w:rsidRDefault="00970CCA" w:rsidP="00970CCA">
      <w:pPr>
        <w:pStyle w:val="Teksttreci1"/>
        <w:spacing w:before="0" w:line="360" w:lineRule="auto"/>
        <w:ind w:left="284" w:hanging="284"/>
        <w:jc w:val="both"/>
        <w:rPr>
          <w:rStyle w:val="Teksttreci"/>
          <w:color w:val="FF0000"/>
          <w:sz w:val="24"/>
        </w:rPr>
      </w:pPr>
      <w:r w:rsidRPr="003C3CD6">
        <w:rPr>
          <w:rStyle w:val="Teksttreci"/>
          <w:color w:val="FF0000"/>
          <w:sz w:val="24"/>
        </w:rPr>
        <w:t>● zagrożenia wynikające z produkcji rolniczej, co wiąże się z intensyfikacją rolnictwa – zanieczyszczenia powietrza atmosferycznego, odpady i odory z ferm hodowlanych, stosowanie środków chemicznych,</w:t>
      </w:r>
    </w:p>
    <w:p w:rsidR="00970CCA" w:rsidRPr="003C3CD6" w:rsidRDefault="00970CCA" w:rsidP="00970CCA">
      <w:pPr>
        <w:pStyle w:val="Teksttreci1"/>
        <w:spacing w:before="0" w:line="360" w:lineRule="auto"/>
        <w:ind w:left="284" w:hanging="284"/>
        <w:jc w:val="both"/>
        <w:rPr>
          <w:color w:val="FF0000"/>
          <w:sz w:val="24"/>
        </w:rPr>
      </w:pPr>
      <w:r w:rsidRPr="003C3CD6">
        <w:rPr>
          <w:rStyle w:val="Teksttreci"/>
          <w:color w:val="FF0000"/>
          <w:sz w:val="24"/>
        </w:rPr>
        <w:t>●</w:t>
      </w:r>
      <w:r w:rsidRPr="003C3CD6">
        <w:rPr>
          <w:color w:val="FF0000"/>
          <w:sz w:val="24"/>
        </w:rPr>
        <w:t xml:space="preserve"> gospodarka odpadami stałymi: składowanie odpadów w przypadkowych miejscach, co jest szczególnie niebezpieczne w przypadku odpadów zawierających metale ciężkich, związki organiczne, amoniak i itp.; innym zagrożenie jest niekontrolowane spalanie, szczególnie z tworzyw sztucznych w domowych piecach, co powoduje zanieczyszczenie atmosfery </w:t>
      </w:r>
      <w:proofErr w:type="spellStart"/>
      <w:r w:rsidRPr="003C3CD6">
        <w:rPr>
          <w:color w:val="FF0000"/>
          <w:sz w:val="24"/>
        </w:rPr>
        <w:t>dioksynami</w:t>
      </w:r>
      <w:proofErr w:type="spellEnd"/>
      <w:r w:rsidRPr="003C3CD6">
        <w:rPr>
          <w:color w:val="FF0000"/>
          <w:sz w:val="24"/>
        </w:rPr>
        <w:t xml:space="preserve"> oraz tlenkami metali ciężkich;</w:t>
      </w:r>
    </w:p>
    <w:p w:rsidR="00970CCA" w:rsidRPr="003C3CD6" w:rsidRDefault="00970CCA" w:rsidP="00970CCA">
      <w:pPr>
        <w:pStyle w:val="Teksttreci1"/>
        <w:spacing w:before="0" w:line="360" w:lineRule="auto"/>
        <w:ind w:left="284" w:hanging="284"/>
        <w:jc w:val="both"/>
        <w:rPr>
          <w:color w:val="FF0000"/>
          <w:sz w:val="24"/>
        </w:rPr>
      </w:pPr>
      <w:r w:rsidRPr="003C3CD6">
        <w:rPr>
          <w:color w:val="FF0000"/>
          <w:sz w:val="24"/>
        </w:rPr>
        <w:t>● ogrzewanie, w tym małe kotłownie i piece węglowe, w przypadku braku nowoczesnych urządzeń ograniczających emisję szkodliwych substancji do atmosfery,</w:t>
      </w:r>
    </w:p>
    <w:p w:rsidR="00970CCA" w:rsidRPr="003C3CD6" w:rsidRDefault="00970CCA" w:rsidP="00970CCA">
      <w:pPr>
        <w:pStyle w:val="Teksttreci1"/>
        <w:spacing w:before="0" w:line="360" w:lineRule="auto"/>
        <w:ind w:left="284" w:hanging="284"/>
        <w:jc w:val="both"/>
        <w:rPr>
          <w:rStyle w:val="Teksttreci"/>
          <w:color w:val="FF0000"/>
          <w:sz w:val="24"/>
        </w:rPr>
      </w:pPr>
      <w:r w:rsidRPr="003C3CD6">
        <w:rPr>
          <w:color w:val="FF0000"/>
          <w:sz w:val="24"/>
        </w:rPr>
        <w:t>● fermy przemysłowej hodowli i chowu drobiu i zwierząt, które są źródłem dużej</w:t>
      </w:r>
      <w:r w:rsidRPr="003C3CD6">
        <w:rPr>
          <w:b/>
          <w:color w:val="FF0000"/>
          <w:sz w:val="24"/>
        </w:rPr>
        <w:t xml:space="preserve"> </w:t>
      </w:r>
      <w:r w:rsidRPr="003C3CD6">
        <w:rPr>
          <w:color w:val="FF0000"/>
          <w:sz w:val="24"/>
        </w:rPr>
        <w:t>ilości, odchodów, odorów, hałasu pochodzącego z urządzeń technicznych,</w:t>
      </w:r>
    </w:p>
    <w:p w:rsidR="00970CCA" w:rsidRPr="003C3CD6" w:rsidRDefault="00970CCA" w:rsidP="00970CCA">
      <w:pPr>
        <w:pStyle w:val="Teksttreci1"/>
        <w:spacing w:before="0" w:line="360" w:lineRule="auto"/>
        <w:ind w:left="284" w:hanging="284"/>
        <w:jc w:val="both"/>
        <w:rPr>
          <w:rStyle w:val="Teksttreci"/>
          <w:color w:val="FF0000"/>
          <w:sz w:val="24"/>
        </w:rPr>
      </w:pPr>
      <w:r w:rsidRPr="003C3CD6">
        <w:rPr>
          <w:color w:val="FF0000"/>
          <w:sz w:val="24"/>
        </w:rPr>
        <w:t xml:space="preserve">● </w:t>
      </w:r>
      <w:r w:rsidRPr="003C3CD6">
        <w:rPr>
          <w:rStyle w:val="Teksttreci"/>
          <w:color w:val="FF0000"/>
          <w:sz w:val="24"/>
        </w:rPr>
        <w:t>liniowe zanieczyszczenie komunikacyjne powietrza atmosferycznego, gleby i wód w zasięgu oddziaływania drogi wojewódzkiej i pozostałych dróg szczególnie w</w:t>
      </w:r>
      <w:r w:rsidR="00F21E46">
        <w:rPr>
          <w:rStyle w:val="Teksttreci"/>
          <w:color w:val="FF0000"/>
          <w:sz w:val="24"/>
        </w:rPr>
        <w:t> </w:t>
      </w:r>
      <w:r w:rsidRPr="003C3CD6">
        <w:rPr>
          <w:rStyle w:val="Teksttreci"/>
          <w:color w:val="FF0000"/>
          <w:sz w:val="24"/>
        </w:rPr>
        <w:t>okresie natężenia ruchu turystycznego,</w:t>
      </w:r>
    </w:p>
    <w:p w:rsidR="00970CCA" w:rsidRPr="003C3CD6" w:rsidRDefault="00970CCA" w:rsidP="00970CCA">
      <w:pPr>
        <w:pStyle w:val="Teksttreci1"/>
        <w:spacing w:before="0" w:line="360" w:lineRule="auto"/>
        <w:ind w:left="284" w:hanging="284"/>
        <w:jc w:val="both"/>
        <w:rPr>
          <w:rStyle w:val="Teksttreci"/>
          <w:color w:val="FF0000"/>
          <w:sz w:val="24"/>
        </w:rPr>
      </w:pPr>
      <w:r w:rsidRPr="003C3CD6">
        <w:rPr>
          <w:color w:val="FF0000"/>
          <w:sz w:val="24"/>
        </w:rPr>
        <w:t xml:space="preserve">● </w:t>
      </w:r>
      <w:r w:rsidRPr="003C3CD6">
        <w:rPr>
          <w:rStyle w:val="Teksttreci"/>
          <w:color w:val="FF0000"/>
          <w:sz w:val="24"/>
        </w:rPr>
        <w:t>pozostałe zagrożenia, które mogą stwarzać liniowe urządzenia infrastruktury technicznej - gazociągi wysokiego ciśnienia</w:t>
      </w:r>
      <w:r w:rsidR="00D107D9">
        <w:rPr>
          <w:rStyle w:val="Teksttreci"/>
          <w:color w:val="FF0000"/>
          <w:sz w:val="24"/>
        </w:rPr>
        <w:t xml:space="preserve"> DN 500, DN 700</w:t>
      </w:r>
      <w:r w:rsidRPr="003C3CD6">
        <w:rPr>
          <w:rStyle w:val="Teksttreci"/>
          <w:color w:val="FF0000"/>
          <w:sz w:val="24"/>
        </w:rPr>
        <w:t xml:space="preserve"> w Starej Wronie oraz linia elektroenergetyczna WN 110 </w:t>
      </w:r>
      <w:proofErr w:type="spellStart"/>
      <w:r w:rsidRPr="003C3CD6">
        <w:rPr>
          <w:rStyle w:val="Teksttreci"/>
          <w:color w:val="FF0000"/>
          <w:sz w:val="24"/>
        </w:rPr>
        <w:t>kV</w:t>
      </w:r>
      <w:proofErr w:type="spellEnd"/>
      <w:r w:rsidRPr="003C3CD6">
        <w:rPr>
          <w:rStyle w:val="Teksttreci"/>
          <w:color w:val="FF0000"/>
          <w:sz w:val="24"/>
        </w:rPr>
        <w:t xml:space="preserve"> w Ludwikowie,</w:t>
      </w:r>
    </w:p>
    <w:p w:rsidR="00970CCA" w:rsidRPr="003C3CD6" w:rsidRDefault="00970CCA" w:rsidP="00970CCA">
      <w:pPr>
        <w:pStyle w:val="Teksttreci1"/>
        <w:spacing w:before="0" w:line="360" w:lineRule="auto"/>
        <w:ind w:left="284" w:hanging="284"/>
        <w:jc w:val="both"/>
        <w:rPr>
          <w:rStyle w:val="Teksttreci"/>
          <w:color w:val="FF0000"/>
          <w:sz w:val="24"/>
        </w:rPr>
      </w:pPr>
      <w:r w:rsidRPr="003C3CD6">
        <w:rPr>
          <w:color w:val="FF0000"/>
          <w:sz w:val="24"/>
        </w:rPr>
        <w:t xml:space="preserve">● </w:t>
      </w:r>
      <w:r w:rsidRPr="003C3CD6">
        <w:rPr>
          <w:rStyle w:val="Teksttreci"/>
          <w:color w:val="FF0000"/>
          <w:sz w:val="24"/>
        </w:rPr>
        <w:t>zagrożenia pożarowe lasów z monokulturą sosny i usytuowaną w nich zabudową rekreacji indywidualnej w</w:t>
      </w:r>
      <w:r w:rsidRPr="003C3CD6">
        <w:rPr>
          <w:rStyle w:val="Teksttreci"/>
          <w:color w:val="FF0000"/>
          <w:sz w:val="24"/>
          <w:szCs w:val="24"/>
        </w:rPr>
        <w:t xml:space="preserve"> Królewie, Krajęczynie, Jońcu, Popielżynie-Zawadach;</w:t>
      </w:r>
      <w:r w:rsidR="00A4591B">
        <w:rPr>
          <w:rStyle w:val="Teksttreci"/>
          <w:color w:val="FF0000"/>
          <w:sz w:val="24"/>
          <w:szCs w:val="24"/>
        </w:rPr>
        <w:t xml:space="preserve"> Sobieskich;</w:t>
      </w:r>
      <w:r w:rsidRPr="003C3CD6">
        <w:rPr>
          <w:rStyle w:val="Teksttreci"/>
          <w:color w:val="FF0000"/>
          <w:sz w:val="24"/>
          <w:szCs w:val="24"/>
        </w:rPr>
        <w:t xml:space="preserve"> budynki rekreacji indywidualnej realizowane są przeważnie z materiałów palnych, ponadto kompleks</w:t>
      </w:r>
      <w:r w:rsidR="00A4591B">
        <w:rPr>
          <w:rStyle w:val="Teksttreci"/>
          <w:color w:val="FF0000"/>
          <w:sz w:val="24"/>
          <w:szCs w:val="24"/>
        </w:rPr>
        <w:t>y zabudowy charakteryzują się w </w:t>
      </w:r>
      <w:r w:rsidRPr="003C3CD6">
        <w:rPr>
          <w:rStyle w:val="Teksttreci"/>
          <w:color w:val="FF0000"/>
          <w:sz w:val="24"/>
          <w:szCs w:val="24"/>
        </w:rPr>
        <w:t xml:space="preserve">większości wąskimi drogami dojazdowymi,  </w:t>
      </w:r>
    </w:p>
    <w:p w:rsidR="00970CCA" w:rsidRPr="003C3CD6" w:rsidRDefault="00970CCA" w:rsidP="00970CCA">
      <w:pPr>
        <w:pStyle w:val="Teksttreci1"/>
        <w:spacing w:before="0" w:line="360" w:lineRule="auto"/>
        <w:ind w:left="284" w:hanging="284"/>
        <w:jc w:val="both"/>
        <w:rPr>
          <w:rStyle w:val="Teksttreci"/>
          <w:color w:val="FF0000"/>
          <w:sz w:val="24"/>
        </w:rPr>
      </w:pPr>
      <w:r w:rsidRPr="003C3CD6">
        <w:rPr>
          <w:rStyle w:val="Teksttreci"/>
          <w:color w:val="FF0000"/>
          <w:sz w:val="24"/>
        </w:rPr>
        <w:t>●</w:t>
      </w:r>
      <w:r w:rsidRPr="003C3CD6">
        <w:rPr>
          <w:rStyle w:val="Teksttreci"/>
          <w:color w:val="FF0000"/>
          <w:sz w:val="24"/>
        </w:rPr>
        <w:tab/>
        <w:t>zagrożenia wynikające z ewentualnej masowej rozbiórki zabudowy rekreacji indywidualnej nie posiadającej pozwoleń na budowę,</w:t>
      </w:r>
    </w:p>
    <w:p w:rsidR="00970CCA" w:rsidRPr="003C3CD6" w:rsidRDefault="00970CCA" w:rsidP="00970CCA">
      <w:pPr>
        <w:pStyle w:val="Tekstpodstawowy2"/>
        <w:widowControl w:val="0"/>
        <w:tabs>
          <w:tab w:val="left" w:pos="567"/>
        </w:tabs>
        <w:suppressAutoHyphens/>
        <w:spacing w:after="0" w:line="360" w:lineRule="auto"/>
        <w:ind w:left="240" w:right="-81" w:hanging="240"/>
        <w:jc w:val="both"/>
        <w:rPr>
          <w:rStyle w:val="Teksttreci"/>
          <w:color w:val="FF0000"/>
          <w:spacing w:val="0"/>
          <w:sz w:val="24"/>
          <w:szCs w:val="24"/>
        </w:rPr>
      </w:pPr>
      <w:r w:rsidRPr="003C3CD6">
        <w:rPr>
          <w:rStyle w:val="Teksttreci"/>
          <w:i/>
          <w:color w:val="FF0000"/>
          <w:sz w:val="24"/>
        </w:rPr>
        <w:lastRenderedPageBreak/>
        <w:t xml:space="preserve">● </w:t>
      </w:r>
      <w:r w:rsidRPr="003C3CD6">
        <w:rPr>
          <w:rStyle w:val="Teksttreci"/>
          <w:color w:val="FF0000"/>
          <w:sz w:val="24"/>
        </w:rPr>
        <w:t>zagrożenia powodziowe</w:t>
      </w:r>
      <w:r w:rsidRPr="003C3CD6">
        <w:rPr>
          <w:rStyle w:val="Teksttreci"/>
          <w:color w:val="FF0000"/>
          <w:sz w:val="24"/>
          <w:szCs w:val="24"/>
        </w:rPr>
        <w:t xml:space="preserve"> w dolinach rzeki Wkry i </w:t>
      </w:r>
      <w:proofErr w:type="spellStart"/>
      <w:r w:rsidRPr="003C3CD6">
        <w:rPr>
          <w:rStyle w:val="Teksttreci"/>
          <w:color w:val="FF0000"/>
          <w:sz w:val="24"/>
          <w:szCs w:val="24"/>
        </w:rPr>
        <w:t>Naruszewki</w:t>
      </w:r>
      <w:proofErr w:type="spellEnd"/>
      <w:r w:rsidRPr="003C3CD6">
        <w:rPr>
          <w:rStyle w:val="Teksttreci"/>
          <w:color w:val="FF0000"/>
          <w:sz w:val="24"/>
          <w:szCs w:val="24"/>
        </w:rPr>
        <w:t xml:space="preserve">, na których </w:t>
      </w:r>
      <w:r w:rsidRPr="003C3CD6">
        <w:rPr>
          <w:color w:val="FF0000"/>
        </w:rPr>
        <w:t>zgodnie z Informatycznym Systemem Osłony Kraju (ISOK), mającym na celu osłonę społeczeństwa, gospodarki i środowiska przed nadzwyczajnymi zagrożeniami, istnieje prawdopodobieństwo wystąpienia powodzi: wysokie 10 – letnie (Q =10,0%), średnie 100-letnie (Q = 1,)% i niskie 500-letnie (Q = 0,2%).</w:t>
      </w:r>
    </w:p>
    <w:p w:rsidR="00970CCA" w:rsidRPr="003C3CD6" w:rsidRDefault="00970CCA" w:rsidP="005A5BF5">
      <w:pPr>
        <w:pStyle w:val="Teksttreci110"/>
        <w:spacing w:after="0" w:line="360" w:lineRule="auto"/>
        <w:rPr>
          <w:rStyle w:val="Teksttreci"/>
          <w:b w:val="0"/>
          <w:i w:val="0"/>
          <w:color w:val="FF0000"/>
          <w:sz w:val="24"/>
          <w:szCs w:val="24"/>
        </w:rPr>
      </w:pPr>
      <w:r w:rsidRPr="003C3CD6">
        <w:rPr>
          <w:rStyle w:val="Teksttreci"/>
          <w:b w:val="0"/>
          <w:i w:val="0"/>
          <w:color w:val="FF0000"/>
          <w:sz w:val="24"/>
          <w:szCs w:val="24"/>
        </w:rPr>
        <w:t xml:space="preserve">Na obszarach zagrożenia powodzią raz na 10 lat i raz na </w:t>
      </w:r>
      <w:r w:rsidR="00A4591B">
        <w:rPr>
          <w:rStyle w:val="Teksttreci"/>
          <w:b w:val="0"/>
          <w:i w:val="0"/>
          <w:color w:val="FF0000"/>
          <w:sz w:val="24"/>
          <w:szCs w:val="24"/>
        </w:rPr>
        <w:t>100 lat obowiązuje</w:t>
      </w:r>
      <w:r w:rsidRPr="003C3CD6">
        <w:rPr>
          <w:rStyle w:val="Teksttreci"/>
          <w:b w:val="0"/>
          <w:i w:val="0"/>
          <w:color w:val="FF0000"/>
          <w:sz w:val="24"/>
          <w:szCs w:val="24"/>
        </w:rPr>
        <w:t xml:space="preserve"> zakaz realizacji nowej zabudowy z wyjątkiem ścieżek rowerowych. </w:t>
      </w:r>
      <w:r w:rsidR="003A6CF7">
        <w:rPr>
          <w:rStyle w:val="Teksttreci"/>
          <w:b w:val="0"/>
          <w:i w:val="0"/>
          <w:color w:val="FF0000"/>
          <w:sz w:val="24"/>
          <w:szCs w:val="24"/>
        </w:rPr>
        <w:t xml:space="preserve"> </w:t>
      </w:r>
    </w:p>
    <w:p w:rsidR="00970CCA" w:rsidRPr="003C3CD6" w:rsidRDefault="00970CCA" w:rsidP="00970CCA">
      <w:pPr>
        <w:pStyle w:val="Teksttreci110"/>
        <w:spacing w:after="0" w:line="360" w:lineRule="auto"/>
        <w:ind w:firstLine="360"/>
        <w:rPr>
          <w:rStyle w:val="Teksttreci11"/>
          <w:color w:val="FF0000"/>
          <w:sz w:val="24"/>
          <w:szCs w:val="24"/>
        </w:rPr>
      </w:pPr>
      <w:r w:rsidRPr="003C3CD6">
        <w:rPr>
          <w:rStyle w:val="Teksttreci11"/>
          <w:color w:val="FF0000"/>
          <w:sz w:val="24"/>
          <w:szCs w:val="24"/>
        </w:rPr>
        <w:t xml:space="preserve">Do obszarów szczególnego zagrożenia powodzią należy dolina rzeki Wkry w miejscowościach: Sobieski, Szumlin, Królewo, Krajęczyn, Joniec, Popielżyn-Zawady, Adamowo i dolina rzeki </w:t>
      </w:r>
      <w:proofErr w:type="spellStart"/>
      <w:r w:rsidRPr="003C3CD6">
        <w:rPr>
          <w:rStyle w:val="Teksttreci11"/>
          <w:color w:val="FF0000"/>
          <w:sz w:val="24"/>
          <w:szCs w:val="24"/>
        </w:rPr>
        <w:t>Naruszewki</w:t>
      </w:r>
      <w:proofErr w:type="spellEnd"/>
      <w:r w:rsidRPr="003C3CD6">
        <w:rPr>
          <w:rStyle w:val="Teksttreci11"/>
          <w:color w:val="FF0000"/>
          <w:sz w:val="24"/>
          <w:szCs w:val="24"/>
        </w:rPr>
        <w:t xml:space="preserve"> w miejscowości Stara Wrona.</w:t>
      </w:r>
    </w:p>
    <w:p w:rsidR="00970CCA" w:rsidRPr="003C3CD6" w:rsidRDefault="00970CCA" w:rsidP="00970CCA">
      <w:pPr>
        <w:pStyle w:val="Teksttreci110"/>
        <w:spacing w:after="0" w:line="360" w:lineRule="auto"/>
        <w:rPr>
          <w:rStyle w:val="Teksttreci11"/>
          <w:color w:val="FF0000"/>
          <w:sz w:val="24"/>
          <w:szCs w:val="24"/>
        </w:rPr>
      </w:pPr>
      <w:r w:rsidRPr="003C3CD6">
        <w:rPr>
          <w:rStyle w:val="Teksttreci11"/>
          <w:color w:val="FF0000"/>
          <w:sz w:val="24"/>
          <w:szCs w:val="24"/>
        </w:rPr>
        <w:t>Na obszarach zagrożenia powodziowego usytuowana jest głównie zabudowa rekreacji indywidualnej, lecz występuje również 11 zagród, 5 budynków mieszkalnych jednorodzinnych i 1 budynek usługowy w Jońcu.</w:t>
      </w:r>
    </w:p>
    <w:p w:rsidR="00970CCA" w:rsidRPr="003C3CD6" w:rsidRDefault="00970CCA" w:rsidP="00970CCA">
      <w:pPr>
        <w:pStyle w:val="Teksttreci110"/>
        <w:spacing w:after="0" w:line="360" w:lineRule="auto"/>
        <w:rPr>
          <w:rStyle w:val="Teksttreci11"/>
          <w:color w:val="FF0000"/>
          <w:sz w:val="24"/>
          <w:szCs w:val="24"/>
        </w:rPr>
      </w:pPr>
      <w:r w:rsidRPr="003C3CD6">
        <w:rPr>
          <w:rStyle w:val="Teksttreci11"/>
          <w:color w:val="FF0000"/>
          <w:sz w:val="24"/>
          <w:szCs w:val="24"/>
        </w:rPr>
        <w:tab/>
        <w:t xml:space="preserve">W celu ochrony istniejących zasobów ochrony środowiska należy przyjąć następujące </w:t>
      </w:r>
      <w:r w:rsidR="0016645B" w:rsidRPr="003C3CD6">
        <w:rPr>
          <w:rStyle w:val="Teksttreci11"/>
          <w:color w:val="FF0000"/>
          <w:sz w:val="24"/>
          <w:szCs w:val="24"/>
        </w:rPr>
        <w:t>działania</w:t>
      </w:r>
      <w:r w:rsidRPr="003C3CD6">
        <w:rPr>
          <w:rStyle w:val="Teksttreci11"/>
          <w:color w:val="FF0000"/>
          <w:sz w:val="24"/>
          <w:szCs w:val="24"/>
        </w:rPr>
        <w:t>:</w:t>
      </w:r>
    </w:p>
    <w:p w:rsidR="00970CCA" w:rsidRPr="003C3CD6" w:rsidRDefault="00970CCA" w:rsidP="00970CCA">
      <w:pPr>
        <w:pStyle w:val="Tekstpodstawowy"/>
        <w:spacing w:after="0" w:line="360" w:lineRule="auto"/>
        <w:jc w:val="both"/>
        <w:rPr>
          <w:color w:val="FF0000"/>
        </w:rPr>
      </w:pPr>
      <w:r w:rsidRPr="003C3CD6">
        <w:rPr>
          <w:color w:val="FF0000"/>
        </w:rPr>
        <w:t xml:space="preserve">Dla ochrony zasobów i stanu czystości wód </w:t>
      </w:r>
    </w:p>
    <w:p w:rsidR="00970CCA" w:rsidRPr="003C3CD6" w:rsidRDefault="00970CCA" w:rsidP="00970CCA">
      <w:pPr>
        <w:pStyle w:val="Tekstpodstawowy"/>
        <w:spacing w:after="0" w:line="360" w:lineRule="auto"/>
        <w:ind w:left="142" w:hanging="142"/>
        <w:jc w:val="both"/>
        <w:rPr>
          <w:color w:val="FF0000"/>
        </w:rPr>
      </w:pPr>
      <w:r w:rsidRPr="003C3CD6">
        <w:rPr>
          <w:color w:val="FF0000"/>
        </w:rPr>
        <w:t>- zakaz odprowadzania do wód powierzchniowych, podz</w:t>
      </w:r>
      <w:r w:rsidR="00A4591B">
        <w:rPr>
          <w:color w:val="FF0000"/>
        </w:rPr>
        <w:t xml:space="preserve">iemnych i gruntu ścieków oraz  </w:t>
      </w:r>
      <w:r w:rsidRPr="003C3CD6">
        <w:rPr>
          <w:color w:val="FF0000"/>
        </w:rPr>
        <w:t>zanieczyszczonych wód. Konieczne jest kompleksowe uporządkowanie gospodarki wodno – ściekowej, w tym docelowe odprowadzanie ścieków do oczyszczalni zgodnie z obowiązującym Studium. Do czasu realizacji oczyszczalni ścieków należy objąć obowiązkiem posiadania szczelnych bezodpływowych zbiorników wszystkich mieszkańców zabudowy zagrodowej, zabudowy mieszkaniowej jednorodzinnej i zabudowy rekreacji indywidualnej,</w:t>
      </w:r>
    </w:p>
    <w:p w:rsidR="00970CCA" w:rsidRPr="003C3CD6" w:rsidRDefault="00970CCA" w:rsidP="00970CCA">
      <w:pPr>
        <w:pStyle w:val="Tekstpodstawowy"/>
        <w:spacing w:after="0" w:line="360" w:lineRule="auto"/>
        <w:ind w:left="142" w:hanging="142"/>
        <w:jc w:val="both"/>
        <w:rPr>
          <w:color w:val="FF0000"/>
        </w:rPr>
      </w:pPr>
      <w:r w:rsidRPr="003C3CD6">
        <w:rPr>
          <w:color w:val="FF0000"/>
        </w:rPr>
        <w:t>- bezodpływowe zbiorniki na obszarze o wysokim zagrożeniu powodzią (raz na 10 lat) i średnim zagrożeniu (raz na 100 lat) należy realizować zgodnie z warunkami uzgodnionymi z Generalnym Dyrektorem Gospodarki Wodnej w Warszawie,</w:t>
      </w:r>
    </w:p>
    <w:p w:rsidR="00970CCA" w:rsidRPr="003C3CD6" w:rsidRDefault="00970CCA" w:rsidP="00970CCA">
      <w:pPr>
        <w:pStyle w:val="Tekstpodstawowy"/>
        <w:spacing w:after="0" w:line="360" w:lineRule="auto"/>
        <w:ind w:left="142" w:hanging="142"/>
        <w:jc w:val="both"/>
        <w:rPr>
          <w:color w:val="FF0000"/>
        </w:rPr>
      </w:pPr>
      <w:r w:rsidRPr="003C3CD6">
        <w:rPr>
          <w:color w:val="FF0000"/>
        </w:rPr>
        <w:tab/>
        <w:t>- przypadku obiektów inwentarskich należy odprowadzać odchody zwierzęce do szczelnych bezodpływowych zbiorników oraz płyty gnojowe</w:t>
      </w:r>
      <w:r w:rsidR="009B21D6" w:rsidRPr="003C3CD6">
        <w:rPr>
          <w:color w:val="FF0000"/>
        </w:rPr>
        <w:t xml:space="preserve"> wykonanych zgodnie z </w:t>
      </w:r>
      <w:r w:rsidRPr="003C3CD6">
        <w:rPr>
          <w:color w:val="FF0000"/>
        </w:rPr>
        <w:t>przepisami odrębnymi,</w:t>
      </w:r>
    </w:p>
    <w:p w:rsidR="00970CCA" w:rsidRPr="003C3CD6" w:rsidRDefault="00970CCA" w:rsidP="00970CCA">
      <w:pPr>
        <w:pStyle w:val="Tekstpodstawowy"/>
        <w:spacing w:after="0" w:line="360" w:lineRule="auto"/>
        <w:ind w:left="142" w:hanging="142"/>
        <w:jc w:val="both"/>
        <w:rPr>
          <w:color w:val="FF0000"/>
        </w:rPr>
      </w:pPr>
      <w:r w:rsidRPr="003C3CD6">
        <w:rPr>
          <w:color w:val="FF0000"/>
        </w:rPr>
        <w:t>- zakaz realizacji przydomowych oczyszczalni na terenach o słabej izolacji gruntowej oraz zagrożonych powodzią.</w:t>
      </w:r>
    </w:p>
    <w:p w:rsidR="00970CCA" w:rsidRPr="003C3CD6" w:rsidRDefault="00970CCA" w:rsidP="00970CCA">
      <w:pPr>
        <w:pStyle w:val="Tekstpodstawowy"/>
        <w:spacing w:after="0" w:line="360" w:lineRule="auto"/>
        <w:ind w:left="142" w:hanging="142"/>
        <w:jc w:val="both"/>
        <w:rPr>
          <w:color w:val="FF0000"/>
        </w:rPr>
      </w:pPr>
      <w:r w:rsidRPr="003C3CD6">
        <w:rPr>
          <w:color w:val="FF0000"/>
        </w:rPr>
        <w:t>Dla ochrony powierzchni ziemi zakłada się:</w:t>
      </w:r>
    </w:p>
    <w:p w:rsidR="00970CCA" w:rsidRPr="003C3CD6" w:rsidRDefault="00970CCA" w:rsidP="00970CCA">
      <w:pPr>
        <w:pStyle w:val="Tekstpodstawowy"/>
        <w:spacing w:after="0" w:line="360" w:lineRule="auto"/>
        <w:ind w:left="284" w:hanging="284"/>
        <w:jc w:val="both"/>
        <w:rPr>
          <w:color w:val="FF0000"/>
        </w:rPr>
      </w:pPr>
      <w:r w:rsidRPr="003C3CD6">
        <w:rPr>
          <w:color w:val="FF0000"/>
        </w:rPr>
        <w:lastRenderedPageBreak/>
        <w:t>- objęcie wszystkich użytkowników zabudowy rekreacji indywidualnej obowiązkiem odprowadzania odpadów stałych, zgodnie z gminnym harmonogramem gospodarki odpadami.</w:t>
      </w:r>
    </w:p>
    <w:p w:rsidR="00970CCA" w:rsidRPr="003C3CD6" w:rsidRDefault="00970CCA" w:rsidP="00970CCA">
      <w:pPr>
        <w:pStyle w:val="Tekstpodstawowy"/>
        <w:spacing w:after="0" w:line="360" w:lineRule="auto"/>
        <w:ind w:left="142" w:hanging="142"/>
        <w:jc w:val="both"/>
        <w:rPr>
          <w:color w:val="FF0000"/>
        </w:rPr>
      </w:pPr>
      <w:r w:rsidRPr="003C3CD6">
        <w:rPr>
          <w:color w:val="FF0000"/>
        </w:rPr>
        <w:t>Dla ochrony powietrza atmosferycznego, w celu ograniczenia tzw. „niskiej emisji” zakłada się:</w:t>
      </w:r>
    </w:p>
    <w:p w:rsidR="00970CCA" w:rsidRPr="003C3CD6" w:rsidRDefault="00970CCA" w:rsidP="00970CCA">
      <w:pPr>
        <w:pStyle w:val="Tekstpodstawowy"/>
        <w:spacing w:after="0" w:line="360" w:lineRule="auto"/>
        <w:ind w:left="142" w:hanging="142"/>
        <w:jc w:val="both"/>
        <w:rPr>
          <w:color w:val="FF0000"/>
        </w:rPr>
      </w:pPr>
      <w:r w:rsidRPr="003C3CD6">
        <w:rPr>
          <w:color w:val="FF0000"/>
        </w:rPr>
        <w:t xml:space="preserve">- stosowanie do ogrzewania pomieszczeń paliw ekologicznych jak energia elektryczna, gaz płynny, oleje opałowe, energia odnawialna, w tym energia solarna i geotermalna, </w:t>
      </w:r>
    </w:p>
    <w:p w:rsidR="00970CCA" w:rsidRPr="003C3CD6" w:rsidRDefault="00970CCA" w:rsidP="00970CCA">
      <w:pPr>
        <w:pStyle w:val="Tekstpodstawowy"/>
        <w:spacing w:after="0" w:line="360" w:lineRule="auto"/>
        <w:ind w:left="142" w:hanging="142"/>
        <w:jc w:val="both"/>
        <w:rPr>
          <w:color w:val="FF0000"/>
        </w:rPr>
      </w:pPr>
      <w:r w:rsidRPr="003C3CD6">
        <w:rPr>
          <w:color w:val="FF0000"/>
        </w:rPr>
        <w:t>Dla ochrony krajobrazu ustala się:</w:t>
      </w:r>
    </w:p>
    <w:p w:rsidR="00970CCA" w:rsidRPr="003C3CD6" w:rsidRDefault="00970CCA" w:rsidP="00970CCA">
      <w:pPr>
        <w:pStyle w:val="Tekstpodstawowy"/>
        <w:spacing w:after="0" w:line="360" w:lineRule="auto"/>
        <w:ind w:left="142" w:hanging="142"/>
        <w:jc w:val="both"/>
        <w:rPr>
          <w:color w:val="FF0000"/>
        </w:rPr>
      </w:pPr>
      <w:r w:rsidRPr="003C3CD6">
        <w:rPr>
          <w:color w:val="FF0000"/>
        </w:rPr>
        <w:t>- zakaz realizacji elektrowni wiatrowych i innych obiektów, które mogą zaburzyć ład przestrzenny obszaru,</w:t>
      </w:r>
    </w:p>
    <w:p w:rsidR="00970CCA" w:rsidRPr="003C3CD6" w:rsidRDefault="00970CCA" w:rsidP="00970CCA">
      <w:pPr>
        <w:pStyle w:val="Tekstpodstawowy"/>
        <w:spacing w:after="0" w:line="360" w:lineRule="auto"/>
        <w:ind w:left="142" w:hanging="142"/>
        <w:jc w:val="both"/>
        <w:rPr>
          <w:color w:val="FF0000"/>
        </w:rPr>
      </w:pPr>
      <w:r w:rsidRPr="003C3CD6">
        <w:rPr>
          <w:color w:val="FF0000"/>
        </w:rPr>
        <w:t>- zakaz dalszej zabudowy przestrzeni otwartych – gruntów ornych, trwałych użytków zielonych, w tym również doliny rzeki Wkry.</w:t>
      </w:r>
    </w:p>
    <w:p w:rsidR="00970CCA" w:rsidRPr="00835C07" w:rsidRDefault="00835C07" w:rsidP="00835C07">
      <w:pPr>
        <w:suppressAutoHyphens w:val="0"/>
        <w:spacing w:line="360" w:lineRule="auto"/>
        <w:jc w:val="both"/>
        <w:rPr>
          <w:rStyle w:val="Teksttreci"/>
          <w:rFonts w:ascii="Liberation Serif" w:hAnsi="Liberation Serif"/>
          <w:color w:val="FF0000"/>
          <w:spacing w:val="0"/>
          <w:sz w:val="24"/>
        </w:rPr>
      </w:pPr>
      <w:r>
        <w:rPr>
          <w:color w:val="FF0000"/>
        </w:rPr>
        <w:t xml:space="preserve">- </w:t>
      </w:r>
      <w:r w:rsidR="00970CCA" w:rsidRPr="003C3CD6">
        <w:rPr>
          <w:color w:val="FF0000"/>
        </w:rPr>
        <w:t>zakaz lokalizacji przedsięwzięć mogących znacząc</w:t>
      </w:r>
      <w:r w:rsidR="00D55832">
        <w:rPr>
          <w:color w:val="FF0000"/>
        </w:rPr>
        <w:t>o oddziaływać na środowisko jak </w:t>
      </w:r>
      <w:r w:rsidR="00970CCA" w:rsidRPr="003C3CD6">
        <w:rPr>
          <w:color w:val="FF0000"/>
        </w:rPr>
        <w:t xml:space="preserve">składowiska odpadów stałych, turbiny wiatrowe, spalarnie odpadów , składowiska osadów ściekowych, </w:t>
      </w:r>
      <w:proofErr w:type="spellStart"/>
      <w:r w:rsidR="00970CCA" w:rsidRPr="003C3CD6">
        <w:rPr>
          <w:color w:val="FF0000"/>
        </w:rPr>
        <w:t>biogazownie</w:t>
      </w:r>
      <w:proofErr w:type="spellEnd"/>
      <w:r w:rsidR="00970CCA" w:rsidRPr="003C3CD6">
        <w:rPr>
          <w:color w:val="FF0000"/>
        </w:rPr>
        <w:t xml:space="preserve"> i inne podobne przedsięwzięcia, a także ustalenie</w:t>
      </w:r>
      <w:r w:rsidR="00082AD2">
        <w:rPr>
          <w:color w:val="FF0000"/>
        </w:rPr>
        <w:t xml:space="preserve"> minimalnej</w:t>
      </w:r>
      <w:r w:rsidR="00A4591B" w:rsidRPr="009259A7">
        <w:rPr>
          <w:color w:val="FF0000"/>
        </w:rPr>
        <w:t xml:space="preserve"> odległości 500 m dla lokalizacji nowych tradycyj</w:t>
      </w:r>
      <w:r w:rsidR="00A4591B">
        <w:rPr>
          <w:color w:val="FF0000"/>
        </w:rPr>
        <w:t>nych g</w:t>
      </w:r>
      <w:r w:rsidR="00D55832">
        <w:rPr>
          <w:color w:val="FF0000"/>
        </w:rPr>
        <w:t>ospodarstw i ferm o obsadzie do </w:t>
      </w:r>
      <w:r w:rsidR="00A4591B">
        <w:rPr>
          <w:color w:val="FF0000"/>
        </w:rPr>
        <w:t xml:space="preserve">40 DJP na Obszarze Krysko-Jonieckiego i </w:t>
      </w:r>
      <w:proofErr w:type="spellStart"/>
      <w:r w:rsidR="00A4591B">
        <w:rPr>
          <w:color w:val="FF0000"/>
        </w:rPr>
        <w:t>Nadwkrzańskiego</w:t>
      </w:r>
      <w:proofErr w:type="spellEnd"/>
      <w:r w:rsidR="00A4591B">
        <w:rPr>
          <w:color w:val="FF0000"/>
        </w:rPr>
        <w:t xml:space="preserve"> Krajobrazu Chronionego</w:t>
      </w:r>
      <w:r w:rsidR="00082AD2">
        <w:rPr>
          <w:color w:val="FF0000"/>
        </w:rPr>
        <w:t xml:space="preserve"> oraz o obsadzie do DJP</w:t>
      </w:r>
      <w:r w:rsidR="007E1322">
        <w:rPr>
          <w:color w:val="FF0000"/>
        </w:rPr>
        <w:t xml:space="preserve"> na pozostałym obszarze gminy</w:t>
      </w:r>
      <w:r w:rsidR="00A4591B">
        <w:rPr>
          <w:color w:val="FF0000"/>
        </w:rPr>
        <w:t xml:space="preserve">, </w:t>
      </w:r>
      <w:r w:rsidR="00082AD2">
        <w:rPr>
          <w:color w:val="FF0000"/>
        </w:rPr>
        <w:t xml:space="preserve">minimalnej </w:t>
      </w:r>
      <w:r w:rsidR="00A4591B" w:rsidRPr="009259A7">
        <w:rPr>
          <w:color w:val="FF0000"/>
        </w:rPr>
        <w:t>odległości 1000 m dla lokalizacji no</w:t>
      </w:r>
      <w:r w:rsidR="00A4591B">
        <w:rPr>
          <w:color w:val="FF0000"/>
        </w:rPr>
        <w:t>wych ferm przemysłowych chowu i hodowli zwierząt i </w:t>
      </w:r>
      <w:r w:rsidR="00A4591B" w:rsidRPr="009259A7">
        <w:rPr>
          <w:color w:val="FF0000"/>
        </w:rPr>
        <w:t>drobiu</w:t>
      </w:r>
      <w:r w:rsidR="00D55832">
        <w:rPr>
          <w:color w:val="FF0000"/>
        </w:rPr>
        <w:t xml:space="preserve"> o obsadzie do 210 </w:t>
      </w:r>
      <w:r w:rsidR="00A4591B">
        <w:rPr>
          <w:color w:val="FF0000"/>
        </w:rPr>
        <w:t>DJP poza obszarami chronionymi, zakaz lokalizacji ferm powyżej 210 DJP</w:t>
      </w:r>
      <w:r w:rsidR="00A4591B" w:rsidRPr="009259A7">
        <w:rPr>
          <w:color w:val="FF0000"/>
        </w:rPr>
        <w:t xml:space="preserve"> wpłynie na ochronę wszystkich elementów środowisk</w:t>
      </w:r>
      <w:r w:rsidR="00A4591B">
        <w:rPr>
          <w:color w:val="FF0000"/>
        </w:rPr>
        <w:t>a</w:t>
      </w:r>
      <w:r w:rsidR="00A4591B" w:rsidRPr="009259A7">
        <w:rPr>
          <w:color w:val="FF0000"/>
        </w:rPr>
        <w:t>, a przede wszystkim zdrowia ludzi.</w:t>
      </w:r>
    </w:p>
    <w:p w:rsidR="00970CCA" w:rsidRPr="003C3CD6" w:rsidRDefault="00970CCA" w:rsidP="00236491">
      <w:pPr>
        <w:spacing w:line="360" w:lineRule="auto"/>
        <w:jc w:val="both"/>
        <w:rPr>
          <w:rStyle w:val="Teksttreci"/>
          <w:color w:val="FF0000"/>
          <w:spacing w:val="0"/>
          <w:sz w:val="24"/>
          <w:szCs w:val="24"/>
        </w:rPr>
      </w:pPr>
      <w:r w:rsidRPr="003C3CD6">
        <w:rPr>
          <w:color w:val="FF0000"/>
        </w:rPr>
        <w:tab/>
        <w:t>Zgodnie z ustawą z dnia 27 kwietnia 2001 r. – Prawo ochrony środowiska Zmiana studium nie dopuszcza lokalizacji zakładów o zwiększonym lub dużym ryzyku wystąpienia poważnych awarii przemysłowych.</w:t>
      </w:r>
    </w:p>
    <w:p w:rsidR="00970CCA" w:rsidRPr="003C3CD6" w:rsidRDefault="00970CCA" w:rsidP="00236491">
      <w:pPr>
        <w:pStyle w:val="Teksttreci1"/>
        <w:spacing w:before="0" w:line="360" w:lineRule="auto"/>
        <w:ind w:firstLine="0"/>
        <w:jc w:val="both"/>
        <w:rPr>
          <w:b/>
          <w:color w:val="FF0000"/>
          <w:sz w:val="24"/>
        </w:rPr>
      </w:pPr>
      <w:r w:rsidRPr="003C3CD6">
        <w:rPr>
          <w:b/>
          <w:color w:val="FF0000"/>
          <w:sz w:val="24"/>
        </w:rPr>
        <w:t>Obszary wyłączone z zabudowy</w:t>
      </w:r>
    </w:p>
    <w:p w:rsidR="00970CCA" w:rsidRPr="003C3CD6" w:rsidRDefault="00970CCA" w:rsidP="00236491">
      <w:pPr>
        <w:pStyle w:val="Teksttreci1"/>
        <w:spacing w:before="0" w:line="360" w:lineRule="auto"/>
        <w:ind w:firstLine="0"/>
        <w:jc w:val="both"/>
        <w:rPr>
          <w:color w:val="FF0000"/>
          <w:sz w:val="24"/>
        </w:rPr>
      </w:pPr>
      <w:r w:rsidRPr="003C3CD6">
        <w:rPr>
          <w:color w:val="FF0000"/>
          <w:sz w:val="24"/>
        </w:rPr>
        <w:tab/>
        <w:t>Z analizy uwarunkowań środowiskowych wynika, że zgodnie z wymaganiami przepisów odrębnych z zabudowy wyłączyć należy:</w:t>
      </w:r>
    </w:p>
    <w:p w:rsidR="00970CCA" w:rsidRPr="003C3CD6" w:rsidRDefault="00970CCA" w:rsidP="00236491">
      <w:pPr>
        <w:pStyle w:val="Teksttreci1"/>
        <w:tabs>
          <w:tab w:val="left" w:pos="0"/>
        </w:tabs>
        <w:spacing w:before="0" w:line="360" w:lineRule="auto"/>
        <w:ind w:firstLine="0"/>
        <w:jc w:val="both"/>
        <w:rPr>
          <w:color w:val="FF0000"/>
          <w:sz w:val="24"/>
        </w:rPr>
      </w:pPr>
      <w:r w:rsidRPr="003C3CD6">
        <w:rPr>
          <w:color w:val="FF0000"/>
          <w:sz w:val="24"/>
        </w:rPr>
        <w:t>● lasy i grunty leśne,</w:t>
      </w:r>
    </w:p>
    <w:p w:rsidR="00970CCA" w:rsidRPr="003C3CD6" w:rsidRDefault="00970CCA" w:rsidP="00970CCA">
      <w:pPr>
        <w:pStyle w:val="Teksttreci1"/>
        <w:tabs>
          <w:tab w:val="left" w:pos="0"/>
        </w:tabs>
        <w:spacing w:before="0" w:line="360" w:lineRule="auto"/>
        <w:ind w:firstLine="0"/>
        <w:jc w:val="both"/>
        <w:rPr>
          <w:color w:val="FF0000"/>
          <w:sz w:val="24"/>
        </w:rPr>
      </w:pPr>
      <w:r w:rsidRPr="003C3CD6">
        <w:rPr>
          <w:color w:val="FF0000"/>
          <w:sz w:val="24"/>
        </w:rPr>
        <w:t>● strefy ochrony przeciw</w:t>
      </w:r>
      <w:r w:rsidR="005A5BF5">
        <w:rPr>
          <w:color w:val="FF0000"/>
          <w:sz w:val="24"/>
        </w:rPr>
        <w:t>pożarowej zgodnie z przepisami odrębnymi</w:t>
      </w:r>
      <w:r w:rsidRPr="003C3CD6">
        <w:rPr>
          <w:color w:val="FF0000"/>
          <w:sz w:val="24"/>
        </w:rPr>
        <w:t>,</w:t>
      </w:r>
    </w:p>
    <w:p w:rsidR="00970CCA" w:rsidRPr="003C3CD6" w:rsidRDefault="00970CCA" w:rsidP="00970CCA">
      <w:pPr>
        <w:pStyle w:val="Teksttreci1"/>
        <w:tabs>
          <w:tab w:val="left" w:pos="0"/>
        </w:tabs>
        <w:spacing w:before="0" w:line="360" w:lineRule="auto"/>
        <w:ind w:firstLine="0"/>
        <w:jc w:val="both"/>
        <w:rPr>
          <w:color w:val="FF0000"/>
          <w:sz w:val="24"/>
        </w:rPr>
      </w:pPr>
      <w:r w:rsidRPr="003C3CD6">
        <w:rPr>
          <w:color w:val="FF0000"/>
          <w:sz w:val="24"/>
        </w:rPr>
        <w:t>● grunty bardzo dobre III klasy bonitacyjnej,</w:t>
      </w:r>
    </w:p>
    <w:p w:rsidR="00970CCA" w:rsidRPr="003C3CD6" w:rsidRDefault="00970CCA" w:rsidP="00970CCA">
      <w:pPr>
        <w:pStyle w:val="Teksttreci1"/>
        <w:tabs>
          <w:tab w:val="left" w:pos="0"/>
        </w:tabs>
        <w:spacing w:before="0" w:line="360" w:lineRule="auto"/>
        <w:ind w:firstLine="0"/>
        <w:jc w:val="both"/>
        <w:rPr>
          <w:color w:val="FF0000"/>
          <w:sz w:val="24"/>
        </w:rPr>
      </w:pPr>
      <w:r w:rsidRPr="003C3CD6">
        <w:rPr>
          <w:color w:val="FF0000"/>
          <w:sz w:val="24"/>
        </w:rPr>
        <w:t>● obszary wysokiego zagrożenia powodzią (raz na 10 lat) i średniego zagrożenia powodzią (raz na 100 lat),</w:t>
      </w:r>
    </w:p>
    <w:p w:rsidR="00970CCA" w:rsidRPr="003C3CD6" w:rsidRDefault="00970CCA" w:rsidP="00970CCA">
      <w:pPr>
        <w:pStyle w:val="Teksttreci1"/>
        <w:tabs>
          <w:tab w:val="left" w:pos="0"/>
        </w:tabs>
        <w:spacing w:before="0" w:line="360" w:lineRule="auto"/>
        <w:ind w:firstLine="0"/>
        <w:jc w:val="both"/>
        <w:rPr>
          <w:color w:val="FF0000"/>
          <w:sz w:val="24"/>
        </w:rPr>
      </w:pPr>
      <w:r w:rsidRPr="003C3CD6">
        <w:rPr>
          <w:color w:val="FF0000"/>
          <w:sz w:val="24"/>
        </w:rPr>
        <w:t>● strefy ochrony sanitarnej od cmentarzy o szerokości 50 m w Jońcu, Królewie i Starej Wronie;</w:t>
      </w:r>
    </w:p>
    <w:p w:rsidR="00970CCA" w:rsidRDefault="00970CCA" w:rsidP="00970CCA">
      <w:pPr>
        <w:pStyle w:val="Teksttreci1"/>
        <w:tabs>
          <w:tab w:val="left" w:pos="0"/>
        </w:tabs>
        <w:spacing w:before="0" w:line="360" w:lineRule="auto"/>
        <w:ind w:firstLine="0"/>
        <w:jc w:val="both"/>
        <w:rPr>
          <w:color w:val="FF0000"/>
          <w:sz w:val="24"/>
        </w:rPr>
      </w:pPr>
      <w:r w:rsidRPr="003C3CD6">
        <w:rPr>
          <w:color w:val="FF0000"/>
          <w:sz w:val="24"/>
        </w:rPr>
        <w:lastRenderedPageBreak/>
        <w:t>● strefę 100 m od linii brzegowej rzek i pozostałych zbiorników wodnych, z wyjątkiem urządzeń wodnych oraz obiektów służących prowadzeniu racjonalnej gospodarki rolnej wodnej lub rybackiej.</w:t>
      </w:r>
    </w:p>
    <w:p w:rsidR="00A84324" w:rsidRPr="003C3CD6" w:rsidRDefault="00A84324" w:rsidP="00A84324">
      <w:pPr>
        <w:pStyle w:val="Nagwek31"/>
        <w:numPr>
          <w:ilvl w:val="0"/>
          <w:numId w:val="0"/>
        </w:numPr>
        <w:tabs>
          <w:tab w:val="left" w:pos="665"/>
          <w:tab w:val="left" w:pos="710"/>
          <w:tab w:val="left" w:pos="4075"/>
        </w:tabs>
        <w:spacing w:before="0" w:after="233" w:line="220" w:lineRule="exact"/>
        <w:jc w:val="both"/>
        <w:outlineLvl w:val="9"/>
        <w:rPr>
          <w:rStyle w:val="Nagwek3"/>
          <w:color w:val="FF0000"/>
          <w:sz w:val="24"/>
          <w:szCs w:val="24"/>
        </w:rPr>
      </w:pPr>
    </w:p>
    <w:p w:rsidR="00A84324" w:rsidRPr="00EC6133" w:rsidRDefault="009A3AA0" w:rsidP="009A3AA0">
      <w:pPr>
        <w:pStyle w:val="Nagwek31"/>
        <w:numPr>
          <w:ilvl w:val="0"/>
          <w:numId w:val="0"/>
        </w:numPr>
        <w:tabs>
          <w:tab w:val="left" w:pos="665"/>
          <w:tab w:val="left" w:pos="710"/>
          <w:tab w:val="left" w:pos="4075"/>
        </w:tabs>
        <w:spacing w:before="0" w:after="233" w:line="220" w:lineRule="exact"/>
        <w:jc w:val="both"/>
        <w:outlineLvl w:val="9"/>
        <w:rPr>
          <w:rStyle w:val="Nagwek3"/>
          <w:b/>
          <w:color w:val="FF0000"/>
          <w:sz w:val="24"/>
          <w:szCs w:val="24"/>
        </w:rPr>
      </w:pPr>
      <w:r w:rsidRPr="00EC6133">
        <w:rPr>
          <w:rStyle w:val="Nagwek3"/>
          <w:b/>
          <w:color w:val="FF0000"/>
          <w:sz w:val="24"/>
          <w:szCs w:val="24"/>
        </w:rPr>
        <w:t>3</w:t>
      </w:r>
      <w:r w:rsidR="00A84324" w:rsidRPr="00EC6133">
        <w:rPr>
          <w:rStyle w:val="Nagwek3"/>
          <w:b/>
          <w:color w:val="FF0000"/>
          <w:sz w:val="24"/>
          <w:szCs w:val="24"/>
        </w:rPr>
        <w:tab/>
        <w:t>Analiza społeczna</w:t>
      </w:r>
    </w:p>
    <w:p w:rsidR="009A3AA0" w:rsidRPr="003C3CD6" w:rsidRDefault="009A3AA0" w:rsidP="00345D6E">
      <w:pPr>
        <w:pStyle w:val="Numerowanie1"/>
        <w:numPr>
          <w:ilvl w:val="1"/>
          <w:numId w:val="48"/>
        </w:numPr>
        <w:ind w:hanging="720"/>
        <w:rPr>
          <w:color w:val="FF0000"/>
        </w:rPr>
      </w:pPr>
      <w:bookmarkStart w:id="70" w:name="_Toc484097085"/>
      <w:bookmarkStart w:id="71" w:name="_Toc484100815"/>
      <w:r w:rsidRPr="003C3CD6">
        <w:rPr>
          <w:color w:val="FF0000"/>
        </w:rPr>
        <w:t>Struktura społeczna i wykształcenie mieszkańców gminy</w:t>
      </w:r>
      <w:bookmarkEnd w:id="70"/>
      <w:bookmarkEnd w:id="71"/>
    </w:p>
    <w:p w:rsidR="009A3AA0" w:rsidRPr="003C3CD6" w:rsidRDefault="009A3AA0" w:rsidP="009A3AA0">
      <w:pPr>
        <w:spacing w:line="360" w:lineRule="auto"/>
        <w:jc w:val="both"/>
        <w:rPr>
          <w:color w:val="FF0000"/>
        </w:rPr>
      </w:pPr>
      <w:r w:rsidRPr="003C3CD6">
        <w:rPr>
          <w:color w:val="FF0000"/>
        </w:rPr>
        <w:tab/>
        <w:t xml:space="preserve">Gmina Joniec na koniec 2015 r. liczyła </w:t>
      </w:r>
      <w:r w:rsidRPr="003C3CD6">
        <w:rPr>
          <w:bCs/>
          <w:color w:val="FF0000"/>
        </w:rPr>
        <w:t>2 607</w:t>
      </w:r>
      <w:r w:rsidRPr="003C3CD6">
        <w:rPr>
          <w:color w:val="FF0000"/>
        </w:rPr>
        <w:t xml:space="preserve"> mieszkańców, z czego </w:t>
      </w:r>
      <w:r w:rsidRPr="003C3CD6">
        <w:rPr>
          <w:bCs/>
          <w:color w:val="FF0000"/>
        </w:rPr>
        <w:t>51,3%</w:t>
      </w:r>
      <w:r w:rsidRPr="003C3CD6">
        <w:rPr>
          <w:color w:val="FF0000"/>
        </w:rPr>
        <w:t xml:space="preserve"> stanowiły kobiety, a </w:t>
      </w:r>
      <w:r w:rsidRPr="003C3CD6">
        <w:rPr>
          <w:bCs/>
          <w:color w:val="FF0000"/>
        </w:rPr>
        <w:t>48,7%</w:t>
      </w:r>
      <w:r w:rsidRPr="003C3CD6">
        <w:rPr>
          <w:color w:val="FF0000"/>
        </w:rPr>
        <w:t xml:space="preserve"> mężczyźni. W latach 2002-2016 liczba mieszkańców </w:t>
      </w:r>
      <w:r w:rsidRPr="003C3CD6">
        <w:rPr>
          <w:bCs/>
          <w:color w:val="FF0000"/>
        </w:rPr>
        <w:t>zmniejszyła się</w:t>
      </w:r>
      <w:r w:rsidRPr="003C3CD6">
        <w:rPr>
          <w:color w:val="FF0000"/>
        </w:rPr>
        <w:t xml:space="preserve"> o </w:t>
      </w:r>
      <w:r w:rsidRPr="003C3CD6">
        <w:rPr>
          <w:bCs/>
          <w:color w:val="FF0000"/>
        </w:rPr>
        <w:t>0,4%</w:t>
      </w:r>
      <w:r w:rsidRPr="003C3CD6">
        <w:rPr>
          <w:color w:val="FF0000"/>
        </w:rPr>
        <w:t xml:space="preserve">. </w:t>
      </w:r>
    </w:p>
    <w:p w:rsidR="009A3AA0" w:rsidRPr="003C3CD6" w:rsidRDefault="009A3AA0" w:rsidP="009A3AA0">
      <w:pPr>
        <w:spacing w:line="360" w:lineRule="auto"/>
        <w:jc w:val="both"/>
        <w:rPr>
          <w:color w:val="FF0000"/>
        </w:rPr>
      </w:pPr>
      <w:r w:rsidRPr="003C3CD6">
        <w:rPr>
          <w:color w:val="FF0000"/>
        </w:rPr>
        <w:tab/>
        <w:t>Według grup produkcyjnych struktura ludności w 2015 r. kształtowała się następująco:</w:t>
      </w:r>
    </w:p>
    <w:p w:rsidR="009A3AA0" w:rsidRPr="003C3CD6" w:rsidRDefault="009A3AA0" w:rsidP="009A3AA0">
      <w:pPr>
        <w:spacing w:line="360" w:lineRule="auto"/>
        <w:jc w:val="both"/>
        <w:rPr>
          <w:color w:val="FF0000"/>
        </w:rPr>
      </w:pPr>
      <w:r w:rsidRPr="003C3CD6">
        <w:rPr>
          <w:color w:val="FF0000"/>
        </w:rPr>
        <w:t>● ludność w wieku przedprodukcyjnym 18,2 % (pow. płoński 18,9 %);</w:t>
      </w:r>
    </w:p>
    <w:p w:rsidR="009A3AA0" w:rsidRPr="003C3CD6" w:rsidRDefault="009A3AA0" w:rsidP="009A3AA0">
      <w:pPr>
        <w:spacing w:line="360" w:lineRule="auto"/>
        <w:jc w:val="both"/>
        <w:rPr>
          <w:color w:val="FF0000"/>
        </w:rPr>
      </w:pPr>
      <w:r w:rsidRPr="003C3CD6">
        <w:rPr>
          <w:color w:val="FF0000"/>
        </w:rPr>
        <w:t>● ludność w wieku produkcyjnym 59,7 % (pow. płoński 62,2 %);</w:t>
      </w:r>
    </w:p>
    <w:p w:rsidR="009A3AA0" w:rsidRPr="003C3CD6" w:rsidRDefault="009A3AA0" w:rsidP="009A3AA0">
      <w:pPr>
        <w:spacing w:line="360" w:lineRule="auto"/>
        <w:jc w:val="both"/>
        <w:rPr>
          <w:color w:val="FF0000"/>
        </w:rPr>
      </w:pPr>
      <w:r w:rsidRPr="003C3CD6">
        <w:rPr>
          <w:color w:val="FF0000"/>
        </w:rPr>
        <w:t>● ludność w wieku poprodukcyjnym 22,1% ( pow. płoński 18,9 %).</w:t>
      </w:r>
    </w:p>
    <w:p w:rsidR="009A3AA0" w:rsidRPr="003C3CD6" w:rsidRDefault="009A3AA0" w:rsidP="009A3AA0">
      <w:pPr>
        <w:spacing w:line="360" w:lineRule="auto"/>
        <w:jc w:val="both"/>
        <w:rPr>
          <w:b/>
          <w:color w:val="FF0000"/>
        </w:rPr>
      </w:pPr>
      <w:r w:rsidRPr="003C3CD6">
        <w:rPr>
          <w:color w:val="FF0000"/>
        </w:rPr>
        <w:tab/>
        <w:t xml:space="preserve">Średni wiek mieszkańców wynosi </w:t>
      </w:r>
      <w:r w:rsidRPr="003C3CD6">
        <w:rPr>
          <w:bCs/>
          <w:color w:val="FF0000"/>
        </w:rPr>
        <w:t>41,8 lat</w:t>
      </w:r>
      <w:r w:rsidRPr="003C3CD6">
        <w:rPr>
          <w:color w:val="FF0000"/>
        </w:rPr>
        <w:t xml:space="preserve"> i jest </w:t>
      </w:r>
      <w:r w:rsidRPr="003C3CD6">
        <w:rPr>
          <w:bCs/>
          <w:color w:val="FF0000"/>
        </w:rPr>
        <w:t>porównywalny</w:t>
      </w:r>
      <w:r w:rsidRPr="003C3CD6">
        <w:rPr>
          <w:b/>
          <w:bCs/>
          <w:color w:val="FF0000"/>
        </w:rPr>
        <w:t xml:space="preserve"> </w:t>
      </w:r>
      <w:r w:rsidRPr="003C3CD6">
        <w:rPr>
          <w:bCs/>
          <w:color w:val="FF0000"/>
        </w:rPr>
        <w:t>do</w:t>
      </w:r>
      <w:r w:rsidRPr="003C3CD6">
        <w:rPr>
          <w:color w:val="FF0000"/>
        </w:rPr>
        <w:t xml:space="preserve"> średniego wieku mieszkańców województwa mazowieckiego oraz </w:t>
      </w:r>
      <w:r w:rsidRPr="003C3CD6">
        <w:rPr>
          <w:bCs/>
          <w:color w:val="FF0000"/>
        </w:rPr>
        <w:t>porównywalny do</w:t>
      </w:r>
      <w:r w:rsidRPr="003C3CD6">
        <w:rPr>
          <w:color w:val="FF0000"/>
        </w:rPr>
        <w:t xml:space="preserve"> średniego wieku mieszkańców kraju.</w:t>
      </w:r>
    </w:p>
    <w:p w:rsidR="009A3AA0" w:rsidRPr="003C3CD6" w:rsidRDefault="009A3AA0" w:rsidP="009A3AA0">
      <w:pPr>
        <w:spacing w:line="360" w:lineRule="auto"/>
        <w:jc w:val="both"/>
        <w:rPr>
          <w:color w:val="FF0000"/>
        </w:rPr>
      </w:pPr>
      <w:r w:rsidRPr="003C3CD6">
        <w:rPr>
          <w:b/>
          <w:bCs/>
          <w:color w:val="FF0000"/>
        </w:rPr>
        <w:tab/>
      </w:r>
      <w:r w:rsidRPr="003C3CD6">
        <w:rPr>
          <w:bCs/>
          <w:color w:val="FF0000"/>
        </w:rPr>
        <w:t>S</w:t>
      </w:r>
      <w:r w:rsidRPr="003C3CD6">
        <w:rPr>
          <w:color w:val="FF0000"/>
        </w:rPr>
        <w:t xml:space="preserve">tanu wolnego jest </w:t>
      </w:r>
      <w:r w:rsidRPr="003C3CD6">
        <w:rPr>
          <w:bCs/>
          <w:color w:val="FF0000"/>
        </w:rPr>
        <w:t>27,7%</w:t>
      </w:r>
      <w:r w:rsidRPr="003C3CD6">
        <w:rPr>
          <w:color w:val="FF0000"/>
        </w:rPr>
        <w:t xml:space="preserve"> mieszkańców gminy Joniec, </w:t>
      </w:r>
      <w:r w:rsidRPr="003C3CD6">
        <w:rPr>
          <w:bCs/>
          <w:color w:val="FF0000"/>
        </w:rPr>
        <w:t>56,4%</w:t>
      </w:r>
      <w:r w:rsidRPr="003C3CD6">
        <w:rPr>
          <w:color w:val="FF0000"/>
        </w:rPr>
        <w:t xml:space="preserve"> żyje w małżeństwie, </w:t>
      </w:r>
      <w:r w:rsidRPr="003C3CD6">
        <w:rPr>
          <w:bCs/>
          <w:color w:val="FF0000"/>
        </w:rPr>
        <w:t>4,1%</w:t>
      </w:r>
      <w:r w:rsidRPr="003C3CD6">
        <w:rPr>
          <w:color w:val="FF0000"/>
        </w:rPr>
        <w:t xml:space="preserve"> mieszkańców jest rozwiedzionych, a </w:t>
      </w:r>
      <w:r w:rsidRPr="003C3CD6">
        <w:rPr>
          <w:bCs/>
          <w:color w:val="FF0000"/>
        </w:rPr>
        <w:t>11,6%</w:t>
      </w:r>
      <w:r w:rsidRPr="003C3CD6">
        <w:rPr>
          <w:color w:val="FF0000"/>
        </w:rPr>
        <w:t xml:space="preserve"> to wdowy (wdowcy). </w:t>
      </w:r>
    </w:p>
    <w:p w:rsidR="009A3AA0" w:rsidRPr="003C3CD6" w:rsidRDefault="009A3AA0" w:rsidP="009A3AA0">
      <w:pPr>
        <w:spacing w:line="360" w:lineRule="auto"/>
        <w:jc w:val="both"/>
        <w:rPr>
          <w:color w:val="FF0000"/>
        </w:rPr>
      </w:pPr>
      <w:r w:rsidRPr="003C3CD6">
        <w:rPr>
          <w:color w:val="FF0000"/>
        </w:rPr>
        <w:tab/>
        <w:t xml:space="preserve">Gmina Joniec ma </w:t>
      </w:r>
      <w:r w:rsidRPr="003C3CD6">
        <w:rPr>
          <w:bCs/>
          <w:color w:val="FF0000"/>
        </w:rPr>
        <w:t>ujemny</w:t>
      </w:r>
      <w:r w:rsidRPr="003C3CD6">
        <w:rPr>
          <w:color w:val="FF0000"/>
        </w:rPr>
        <w:t xml:space="preserve"> przyrost naturalny wynoszący </w:t>
      </w:r>
      <w:r w:rsidRPr="003C3CD6">
        <w:rPr>
          <w:bCs/>
          <w:color w:val="FF0000"/>
        </w:rPr>
        <w:t>-13</w:t>
      </w:r>
      <w:r w:rsidRPr="003C3CD6">
        <w:rPr>
          <w:color w:val="FF0000"/>
        </w:rPr>
        <w:t xml:space="preserve">. Odpowiada to przyrostowi naturalnemu </w:t>
      </w:r>
      <w:r w:rsidRPr="003C3CD6">
        <w:rPr>
          <w:bCs/>
          <w:color w:val="FF0000"/>
        </w:rPr>
        <w:t>-5,0</w:t>
      </w:r>
      <w:r w:rsidRPr="003C3CD6">
        <w:rPr>
          <w:color w:val="FF0000"/>
        </w:rPr>
        <w:t xml:space="preserve"> na 1000 mieszkańców gminy. </w:t>
      </w:r>
    </w:p>
    <w:p w:rsidR="009A3AA0" w:rsidRPr="003C3CD6" w:rsidRDefault="009A3AA0" w:rsidP="009A3AA0">
      <w:pPr>
        <w:spacing w:line="360" w:lineRule="auto"/>
        <w:jc w:val="both"/>
        <w:rPr>
          <w:color w:val="FF0000"/>
        </w:rPr>
      </w:pPr>
      <w:r w:rsidRPr="003C3CD6">
        <w:rPr>
          <w:color w:val="FF0000"/>
        </w:rPr>
        <w:tab/>
        <w:t xml:space="preserve">Według Narodowego Spisu Powszechnego z 2011 roku </w:t>
      </w:r>
      <w:r w:rsidRPr="003C3CD6">
        <w:rPr>
          <w:bCs/>
          <w:color w:val="FF0000"/>
        </w:rPr>
        <w:t>11,3%</w:t>
      </w:r>
      <w:r w:rsidRPr="003C3CD6">
        <w:rPr>
          <w:color w:val="FF0000"/>
        </w:rPr>
        <w:t xml:space="preserve"> ludności posiadało wykształcenie wyższe, </w:t>
      </w:r>
      <w:r w:rsidRPr="003C3CD6">
        <w:rPr>
          <w:bCs/>
          <w:color w:val="FF0000"/>
        </w:rPr>
        <w:t>2,0%</w:t>
      </w:r>
      <w:r w:rsidRPr="003C3CD6">
        <w:rPr>
          <w:color w:val="FF0000"/>
        </w:rPr>
        <w:t xml:space="preserve"> wykształcenie policealne, </w:t>
      </w:r>
      <w:r w:rsidRPr="003C3CD6">
        <w:rPr>
          <w:bCs/>
          <w:color w:val="FF0000"/>
        </w:rPr>
        <w:t>14,3%</w:t>
      </w:r>
      <w:r w:rsidRPr="003C3CD6">
        <w:rPr>
          <w:color w:val="FF0000"/>
        </w:rPr>
        <w:t xml:space="preserve"> średnie ogólnokształcące, a </w:t>
      </w:r>
      <w:r w:rsidRPr="003C3CD6">
        <w:rPr>
          <w:bCs/>
          <w:color w:val="FF0000"/>
        </w:rPr>
        <w:t>13,1%</w:t>
      </w:r>
      <w:r w:rsidRPr="003C3CD6">
        <w:rPr>
          <w:color w:val="FF0000"/>
        </w:rPr>
        <w:t xml:space="preserve"> średnie zawodowe. Wykształceniem zasadniczym zawodowym legitymuje się </w:t>
      </w:r>
      <w:r w:rsidRPr="003C3CD6">
        <w:rPr>
          <w:bCs/>
          <w:color w:val="FF0000"/>
        </w:rPr>
        <w:t>23,1%</w:t>
      </w:r>
      <w:r w:rsidRPr="003C3CD6">
        <w:rPr>
          <w:color w:val="FF0000"/>
        </w:rPr>
        <w:t xml:space="preserve"> mieszkańców gminy, gimnazjalnym </w:t>
      </w:r>
      <w:r w:rsidRPr="003C3CD6">
        <w:rPr>
          <w:bCs/>
          <w:color w:val="FF0000"/>
        </w:rPr>
        <w:t>5,6%</w:t>
      </w:r>
      <w:r w:rsidRPr="003C3CD6">
        <w:rPr>
          <w:color w:val="FF0000"/>
        </w:rPr>
        <w:t xml:space="preserve">, natomiast </w:t>
      </w:r>
      <w:r w:rsidRPr="003C3CD6">
        <w:rPr>
          <w:bCs/>
          <w:color w:val="FF0000"/>
        </w:rPr>
        <w:t>28,4%</w:t>
      </w:r>
      <w:r w:rsidRPr="003C3CD6">
        <w:rPr>
          <w:color w:val="FF0000"/>
        </w:rPr>
        <w:t xml:space="preserve"> podstawowym ukończonym, </w:t>
      </w:r>
      <w:r w:rsidRPr="003C3CD6">
        <w:rPr>
          <w:bCs/>
          <w:color w:val="FF0000"/>
        </w:rPr>
        <w:t>2,3%</w:t>
      </w:r>
      <w:r w:rsidRPr="003C3CD6">
        <w:rPr>
          <w:color w:val="FF0000"/>
        </w:rPr>
        <w:t xml:space="preserve"> mieszkańców zakończyło edukację przed ukończeniem szkoły podstawowej. </w:t>
      </w:r>
    </w:p>
    <w:p w:rsidR="009A3AA0" w:rsidRPr="003C3CD6" w:rsidRDefault="009A3AA0" w:rsidP="009A3AA0">
      <w:pPr>
        <w:spacing w:after="120" w:line="360" w:lineRule="auto"/>
        <w:ind w:firstLine="708"/>
        <w:jc w:val="both"/>
        <w:rPr>
          <w:color w:val="FF0000"/>
        </w:rPr>
      </w:pPr>
      <w:r w:rsidRPr="003C3CD6">
        <w:rPr>
          <w:color w:val="FF0000"/>
        </w:rPr>
        <w:t xml:space="preserve">W porównaniu do całego województwa mazowieckiego mieszkańcy gminy Joniec mają </w:t>
      </w:r>
      <w:r w:rsidRPr="003C3CD6">
        <w:rPr>
          <w:bCs/>
          <w:color w:val="FF0000"/>
        </w:rPr>
        <w:t>znacznie niższy</w:t>
      </w:r>
      <w:r w:rsidRPr="003C3CD6">
        <w:rPr>
          <w:color w:val="FF0000"/>
        </w:rPr>
        <w:t xml:space="preserve"> poziom wykształcenia. Wśród kobiet mieszkających w gminie Joniec</w:t>
      </w:r>
      <w:r w:rsidRPr="004D7123">
        <w:t xml:space="preserve"> </w:t>
      </w:r>
      <w:r w:rsidRPr="003C3CD6">
        <w:rPr>
          <w:color w:val="FF0000"/>
        </w:rPr>
        <w:t xml:space="preserve">największy odsetek ma wykształcenie </w:t>
      </w:r>
      <w:r w:rsidRPr="003C3CD6">
        <w:rPr>
          <w:bCs/>
          <w:color w:val="FF0000"/>
        </w:rPr>
        <w:t>podstawowe ukończone</w:t>
      </w:r>
      <w:r w:rsidRPr="003C3CD6">
        <w:rPr>
          <w:color w:val="FF0000"/>
        </w:rPr>
        <w:t xml:space="preserve"> (</w:t>
      </w:r>
      <w:r w:rsidRPr="003C3CD6">
        <w:rPr>
          <w:bCs/>
          <w:color w:val="FF0000"/>
        </w:rPr>
        <w:t>29,1%</w:t>
      </w:r>
      <w:r w:rsidRPr="003C3CD6">
        <w:rPr>
          <w:color w:val="FF0000"/>
        </w:rPr>
        <w:t xml:space="preserve">) oraz </w:t>
      </w:r>
      <w:r w:rsidRPr="003C3CD6">
        <w:rPr>
          <w:bCs/>
          <w:color w:val="FF0000"/>
        </w:rPr>
        <w:t>zasadnicze zawodowe</w:t>
      </w:r>
      <w:r w:rsidRPr="003C3CD6">
        <w:rPr>
          <w:color w:val="FF0000"/>
        </w:rPr>
        <w:t xml:space="preserve"> (</w:t>
      </w:r>
      <w:r w:rsidRPr="003C3CD6">
        <w:rPr>
          <w:bCs/>
          <w:color w:val="FF0000"/>
        </w:rPr>
        <w:t>17,8%</w:t>
      </w:r>
      <w:r w:rsidRPr="003C3CD6">
        <w:rPr>
          <w:color w:val="FF0000"/>
        </w:rPr>
        <w:t xml:space="preserve">). Mężczyźni najczęściej mają wykształcenie </w:t>
      </w:r>
      <w:r w:rsidRPr="003C3CD6">
        <w:rPr>
          <w:bCs/>
          <w:color w:val="FF0000"/>
        </w:rPr>
        <w:t>zasadnicze zawodowe</w:t>
      </w:r>
      <w:r w:rsidRPr="003C3CD6">
        <w:rPr>
          <w:color w:val="FF0000"/>
        </w:rPr>
        <w:t xml:space="preserve"> (</w:t>
      </w:r>
      <w:r w:rsidRPr="003C3CD6">
        <w:rPr>
          <w:bCs/>
          <w:color w:val="FF0000"/>
        </w:rPr>
        <w:t>28,6%</w:t>
      </w:r>
      <w:r w:rsidRPr="003C3CD6">
        <w:rPr>
          <w:color w:val="FF0000"/>
        </w:rPr>
        <w:t xml:space="preserve">) oraz </w:t>
      </w:r>
      <w:r w:rsidRPr="003C3CD6">
        <w:rPr>
          <w:bCs/>
          <w:color w:val="FF0000"/>
        </w:rPr>
        <w:t>podstawowe ukończone</w:t>
      </w:r>
      <w:r w:rsidRPr="003C3CD6">
        <w:rPr>
          <w:color w:val="FF0000"/>
        </w:rPr>
        <w:t xml:space="preserve"> (</w:t>
      </w:r>
      <w:r w:rsidRPr="003C3CD6">
        <w:rPr>
          <w:bCs/>
          <w:color w:val="FF0000"/>
        </w:rPr>
        <w:t>27,5%</w:t>
      </w:r>
      <w:r w:rsidRPr="003C3CD6">
        <w:rPr>
          <w:color w:val="FF0000"/>
        </w:rPr>
        <w:t>).</w:t>
      </w:r>
    </w:p>
    <w:p w:rsidR="009A3AA0" w:rsidRPr="003C3CD6" w:rsidRDefault="009A3AA0" w:rsidP="00345D6E">
      <w:pPr>
        <w:pStyle w:val="Numerowanie1"/>
        <w:numPr>
          <w:ilvl w:val="1"/>
          <w:numId w:val="48"/>
        </w:numPr>
        <w:spacing w:after="120"/>
        <w:ind w:hanging="720"/>
        <w:rPr>
          <w:color w:val="FF0000"/>
        </w:rPr>
      </w:pPr>
      <w:bookmarkStart w:id="72" w:name="_Toc484097086"/>
      <w:bookmarkStart w:id="73" w:name="_Toc484100816"/>
      <w:r w:rsidRPr="003C3CD6">
        <w:rPr>
          <w:color w:val="FF0000"/>
        </w:rPr>
        <w:t>Rynek pracy, struktura gospodarcza</w:t>
      </w:r>
      <w:bookmarkEnd w:id="72"/>
      <w:bookmarkEnd w:id="73"/>
    </w:p>
    <w:p w:rsidR="009A3AA0" w:rsidRPr="003C3CD6" w:rsidRDefault="009A3AA0" w:rsidP="009A3AA0">
      <w:pPr>
        <w:spacing w:line="360" w:lineRule="auto"/>
        <w:jc w:val="both"/>
        <w:rPr>
          <w:color w:val="FF0000"/>
        </w:rPr>
      </w:pPr>
      <w:r w:rsidRPr="003C3CD6">
        <w:rPr>
          <w:color w:val="FF0000"/>
        </w:rPr>
        <w:tab/>
        <w:t xml:space="preserve">W gminie Joniec na 1000 mieszkańców pracuje </w:t>
      </w:r>
      <w:r w:rsidRPr="003C3CD6">
        <w:rPr>
          <w:bCs/>
          <w:color w:val="FF0000"/>
        </w:rPr>
        <w:t>51</w:t>
      </w:r>
      <w:r w:rsidRPr="003C3CD6">
        <w:rPr>
          <w:color w:val="FF0000"/>
        </w:rPr>
        <w:t xml:space="preserve"> osób; </w:t>
      </w:r>
      <w:r w:rsidRPr="003C3CD6">
        <w:rPr>
          <w:bCs/>
          <w:color w:val="FF0000"/>
        </w:rPr>
        <w:t>51,1%</w:t>
      </w:r>
      <w:r w:rsidRPr="003C3CD6">
        <w:rPr>
          <w:color w:val="FF0000"/>
        </w:rPr>
        <w:t xml:space="preserve"> wszystkich pracujących ogółem stanowią kobiety, a </w:t>
      </w:r>
      <w:r w:rsidRPr="003C3CD6">
        <w:rPr>
          <w:bCs/>
          <w:color w:val="FF0000"/>
        </w:rPr>
        <w:t>48,9%</w:t>
      </w:r>
      <w:r w:rsidRPr="003C3CD6">
        <w:rPr>
          <w:color w:val="FF0000"/>
        </w:rPr>
        <w:t xml:space="preserve"> mężczyźni. </w:t>
      </w:r>
      <w:r w:rsidR="009D761F">
        <w:rPr>
          <w:color w:val="FF0000"/>
        </w:rPr>
        <w:t xml:space="preserve"> </w:t>
      </w:r>
    </w:p>
    <w:p w:rsidR="009A3AA0" w:rsidRPr="003C3CD6" w:rsidRDefault="009A3AA0" w:rsidP="009A3AA0">
      <w:pPr>
        <w:spacing w:line="360" w:lineRule="auto"/>
        <w:ind w:firstLine="708"/>
        <w:jc w:val="both"/>
        <w:rPr>
          <w:color w:val="FF0000"/>
        </w:rPr>
      </w:pPr>
      <w:r w:rsidRPr="003C3CD6">
        <w:rPr>
          <w:color w:val="FF0000"/>
        </w:rPr>
        <w:lastRenderedPageBreak/>
        <w:t xml:space="preserve">Bezrobocie rejestrowane na koniec 2015 r. wynosiło </w:t>
      </w:r>
      <w:r w:rsidRPr="003C3CD6">
        <w:rPr>
          <w:bCs/>
          <w:color w:val="FF0000"/>
        </w:rPr>
        <w:t>11,2%</w:t>
      </w:r>
      <w:r w:rsidRPr="003C3CD6">
        <w:rPr>
          <w:color w:val="FF0000"/>
        </w:rPr>
        <w:t xml:space="preserve"> (</w:t>
      </w:r>
      <w:r w:rsidRPr="003C3CD6">
        <w:rPr>
          <w:bCs/>
          <w:color w:val="FF0000"/>
        </w:rPr>
        <w:t>12,0%</w:t>
      </w:r>
      <w:r w:rsidRPr="003C3CD6">
        <w:rPr>
          <w:color w:val="FF0000"/>
        </w:rPr>
        <w:t xml:space="preserve"> wśród kobiet i </w:t>
      </w:r>
      <w:r w:rsidRPr="003C3CD6">
        <w:rPr>
          <w:bCs/>
          <w:color w:val="FF0000"/>
        </w:rPr>
        <w:t>10,4%</w:t>
      </w:r>
      <w:r w:rsidRPr="003C3CD6">
        <w:rPr>
          <w:color w:val="FF0000"/>
        </w:rPr>
        <w:t xml:space="preserve"> wśród mężczyzn).</w:t>
      </w:r>
    </w:p>
    <w:p w:rsidR="009A3AA0" w:rsidRPr="003C3CD6" w:rsidRDefault="009A3AA0" w:rsidP="009A3AA0">
      <w:pPr>
        <w:spacing w:line="360" w:lineRule="auto"/>
        <w:jc w:val="both"/>
        <w:rPr>
          <w:color w:val="FF0000"/>
        </w:rPr>
      </w:pPr>
      <w:r w:rsidRPr="003C3CD6">
        <w:rPr>
          <w:color w:val="FF0000"/>
        </w:rPr>
        <w:tab/>
        <w:t xml:space="preserve">Przeciętne miesięczne wynagrodzenie brutto na koniec 2015 r. wynosiło </w:t>
      </w:r>
      <w:r w:rsidRPr="003C3CD6">
        <w:rPr>
          <w:bCs/>
          <w:color w:val="FF0000"/>
        </w:rPr>
        <w:t>3 555,74</w:t>
      </w:r>
      <w:r w:rsidRPr="003C3CD6">
        <w:rPr>
          <w:b/>
          <w:bCs/>
          <w:color w:val="FF0000"/>
        </w:rPr>
        <w:t> </w:t>
      </w:r>
      <w:r w:rsidRPr="003C3CD6">
        <w:rPr>
          <w:bCs/>
          <w:color w:val="FF0000"/>
        </w:rPr>
        <w:t>PLN</w:t>
      </w:r>
      <w:r w:rsidRPr="003C3CD6">
        <w:rPr>
          <w:color w:val="FF0000"/>
        </w:rPr>
        <w:t xml:space="preserve">, co odpowiada </w:t>
      </w:r>
      <w:r w:rsidRPr="003C3CD6">
        <w:rPr>
          <w:bCs/>
          <w:color w:val="FF0000"/>
        </w:rPr>
        <w:t>85,70%</w:t>
      </w:r>
      <w:r w:rsidRPr="003C3CD6">
        <w:rPr>
          <w:color w:val="FF0000"/>
        </w:rPr>
        <w:t xml:space="preserve"> przeciętnego miesięcznego wynagrodzenia brutto w Polsce. </w:t>
      </w:r>
    </w:p>
    <w:p w:rsidR="009A3AA0" w:rsidRPr="003C3CD6" w:rsidRDefault="009A3AA0" w:rsidP="009A3AA0">
      <w:pPr>
        <w:spacing w:line="360" w:lineRule="auto"/>
        <w:jc w:val="both"/>
        <w:rPr>
          <w:color w:val="FF0000"/>
        </w:rPr>
      </w:pPr>
      <w:r w:rsidRPr="003C3CD6">
        <w:rPr>
          <w:color w:val="FF0000"/>
        </w:rPr>
        <w:tab/>
        <w:t>Wśród aktywnych zaw</w:t>
      </w:r>
      <w:r w:rsidR="005A5BF5">
        <w:rPr>
          <w:color w:val="FF0000"/>
        </w:rPr>
        <w:t>odowo mieszkańców gminy</w:t>
      </w:r>
      <w:r w:rsidRPr="003C3CD6">
        <w:rPr>
          <w:color w:val="FF0000"/>
        </w:rPr>
        <w:t xml:space="preserve"> </w:t>
      </w:r>
      <w:r w:rsidRPr="003C3CD6">
        <w:rPr>
          <w:bCs/>
          <w:color w:val="FF0000"/>
        </w:rPr>
        <w:t>157</w:t>
      </w:r>
      <w:r w:rsidRPr="003C3CD6">
        <w:rPr>
          <w:color w:val="FF0000"/>
        </w:rPr>
        <w:t xml:space="preserve"> osób wyjeżdżało do pracy do innych gmin, a </w:t>
      </w:r>
      <w:r w:rsidRPr="003C3CD6">
        <w:rPr>
          <w:bCs/>
          <w:color w:val="FF0000"/>
        </w:rPr>
        <w:t>30</w:t>
      </w:r>
      <w:r w:rsidRPr="003C3CD6">
        <w:rPr>
          <w:color w:val="FF0000"/>
        </w:rPr>
        <w:t xml:space="preserve"> pracujących przyjeżdżało do pracy spoza gminy; tak więc saldo przyjazdów i wyjazdów do pracy wynosił </w:t>
      </w:r>
      <w:r w:rsidRPr="003C3CD6">
        <w:rPr>
          <w:bCs/>
          <w:color w:val="FF0000"/>
        </w:rPr>
        <w:t>-127</w:t>
      </w:r>
      <w:r w:rsidRPr="003C3CD6">
        <w:rPr>
          <w:color w:val="FF0000"/>
        </w:rPr>
        <w:t>.</w:t>
      </w:r>
    </w:p>
    <w:p w:rsidR="009A3AA0" w:rsidRPr="003C3CD6" w:rsidRDefault="009A3AA0" w:rsidP="009A3AA0">
      <w:pPr>
        <w:spacing w:line="360" w:lineRule="auto"/>
        <w:ind w:firstLine="708"/>
        <w:jc w:val="both"/>
        <w:rPr>
          <w:color w:val="FF0000"/>
        </w:rPr>
      </w:pPr>
      <w:r w:rsidRPr="003C3CD6">
        <w:rPr>
          <w:color w:val="FF0000"/>
        </w:rPr>
        <w:t>Zatrudnienie w poszczególnych sektorach gospodarki narodowej kształtowało się następująco:</w:t>
      </w:r>
    </w:p>
    <w:p w:rsidR="009A3AA0" w:rsidRPr="003C3CD6" w:rsidRDefault="009A3AA0" w:rsidP="009A3AA0">
      <w:pPr>
        <w:spacing w:line="360" w:lineRule="auto"/>
        <w:ind w:left="360" w:hanging="360"/>
        <w:jc w:val="both"/>
        <w:rPr>
          <w:color w:val="FF0000"/>
        </w:rPr>
      </w:pPr>
      <w:r w:rsidRPr="003C3CD6">
        <w:rPr>
          <w:color w:val="FF0000"/>
        </w:rPr>
        <w:t>● sektor rolniczy (rolnictwo, leśnictwo) – 49,7 % pracujących aktywnych zawodowo mieszkańców gminy;</w:t>
      </w:r>
    </w:p>
    <w:p w:rsidR="009A3AA0" w:rsidRPr="003C3CD6" w:rsidRDefault="009A3AA0" w:rsidP="009A3AA0">
      <w:pPr>
        <w:spacing w:line="360" w:lineRule="auto"/>
        <w:jc w:val="both"/>
        <w:rPr>
          <w:color w:val="FF0000"/>
        </w:rPr>
      </w:pPr>
      <w:r w:rsidRPr="003C3CD6">
        <w:rPr>
          <w:color w:val="FF0000"/>
        </w:rPr>
        <w:t>● przemyśl i budownictwo 16,5 %;</w:t>
      </w:r>
    </w:p>
    <w:p w:rsidR="009A3AA0" w:rsidRPr="003C3CD6" w:rsidRDefault="009A3AA0" w:rsidP="009A3AA0">
      <w:pPr>
        <w:spacing w:line="360" w:lineRule="auto"/>
        <w:ind w:left="240" w:hanging="240"/>
        <w:jc w:val="both"/>
        <w:rPr>
          <w:color w:val="FF0000"/>
        </w:rPr>
      </w:pPr>
      <w:r w:rsidRPr="003C3CD6">
        <w:rPr>
          <w:color w:val="FF0000"/>
        </w:rPr>
        <w:t>● sektor usługowy (handel, naprawa pojazdów, transport, gastronomia, informacja i komunikacja) 8,3 %,</w:t>
      </w:r>
    </w:p>
    <w:p w:rsidR="00236491" w:rsidRPr="003C3CD6" w:rsidRDefault="009A3AA0" w:rsidP="009B21D6">
      <w:pPr>
        <w:spacing w:line="360" w:lineRule="auto"/>
        <w:ind w:left="240" w:hanging="240"/>
        <w:jc w:val="both"/>
        <w:rPr>
          <w:color w:val="FF0000"/>
        </w:rPr>
      </w:pPr>
      <w:r w:rsidRPr="003C3CD6">
        <w:rPr>
          <w:color w:val="FF0000"/>
        </w:rPr>
        <w:t>● sektor finansowy(działalność finansowa i ubezpieczeniowa, obsługa rynku nieruchomości)  8,3 %.</w:t>
      </w:r>
    </w:p>
    <w:p w:rsidR="009A3AA0" w:rsidRPr="003C3CD6" w:rsidRDefault="009A3AA0" w:rsidP="009B21D6">
      <w:pPr>
        <w:spacing w:line="360" w:lineRule="auto"/>
        <w:jc w:val="right"/>
        <w:rPr>
          <w:color w:val="FF0000"/>
        </w:rPr>
      </w:pPr>
      <w:r w:rsidRPr="003C3CD6">
        <w:rPr>
          <w:color w:val="FF0000"/>
        </w:rPr>
        <w:t>Tablica nr 4.</w:t>
      </w:r>
    </w:p>
    <w:p w:rsidR="009A3AA0" w:rsidRPr="003C3CD6" w:rsidRDefault="009A3AA0" w:rsidP="009A3AA0">
      <w:pPr>
        <w:spacing w:line="360" w:lineRule="auto"/>
        <w:jc w:val="center"/>
        <w:rPr>
          <w:color w:val="FF0000"/>
        </w:rPr>
      </w:pPr>
      <w:r w:rsidRPr="003C3CD6">
        <w:rPr>
          <w:b/>
          <w:color w:val="FF0000"/>
        </w:rPr>
        <w:t>Podmioty w gospodarce narodowej w rejestrze REGON w 2015 r.</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52"/>
        <w:gridCol w:w="1946"/>
        <w:gridCol w:w="2303"/>
        <w:gridCol w:w="2303"/>
      </w:tblGrid>
      <w:tr w:rsidR="009A3AA0" w:rsidRPr="003C3CD6" w:rsidTr="00621595">
        <w:tc>
          <w:tcPr>
            <w:tcW w:w="2552" w:type="dxa"/>
            <w:vAlign w:val="center"/>
          </w:tcPr>
          <w:p w:rsidR="009A3AA0" w:rsidRPr="003C3CD6" w:rsidRDefault="009A3AA0" w:rsidP="00621595">
            <w:pPr>
              <w:spacing w:line="360" w:lineRule="auto"/>
              <w:jc w:val="center"/>
              <w:rPr>
                <w:b/>
                <w:color w:val="FF0000"/>
                <w:sz w:val="20"/>
                <w:szCs w:val="20"/>
              </w:rPr>
            </w:pPr>
            <w:r w:rsidRPr="003C3CD6">
              <w:rPr>
                <w:b/>
                <w:color w:val="FF0000"/>
                <w:sz w:val="20"/>
                <w:szCs w:val="20"/>
              </w:rPr>
              <w:t>Wyszczególnienie</w:t>
            </w:r>
          </w:p>
        </w:tc>
        <w:tc>
          <w:tcPr>
            <w:tcW w:w="1946" w:type="dxa"/>
            <w:vAlign w:val="center"/>
          </w:tcPr>
          <w:p w:rsidR="009A3AA0" w:rsidRPr="003C3CD6" w:rsidRDefault="009A3AA0" w:rsidP="00621595">
            <w:pPr>
              <w:spacing w:line="360" w:lineRule="auto"/>
              <w:jc w:val="center"/>
              <w:rPr>
                <w:b/>
                <w:color w:val="FF0000"/>
                <w:sz w:val="20"/>
                <w:szCs w:val="20"/>
              </w:rPr>
            </w:pPr>
            <w:r w:rsidRPr="003C3CD6">
              <w:rPr>
                <w:b/>
                <w:color w:val="FF0000"/>
                <w:sz w:val="20"/>
                <w:szCs w:val="20"/>
              </w:rPr>
              <w:t>Gmina Joniec</w:t>
            </w:r>
          </w:p>
        </w:tc>
        <w:tc>
          <w:tcPr>
            <w:tcW w:w="2303" w:type="dxa"/>
            <w:vAlign w:val="center"/>
          </w:tcPr>
          <w:p w:rsidR="009A3AA0" w:rsidRPr="003C3CD6" w:rsidRDefault="009A3AA0" w:rsidP="00621595">
            <w:pPr>
              <w:spacing w:line="360" w:lineRule="auto"/>
              <w:jc w:val="center"/>
              <w:rPr>
                <w:b/>
                <w:color w:val="FF0000"/>
                <w:sz w:val="20"/>
                <w:szCs w:val="20"/>
              </w:rPr>
            </w:pPr>
            <w:r w:rsidRPr="003C3CD6">
              <w:rPr>
                <w:b/>
                <w:color w:val="FF0000"/>
                <w:sz w:val="20"/>
                <w:szCs w:val="20"/>
              </w:rPr>
              <w:t>Powiat płoński</w:t>
            </w:r>
          </w:p>
        </w:tc>
        <w:tc>
          <w:tcPr>
            <w:tcW w:w="2303" w:type="dxa"/>
            <w:vAlign w:val="center"/>
          </w:tcPr>
          <w:p w:rsidR="009A3AA0" w:rsidRPr="003C3CD6" w:rsidRDefault="009A3AA0" w:rsidP="00621595">
            <w:pPr>
              <w:spacing w:line="360" w:lineRule="auto"/>
              <w:jc w:val="center"/>
              <w:rPr>
                <w:b/>
                <w:color w:val="FF0000"/>
                <w:sz w:val="20"/>
                <w:szCs w:val="20"/>
              </w:rPr>
            </w:pPr>
            <w:r w:rsidRPr="003C3CD6">
              <w:rPr>
                <w:b/>
                <w:color w:val="FF0000"/>
                <w:sz w:val="20"/>
                <w:szCs w:val="20"/>
              </w:rPr>
              <w:t>Udział</w:t>
            </w:r>
          </w:p>
        </w:tc>
      </w:tr>
      <w:tr w:rsidR="009A3AA0" w:rsidRPr="003C3CD6" w:rsidTr="00621595">
        <w:tc>
          <w:tcPr>
            <w:tcW w:w="2552" w:type="dxa"/>
            <w:vAlign w:val="center"/>
          </w:tcPr>
          <w:p w:rsidR="009A3AA0" w:rsidRPr="003C3CD6" w:rsidRDefault="009A3AA0" w:rsidP="00621595">
            <w:pPr>
              <w:spacing w:line="360" w:lineRule="auto"/>
              <w:jc w:val="center"/>
              <w:rPr>
                <w:color w:val="FF0000"/>
                <w:sz w:val="20"/>
                <w:szCs w:val="20"/>
              </w:rPr>
            </w:pPr>
            <w:r w:rsidRPr="003C3CD6">
              <w:rPr>
                <w:color w:val="FF0000"/>
                <w:sz w:val="20"/>
                <w:szCs w:val="20"/>
              </w:rPr>
              <w:t>Ogółem:</w:t>
            </w:r>
          </w:p>
        </w:tc>
        <w:tc>
          <w:tcPr>
            <w:tcW w:w="1946" w:type="dxa"/>
            <w:vAlign w:val="center"/>
          </w:tcPr>
          <w:p w:rsidR="009A3AA0" w:rsidRPr="003C3CD6" w:rsidRDefault="009A3AA0" w:rsidP="00621595">
            <w:pPr>
              <w:spacing w:line="360" w:lineRule="auto"/>
              <w:jc w:val="center"/>
              <w:rPr>
                <w:color w:val="FF0000"/>
                <w:sz w:val="20"/>
                <w:szCs w:val="20"/>
              </w:rPr>
            </w:pPr>
            <w:r w:rsidRPr="003C3CD6">
              <w:rPr>
                <w:color w:val="FF0000"/>
                <w:sz w:val="20"/>
                <w:szCs w:val="20"/>
              </w:rPr>
              <w:t>163</w:t>
            </w:r>
          </w:p>
        </w:tc>
        <w:tc>
          <w:tcPr>
            <w:tcW w:w="2303" w:type="dxa"/>
            <w:vAlign w:val="center"/>
          </w:tcPr>
          <w:p w:rsidR="009A3AA0" w:rsidRPr="003C3CD6" w:rsidRDefault="009A3AA0" w:rsidP="00621595">
            <w:pPr>
              <w:spacing w:line="360" w:lineRule="auto"/>
              <w:jc w:val="center"/>
              <w:rPr>
                <w:color w:val="FF0000"/>
                <w:sz w:val="20"/>
                <w:szCs w:val="20"/>
              </w:rPr>
            </w:pPr>
            <w:r w:rsidRPr="003C3CD6">
              <w:rPr>
                <w:color w:val="FF0000"/>
                <w:sz w:val="20"/>
                <w:szCs w:val="20"/>
              </w:rPr>
              <w:t>6372</w:t>
            </w:r>
          </w:p>
        </w:tc>
        <w:tc>
          <w:tcPr>
            <w:tcW w:w="2303" w:type="dxa"/>
            <w:vAlign w:val="center"/>
          </w:tcPr>
          <w:p w:rsidR="009A3AA0" w:rsidRPr="003C3CD6" w:rsidRDefault="009A3AA0" w:rsidP="00621595">
            <w:pPr>
              <w:spacing w:line="360" w:lineRule="auto"/>
              <w:jc w:val="center"/>
              <w:rPr>
                <w:color w:val="FF0000"/>
                <w:sz w:val="20"/>
                <w:szCs w:val="20"/>
              </w:rPr>
            </w:pPr>
            <w:r w:rsidRPr="003C3CD6">
              <w:rPr>
                <w:color w:val="FF0000"/>
                <w:sz w:val="20"/>
                <w:szCs w:val="20"/>
              </w:rPr>
              <w:t>2,5</w:t>
            </w:r>
          </w:p>
        </w:tc>
      </w:tr>
      <w:tr w:rsidR="009A3AA0" w:rsidRPr="003C3CD6" w:rsidTr="00621595">
        <w:tc>
          <w:tcPr>
            <w:tcW w:w="2552" w:type="dxa"/>
            <w:vAlign w:val="center"/>
          </w:tcPr>
          <w:p w:rsidR="009A3AA0" w:rsidRPr="003C3CD6" w:rsidRDefault="009A3AA0" w:rsidP="00621595">
            <w:pPr>
              <w:spacing w:line="360" w:lineRule="auto"/>
              <w:jc w:val="center"/>
              <w:rPr>
                <w:color w:val="FF0000"/>
                <w:sz w:val="20"/>
                <w:szCs w:val="20"/>
              </w:rPr>
            </w:pPr>
            <w:r w:rsidRPr="003C3CD6">
              <w:rPr>
                <w:color w:val="FF0000"/>
                <w:sz w:val="20"/>
                <w:szCs w:val="20"/>
              </w:rPr>
              <w:t>- w sektorze rolniczym</w:t>
            </w:r>
          </w:p>
        </w:tc>
        <w:tc>
          <w:tcPr>
            <w:tcW w:w="1946" w:type="dxa"/>
            <w:vAlign w:val="center"/>
          </w:tcPr>
          <w:p w:rsidR="009A3AA0" w:rsidRPr="003C3CD6" w:rsidRDefault="009A3AA0" w:rsidP="00621595">
            <w:pPr>
              <w:spacing w:line="360" w:lineRule="auto"/>
              <w:jc w:val="center"/>
              <w:rPr>
                <w:color w:val="FF0000"/>
                <w:sz w:val="20"/>
                <w:szCs w:val="20"/>
              </w:rPr>
            </w:pPr>
            <w:r w:rsidRPr="003C3CD6">
              <w:rPr>
                <w:color w:val="FF0000"/>
                <w:sz w:val="20"/>
                <w:szCs w:val="20"/>
              </w:rPr>
              <w:t>4</w:t>
            </w:r>
          </w:p>
        </w:tc>
        <w:tc>
          <w:tcPr>
            <w:tcW w:w="2303" w:type="dxa"/>
            <w:vAlign w:val="center"/>
          </w:tcPr>
          <w:p w:rsidR="009A3AA0" w:rsidRPr="003C3CD6" w:rsidRDefault="009A3AA0" w:rsidP="00621595">
            <w:pPr>
              <w:spacing w:line="360" w:lineRule="auto"/>
              <w:jc w:val="center"/>
              <w:rPr>
                <w:color w:val="FF0000"/>
                <w:sz w:val="20"/>
                <w:szCs w:val="20"/>
              </w:rPr>
            </w:pPr>
            <w:r w:rsidRPr="003C3CD6">
              <w:rPr>
                <w:color w:val="FF0000"/>
                <w:sz w:val="20"/>
                <w:szCs w:val="20"/>
              </w:rPr>
              <w:t>230</w:t>
            </w:r>
          </w:p>
        </w:tc>
        <w:tc>
          <w:tcPr>
            <w:tcW w:w="2303" w:type="dxa"/>
            <w:vAlign w:val="center"/>
          </w:tcPr>
          <w:p w:rsidR="009A3AA0" w:rsidRPr="003C3CD6" w:rsidRDefault="009A3AA0" w:rsidP="00621595">
            <w:pPr>
              <w:spacing w:line="360" w:lineRule="auto"/>
              <w:jc w:val="center"/>
              <w:rPr>
                <w:color w:val="FF0000"/>
                <w:sz w:val="20"/>
                <w:szCs w:val="20"/>
              </w:rPr>
            </w:pPr>
            <w:r w:rsidRPr="003C3CD6">
              <w:rPr>
                <w:color w:val="FF0000"/>
                <w:sz w:val="20"/>
                <w:szCs w:val="20"/>
              </w:rPr>
              <w:t>0,02</w:t>
            </w:r>
          </w:p>
        </w:tc>
      </w:tr>
      <w:tr w:rsidR="009A3AA0" w:rsidRPr="003C3CD6" w:rsidTr="00621595">
        <w:tc>
          <w:tcPr>
            <w:tcW w:w="2552" w:type="dxa"/>
            <w:vAlign w:val="center"/>
          </w:tcPr>
          <w:p w:rsidR="009A3AA0" w:rsidRPr="003C3CD6" w:rsidRDefault="009A3AA0" w:rsidP="00621595">
            <w:pPr>
              <w:spacing w:line="360" w:lineRule="auto"/>
              <w:jc w:val="center"/>
              <w:rPr>
                <w:color w:val="FF0000"/>
                <w:sz w:val="20"/>
                <w:szCs w:val="20"/>
              </w:rPr>
            </w:pPr>
            <w:r w:rsidRPr="003C3CD6">
              <w:rPr>
                <w:color w:val="FF0000"/>
                <w:sz w:val="20"/>
                <w:szCs w:val="20"/>
              </w:rPr>
              <w:t>- w sektorze przemysłowym</w:t>
            </w:r>
          </w:p>
        </w:tc>
        <w:tc>
          <w:tcPr>
            <w:tcW w:w="1946" w:type="dxa"/>
            <w:vAlign w:val="center"/>
          </w:tcPr>
          <w:p w:rsidR="009A3AA0" w:rsidRPr="003C3CD6" w:rsidRDefault="009A3AA0" w:rsidP="00621595">
            <w:pPr>
              <w:spacing w:line="360" w:lineRule="auto"/>
              <w:jc w:val="center"/>
              <w:rPr>
                <w:color w:val="FF0000"/>
                <w:sz w:val="20"/>
                <w:szCs w:val="20"/>
              </w:rPr>
            </w:pPr>
            <w:r w:rsidRPr="003C3CD6">
              <w:rPr>
                <w:color w:val="FF0000"/>
                <w:sz w:val="20"/>
                <w:szCs w:val="20"/>
              </w:rPr>
              <w:t>20</w:t>
            </w:r>
          </w:p>
        </w:tc>
        <w:tc>
          <w:tcPr>
            <w:tcW w:w="2303" w:type="dxa"/>
            <w:vAlign w:val="center"/>
          </w:tcPr>
          <w:p w:rsidR="009A3AA0" w:rsidRPr="003C3CD6" w:rsidRDefault="009A3AA0" w:rsidP="00621595">
            <w:pPr>
              <w:spacing w:line="360" w:lineRule="auto"/>
              <w:jc w:val="center"/>
              <w:rPr>
                <w:color w:val="FF0000"/>
                <w:sz w:val="20"/>
                <w:szCs w:val="20"/>
              </w:rPr>
            </w:pPr>
            <w:r w:rsidRPr="003C3CD6">
              <w:rPr>
                <w:color w:val="FF0000"/>
                <w:sz w:val="20"/>
                <w:szCs w:val="20"/>
              </w:rPr>
              <w:t>597</w:t>
            </w:r>
          </w:p>
        </w:tc>
        <w:tc>
          <w:tcPr>
            <w:tcW w:w="2303" w:type="dxa"/>
            <w:vAlign w:val="center"/>
          </w:tcPr>
          <w:p w:rsidR="009A3AA0" w:rsidRPr="003C3CD6" w:rsidRDefault="009A3AA0" w:rsidP="00621595">
            <w:pPr>
              <w:spacing w:line="360" w:lineRule="auto"/>
              <w:jc w:val="center"/>
              <w:rPr>
                <w:color w:val="FF0000"/>
                <w:sz w:val="20"/>
                <w:szCs w:val="20"/>
              </w:rPr>
            </w:pPr>
            <w:r w:rsidRPr="003C3CD6">
              <w:rPr>
                <w:color w:val="FF0000"/>
                <w:sz w:val="20"/>
                <w:szCs w:val="20"/>
              </w:rPr>
              <w:t>0,03</w:t>
            </w:r>
          </w:p>
        </w:tc>
      </w:tr>
      <w:tr w:rsidR="009A3AA0" w:rsidRPr="003C3CD6" w:rsidTr="00621595">
        <w:tc>
          <w:tcPr>
            <w:tcW w:w="2552" w:type="dxa"/>
            <w:vAlign w:val="center"/>
          </w:tcPr>
          <w:p w:rsidR="009A3AA0" w:rsidRPr="003C3CD6" w:rsidRDefault="009A3AA0" w:rsidP="00621595">
            <w:pPr>
              <w:spacing w:line="360" w:lineRule="auto"/>
              <w:jc w:val="center"/>
              <w:rPr>
                <w:color w:val="FF0000"/>
                <w:sz w:val="20"/>
                <w:szCs w:val="20"/>
              </w:rPr>
            </w:pPr>
            <w:r w:rsidRPr="003C3CD6">
              <w:rPr>
                <w:color w:val="FF0000"/>
                <w:sz w:val="20"/>
                <w:szCs w:val="20"/>
              </w:rPr>
              <w:t>- w sektorze budowlanym</w:t>
            </w:r>
          </w:p>
        </w:tc>
        <w:tc>
          <w:tcPr>
            <w:tcW w:w="1946" w:type="dxa"/>
            <w:vAlign w:val="center"/>
          </w:tcPr>
          <w:p w:rsidR="009A3AA0" w:rsidRPr="003C3CD6" w:rsidRDefault="009A3AA0" w:rsidP="00621595">
            <w:pPr>
              <w:spacing w:line="360" w:lineRule="auto"/>
              <w:jc w:val="center"/>
              <w:rPr>
                <w:color w:val="FF0000"/>
                <w:sz w:val="20"/>
                <w:szCs w:val="20"/>
              </w:rPr>
            </w:pPr>
            <w:r w:rsidRPr="003C3CD6">
              <w:rPr>
                <w:color w:val="FF0000"/>
                <w:sz w:val="20"/>
                <w:szCs w:val="20"/>
              </w:rPr>
              <w:t>27</w:t>
            </w:r>
          </w:p>
        </w:tc>
        <w:tc>
          <w:tcPr>
            <w:tcW w:w="2303" w:type="dxa"/>
            <w:vAlign w:val="center"/>
          </w:tcPr>
          <w:p w:rsidR="009A3AA0" w:rsidRPr="003C3CD6" w:rsidRDefault="009A3AA0" w:rsidP="00621595">
            <w:pPr>
              <w:spacing w:line="360" w:lineRule="auto"/>
              <w:jc w:val="center"/>
              <w:rPr>
                <w:color w:val="FF0000"/>
                <w:sz w:val="20"/>
                <w:szCs w:val="20"/>
              </w:rPr>
            </w:pPr>
            <w:r w:rsidRPr="003C3CD6">
              <w:rPr>
                <w:color w:val="FF0000"/>
                <w:sz w:val="20"/>
                <w:szCs w:val="20"/>
              </w:rPr>
              <w:t>761</w:t>
            </w:r>
          </w:p>
        </w:tc>
        <w:tc>
          <w:tcPr>
            <w:tcW w:w="2303" w:type="dxa"/>
            <w:vAlign w:val="center"/>
          </w:tcPr>
          <w:p w:rsidR="009A3AA0" w:rsidRPr="003C3CD6" w:rsidRDefault="009A3AA0" w:rsidP="00621595">
            <w:pPr>
              <w:spacing w:line="360" w:lineRule="auto"/>
              <w:jc w:val="center"/>
              <w:rPr>
                <w:color w:val="FF0000"/>
                <w:sz w:val="20"/>
                <w:szCs w:val="20"/>
              </w:rPr>
            </w:pPr>
            <w:r w:rsidRPr="003C3CD6">
              <w:rPr>
                <w:color w:val="FF0000"/>
                <w:sz w:val="20"/>
                <w:szCs w:val="20"/>
              </w:rPr>
              <w:t>0,3</w:t>
            </w:r>
          </w:p>
        </w:tc>
      </w:tr>
    </w:tbl>
    <w:p w:rsidR="00236491" w:rsidRPr="003C3CD6" w:rsidRDefault="009A3AA0" w:rsidP="00236491">
      <w:pPr>
        <w:rPr>
          <w:color w:val="FF0000"/>
          <w:sz w:val="20"/>
          <w:szCs w:val="20"/>
        </w:rPr>
      </w:pPr>
      <w:r w:rsidRPr="003C3CD6">
        <w:rPr>
          <w:color w:val="FF0000"/>
          <w:sz w:val="20"/>
          <w:szCs w:val="20"/>
        </w:rPr>
        <w:t xml:space="preserve">Źródło: </w:t>
      </w:r>
      <w:hyperlink r:id="rId12" w:history="1"/>
      <w:r w:rsidRPr="003C3CD6">
        <w:rPr>
          <w:color w:val="FF0000"/>
          <w:sz w:val="20"/>
          <w:szCs w:val="20"/>
        </w:rPr>
        <w:t xml:space="preserve"> </w:t>
      </w:r>
      <w:proofErr w:type="spellStart"/>
      <w:r w:rsidRPr="003C3CD6">
        <w:rPr>
          <w:color w:val="FF0000"/>
          <w:sz w:val="20"/>
          <w:szCs w:val="20"/>
        </w:rPr>
        <w:t>www</w:t>
      </w:r>
      <w:proofErr w:type="spellEnd"/>
      <w:r w:rsidRPr="003C3CD6">
        <w:rPr>
          <w:color w:val="FF0000"/>
          <w:sz w:val="20"/>
          <w:szCs w:val="20"/>
        </w:rPr>
        <w:t xml:space="preserve">. </w:t>
      </w:r>
      <w:proofErr w:type="spellStart"/>
      <w:r w:rsidRPr="003C3CD6">
        <w:rPr>
          <w:color w:val="FF0000"/>
          <w:sz w:val="20"/>
          <w:szCs w:val="20"/>
        </w:rPr>
        <w:t>polskawliczbach</w:t>
      </w:r>
      <w:proofErr w:type="spellEnd"/>
      <w:r w:rsidRPr="003C3CD6">
        <w:rPr>
          <w:color w:val="FF0000"/>
          <w:sz w:val="20"/>
          <w:szCs w:val="20"/>
        </w:rPr>
        <w:t>//</w:t>
      </w:r>
      <w:proofErr w:type="spellStart"/>
      <w:r w:rsidRPr="003C3CD6">
        <w:rPr>
          <w:color w:val="FF0000"/>
          <w:sz w:val="20"/>
          <w:szCs w:val="20"/>
        </w:rPr>
        <w:t>gminajoniec</w:t>
      </w:r>
      <w:proofErr w:type="spellEnd"/>
    </w:p>
    <w:p w:rsidR="009A3AA0" w:rsidRPr="003C3CD6" w:rsidRDefault="00A00086" w:rsidP="00236491">
      <w:pPr>
        <w:rPr>
          <w:color w:val="FF0000"/>
          <w:sz w:val="20"/>
          <w:szCs w:val="20"/>
        </w:rPr>
      </w:pPr>
      <w:hyperlink r:id="rId13" w:history="1"/>
    </w:p>
    <w:p w:rsidR="009A3AA0" w:rsidRPr="003C3CD6" w:rsidRDefault="009A3AA0" w:rsidP="009A3AA0">
      <w:pPr>
        <w:spacing w:line="360" w:lineRule="auto"/>
        <w:jc w:val="both"/>
        <w:rPr>
          <w:color w:val="FF0000"/>
        </w:rPr>
      </w:pPr>
      <w:r w:rsidRPr="003C3CD6">
        <w:rPr>
          <w:bCs/>
          <w:color w:val="FF0000"/>
        </w:rPr>
        <w:tab/>
        <w:t>Podstawową funkcją gminy jest rolnictwo. Funkcją uzupełniającą jest obsługa ludności i turystyka oparta na indywidualnej zabudowie letniskowej.</w:t>
      </w:r>
    </w:p>
    <w:p w:rsidR="009A3AA0" w:rsidRPr="003C3CD6" w:rsidRDefault="009A3AA0" w:rsidP="009A3AA0">
      <w:pPr>
        <w:spacing w:line="360" w:lineRule="auto"/>
        <w:jc w:val="both"/>
        <w:rPr>
          <w:color w:val="FF0000"/>
        </w:rPr>
      </w:pPr>
      <w:r w:rsidRPr="003C3CD6">
        <w:rPr>
          <w:color w:val="FF0000"/>
        </w:rPr>
        <w:t>Długoletnie tradycje istniejące od okresu przedwojennego, atrakcyjne uwarunkowania przyrodnicze, życzliwość władz samorządowych i miejscowej ludności sprawiły, że teren gminy Joniec posiada dobrą renomę, jako miejsce wypoczynku dla mieszkańców aglomeracji warszawskiej i okolicznych miast. Znaczna grupa mieszkańców aglomeracji warszawskiej przeprowadza się do gminy Joniec po uzyskaniu świadczeń emerytalnych, tutaj swoje drugie domy lokalizują artyści i przedstawiciele innych wolnych zawodów.</w:t>
      </w:r>
    </w:p>
    <w:p w:rsidR="009A3AA0" w:rsidRPr="003C3CD6" w:rsidRDefault="009A3AA0" w:rsidP="009A3AA0">
      <w:pPr>
        <w:spacing w:line="360" w:lineRule="auto"/>
        <w:jc w:val="both"/>
        <w:rPr>
          <w:color w:val="FF0000"/>
        </w:rPr>
      </w:pPr>
      <w:r w:rsidRPr="003C3CD6">
        <w:rPr>
          <w:color w:val="FF0000"/>
        </w:rPr>
        <w:lastRenderedPageBreak/>
        <w:t>W okresie ostatnich lat wystąpiła bardzo silna presja inwestycyjna na tereny rekreacyjne w gminie Joniec. Nie bez znaczenia jest niska przydatność rolnicza gruntów rolnych, przeważnie V i VI klasy bonitacyjnej, nieopłacalnych dla produkcji rolniczej.</w:t>
      </w:r>
    </w:p>
    <w:p w:rsidR="009A3AA0" w:rsidRPr="003C3CD6" w:rsidRDefault="009A3AA0" w:rsidP="009A3AA0">
      <w:pPr>
        <w:spacing w:after="120" w:line="360" w:lineRule="auto"/>
        <w:jc w:val="both"/>
        <w:rPr>
          <w:color w:val="FF0000"/>
        </w:rPr>
      </w:pPr>
      <w:r w:rsidRPr="003C3CD6">
        <w:rPr>
          <w:color w:val="FF0000"/>
        </w:rPr>
        <w:t>Szacuje się, że w okresie czerwiec – wrzesień liczba uczestników ruchu turystycznego, czyli ludności napływowej, pięciokrotnie przekracza liczbę stałych mieszkańców gminy.</w:t>
      </w:r>
    </w:p>
    <w:p w:rsidR="009A3AA0" w:rsidRPr="003C3CD6" w:rsidRDefault="009A3AA0" w:rsidP="00345D6E">
      <w:pPr>
        <w:pStyle w:val="Numerowanie1"/>
        <w:numPr>
          <w:ilvl w:val="1"/>
          <w:numId w:val="48"/>
        </w:numPr>
        <w:spacing w:after="120"/>
        <w:ind w:hanging="720"/>
        <w:rPr>
          <w:color w:val="FF0000"/>
        </w:rPr>
      </w:pPr>
      <w:bookmarkStart w:id="74" w:name="_Toc484097087"/>
      <w:bookmarkStart w:id="75" w:name="_Toc484100817"/>
      <w:r w:rsidRPr="003C3CD6">
        <w:rPr>
          <w:color w:val="FF0000"/>
        </w:rPr>
        <w:t>Warunki mieszkaniowe</w:t>
      </w:r>
      <w:bookmarkEnd w:id="74"/>
      <w:bookmarkEnd w:id="75"/>
    </w:p>
    <w:p w:rsidR="009A3AA0" w:rsidRPr="003C3CD6" w:rsidRDefault="009A3AA0" w:rsidP="009A3AA0">
      <w:pPr>
        <w:spacing w:line="360" w:lineRule="auto"/>
        <w:jc w:val="both"/>
        <w:rPr>
          <w:color w:val="FF0000"/>
        </w:rPr>
      </w:pPr>
      <w:r w:rsidRPr="003C3CD6">
        <w:rPr>
          <w:color w:val="FF0000"/>
        </w:rPr>
        <w:tab/>
        <w:t>Zasoby mieszkaniowe wg danych statystycznych na koniec 2015 r. wynosiły 1169  mieszkań. W statystce przez „mieszkanie” rozumiany jest zarówno lokal mieszkalny jak i budynek mieszkalny jednorodzinny. W gminie Joniec nie występuje zabudowa wielorodzinna, a podstawową formą własności jest własność prywatna. Nie występują mieszkania spółdzielcze i komunalne.</w:t>
      </w:r>
    </w:p>
    <w:p w:rsidR="009A3AA0" w:rsidRPr="003C3CD6" w:rsidRDefault="009A3AA0" w:rsidP="009A3AA0">
      <w:pPr>
        <w:spacing w:line="360" w:lineRule="auto"/>
        <w:jc w:val="both"/>
        <w:rPr>
          <w:color w:val="FF0000"/>
        </w:rPr>
      </w:pPr>
      <w:r w:rsidRPr="003C3CD6">
        <w:rPr>
          <w:color w:val="FF0000"/>
        </w:rPr>
        <w:tab/>
        <w:t>Warunki mieszkaniowe mierzone wskaźnikami nie odbiegają od przeciętnych wartości występujących w powiecie płońskim, w tym:</w:t>
      </w:r>
    </w:p>
    <w:p w:rsidR="009A3AA0" w:rsidRPr="003C3CD6" w:rsidRDefault="009A3AA0" w:rsidP="009A3AA0">
      <w:pPr>
        <w:spacing w:line="360" w:lineRule="auto"/>
        <w:ind w:left="360" w:hanging="360"/>
        <w:jc w:val="both"/>
        <w:rPr>
          <w:color w:val="FF0000"/>
        </w:rPr>
      </w:pPr>
      <w:r w:rsidRPr="003C3CD6">
        <w:rPr>
          <w:color w:val="FF0000"/>
        </w:rPr>
        <w:t>przeciętna powierzchnia użytkowa mieszkania wzrosła z 74,6 m</w:t>
      </w:r>
      <w:r w:rsidRPr="003C3CD6">
        <w:rPr>
          <w:color w:val="FF0000"/>
          <w:vertAlign w:val="superscript"/>
        </w:rPr>
        <w:t>2</w:t>
      </w:r>
      <w:r w:rsidRPr="003C3CD6">
        <w:rPr>
          <w:color w:val="FF0000"/>
        </w:rPr>
        <w:t xml:space="preserve"> w 2002 r. do 82,3 m</w:t>
      </w:r>
      <w:r w:rsidRPr="003C3CD6">
        <w:rPr>
          <w:color w:val="FF0000"/>
          <w:vertAlign w:val="superscript"/>
        </w:rPr>
        <w:t>2</w:t>
      </w:r>
      <w:r w:rsidRPr="003C3CD6">
        <w:rPr>
          <w:color w:val="FF0000"/>
        </w:rPr>
        <w:t xml:space="preserve"> w 2015 r.,</w:t>
      </w:r>
    </w:p>
    <w:p w:rsidR="009A3AA0" w:rsidRPr="003C3CD6" w:rsidRDefault="009A3AA0" w:rsidP="009A3AA0">
      <w:pPr>
        <w:spacing w:line="360" w:lineRule="auto"/>
        <w:ind w:left="360" w:hanging="360"/>
        <w:jc w:val="both"/>
        <w:rPr>
          <w:color w:val="FF0000"/>
        </w:rPr>
      </w:pPr>
      <w:r w:rsidRPr="003C3CD6">
        <w:rPr>
          <w:color w:val="FF0000"/>
        </w:rPr>
        <w:t xml:space="preserve">przeciętna liczba osób na mieszkanie zmniejszyła się z 3,46 w 2002 r. do 2,27 w 2015 r., </w:t>
      </w:r>
    </w:p>
    <w:p w:rsidR="009A3AA0" w:rsidRPr="003C3CD6" w:rsidRDefault="009A3AA0" w:rsidP="009A3AA0">
      <w:pPr>
        <w:spacing w:line="360" w:lineRule="auto"/>
        <w:ind w:left="360" w:hanging="360"/>
        <w:jc w:val="both"/>
        <w:rPr>
          <w:color w:val="FF0000"/>
        </w:rPr>
      </w:pPr>
      <w:r w:rsidRPr="003C3CD6">
        <w:rPr>
          <w:color w:val="FF0000"/>
        </w:rPr>
        <w:t>przeciętna liczba osób/izbę wynosiła  0,57;</w:t>
      </w:r>
    </w:p>
    <w:p w:rsidR="009A3AA0" w:rsidRPr="003C3CD6" w:rsidRDefault="009A3AA0" w:rsidP="009A3AA0">
      <w:pPr>
        <w:spacing w:line="360" w:lineRule="auto"/>
        <w:ind w:left="360" w:hanging="360"/>
        <w:jc w:val="both"/>
        <w:rPr>
          <w:color w:val="FF0000"/>
        </w:rPr>
      </w:pPr>
      <w:r w:rsidRPr="003C3CD6">
        <w:rPr>
          <w:color w:val="FF0000"/>
        </w:rPr>
        <w:t>przeciętna powierzchnia użytkowa na osobę wzrosła z 21,6 m</w:t>
      </w:r>
      <w:r w:rsidRPr="003C3CD6">
        <w:rPr>
          <w:color w:val="FF0000"/>
          <w:vertAlign w:val="superscript"/>
        </w:rPr>
        <w:t>2</w:t>
      </w:r>
      <w:r w:rsidRPr="003C3CD6">
        <w:rPr>
          <w:color w:val="FF0000"/>
        </w:rPr>
        <w:t xml:space="preserve"> w 2002 r. do 36,2 m</w:t>
      </w:r>
      <w:r w:rsidRPr="003C3CD6">
        <w:rPr>
          <w:color w:val="FF0000"/>
          <w:vertAlign w:val="superscript"/>
        </w:rPr>
        <w:t>2</w:t>
      </w:r>
      <w:r w:rsidRPr="003C3CD6">
        <w:rPr>
          <w:color w:val="FF0000"/>
        </w:rPr>
        <w:t xml:space="preserve"> w 2015 r.</w:t>
      </w:r>
    </w:p>
    <w:p w:rsidR="009A3AA0" w:rsidRPr="003C3CD6" w:rsidRDefault="009A3AA0" w:rsidP="009A3AA0">
      <w:pPr>
        <w:spacing w:line="360" w:lineRule="auto"/>
        <w:ind w:left="360" w:hanging="360"/>
        <w:jc w:val="both"/>
        <w:rPr>
          <w:color w:val="FF0000"/>
        </w:rPr>
      </w:pPr>
      <w:r w:rsidRPr="003C3CD6">
        <w:rPr>
          <w:color w:val="FF0000"/>
        </w:rPr>
        <w:t>przeciętna liczba izb w mieszkaniu wzrosła z 3,46 w 2002 r. do 4,01 w 2015 r.</w:t>
      </w:r>
    </w:p>
    <w:p w:rsidR="009A3AA0" w:rsidRPr="003C3CD6" w:rsidRDefault="009A3AA0" w:rsidP="009A3AA0">
      <w:pPr>
        <w:spacing w:line="360" w:lineRule="auto"/>
        <w:jc w:val="both"/>
        <w:rPr>
          <w:color w:val="FF0000"/>
        </w:rPr>
      </w:pPr>
      <w:r w:rsidRPr="003C3CD6">
        <w:rPr>
          <w:color w:val="FF0000"/>
        </w:rPr>
        <w:tab/>
        <w:t>Z prezentowanych danych, że w analizowanym okresie uległy poprawie wszystkie analizowane wskaźniki warunków mieszkaniowych.</w:t>
      </w:r>
    </w:p>
    <w:p w:rsidR="009A3AA0" w:rsidRPr="003C3CD6" w:rsidRDefault="009A3AA0" w:rsidP="009A3AA0">
      <w:pPr>
        <w:spacing w:line="360" w:lineRule="auto"/>
        <w:ind w:firstLine="708"/>
        <w:jc w:val="both"/>
        <w:rPr>
          <w:color w:val="FF0000"/>
        </w:rPr>
      </w:pPr>
      <w:r w:rsidRPr="003C3CD6">
        <w:rPr>
          <w:color w:val="FF0000"/>
        </w:rPr>
        <w:t>W latach 2008 – 2015 oddano do użytku 226 mieszkań, czyli oddawano średnio 25 mieszkań rocznie. Przeciętna powierzchnia użytkowa oddawanych mieszkań wzrosła z 81,1 m</w:t>
      </w:r>
      <w:r w:rsidRPr="003C3CD6">
        <w:rPr>
          <w:color w:val="FF0000"/>
          <w:vertAlign w:val="superscript"/>
        </w:rPr>
        <w:t>2</w:t>
      </w:r>
      <w:r w:rsidRPr="003C3CD6">
        <w:rPr>
          <w:color w:val="FF0000"/>
        </w:rPr>
        <w:t xml:space="preserve"> w 2008 r. do 90,4 m</w:t>
      </w:r>
      <w:r w:rsidRPr="003C3CD6">
        <w:rPr>
          <w:color w:val="FF0000"/>
          <w:vertAlign w:val="superscript"/>
        </w:rPr>
        <w:t>2</w:t>
      </w:r>
      <w:r w:rsidRPr="003C3CD6">
        <w:rPr>
          <w:color w:val="FF0000"/>
        </w:rPr>
        <w:t xml:space="preserve"> w 2015 r. (woj. mazowieckie 91,8 m</w:t>
      </w:r>
      <w:r w:rsidRPr="003C3CD6">
        <w:rPr>
          <w:color w:val="FF0000"/>
          <w:vertAlign w:val="superscript"/>
        </w:rPr>
        <w:t>2</w:t>
      </w:r>
      <w:r w:rsidRPr="003C3CD6">
        <w:rPr>
          <w:color w:val="FF0000"/>
        </w:rPr>
        <w:t xml:space="preserve"> w 2015 r.), czyli o 8,1 m</w:t>
      </w:r>
      <w:r w:rsidRPr="003C3CD6">
        <w:rPr>
          <w:color w:val="FF0000"/>
          <w:vertAlign w:val="superscript"/>
        </w:rPr>
        <w:t>2</w:t>
      </w:r>
      <w:r w:rsidRPr="003C3CD6">
        <w:rPr>
          <w:color w:val="FF0000"/>
        </w:rPr>
        <w:t>.</w:t>
      </w:r>
    </w:p>
    <w:p w:rsidR="009A3AA0" w:rsidRPr="003C3CD6" w:rsidRDefault="009A3AA0" w:rsidP="009A3AA0">
      <w:pPr>
        <w:spacing w:line="360" w:lineRule="auto"/>
        <w:jc w:val="both"/>
        <w:rPr>
          <w:color w:val="FF0000"/>
        </w:rPr>
      </w:pPr>
      <w:r w:rsidRPr="003C3CD6">
        <w:rPr>
          <w:color w:val="FF0000"/>
        </w:rPr>
        <w:tab/>
        <w:t>Oprócz wskaźników charakteryzujących warunki mieszkaniowe o standardzie mieszkań świadczy wyposażenie w instalacje techniczne takie jak: wodociąg, centralne ogrzewanie, kanalizacja, łazienka, gaz sieciowy. Na podstawie danych statystycznych w 1915 r. szacuje się, że w gminie Joniec z wymienionych urządzeń korzysta:</w:t>
      </w:r>
    </w:p>
    <w:p w:rsidR="009A3AA0" w:rsidRPr="003C3CD6" w:rsidRDefault="009A3AA0" w:rsidP="009A3AA0">
      <w:pPr>
        <w:spacing w:line="360" w:lineRule="auto"/>
        <w:ind w:left="360" w:hanging="360"/>
        <w:jc w:val="both"/>
        <w:rPr>
          <w:color w:val="FF0000"/>
        </w:rPr>
      </w:pPr>
      <w:r w:rsidRPr="003C3CD6">
        <w:rPr>
          <w:color w:val="FF0000"/>
        </w:rPr>
        <w:t>- wodociąg 70,8 % ludności gminy (pow. płoński 91,4 %),</w:t>
      </w:r>
    </w:p>
    <w:p w:rsidR="009A3AA0" w:rsidRPr="003C3CD6" w:rsidRDefault="009A3AA0" w:rsidP="009A3AA0">
      <w:pPr>
        <w:spacing w:line="360" w:lineRule="auto"/>
        <w:ind w:left="360" w:hanging="360"/>
        <w:jc w:val="both"/>
        <w:rPr>
          <w:color w:val="FF0000"/>
        </w:rPr>
      </w:pPr>
      <w:r w:rsidRPr="003C3CD6">
        <w:rPr>
          <w:color w:val="FF0000"/>
        </w:rPr>
        <w:t>- łazienka 73,4 % ludności gminy (pow. płoński)</w:t>
      </w:r>
    </w:p>
    <w:p w:rsidR="009A3AA0" w:rsidRPr="003C3CD6" w:rsidRDefault="009A3AA0" w:rsidP="009A3AA0">
      <w:pPr>
        <w:spacing w:line="360" w:lineRule="auto"/>
        <w:ind w:left="360" w:hanging="360"/>
        <w:jc w:val="both"/>
        <w:rPr>
          <w:b/>
          <w:color w:val="FF0000"/>
        </w:rPr>
      </w:pPr>
      <w:r w:rsidRPr="003C3CD6">
        <w:rPr>
          <w:color w:val="FF0000"/>
        </w:rPr>
        <w:t xml:space="preserve">- centralne ogrzewanie 62,7 %. </w:t>
      </w:r>
    </w:p>
    <w:p w:rsidR="009A3AA0" w:rsidRPr="003C3CD6" w:rsidRDefault="009A3AA0" w:rsidP="009A3AA0">
      <w:pPr>
        <w:spacing w:line="360" w:lineRule="auto"/>
        <w:jc w:val="both"/>
        <w:rPr>
          <w:color w:val="FF0000"/>
        </w:rPr>
      </w:pPr>
      <w:r w:rsidRPr="003C3CD6">
        <w:rPr>
          <w:color w:val="FF0000"/>
        </w:rPr>
        <w:lastRenderedPageBreak/>
        <w:tab/>
        <w:t xml:space="preserve">Długość sieci wodociągowej wynosi około 57 km i około 600 przyłączy. W trakcie </w:t>
      </w:r>
      <w:r w:rsidR="00A4591B">
        <w:rPr>
          <w:color w:val="FF0000"/>
        </w:rPr>
        <w:t>realizacji jest budowa wodociągu</w:t>
      </w:r>
      <w:r w:rsidRPr="003C3CD6">
        <w:rPr>
          <w:color w:val="FF0000"/>
        </w:rPr>
        <w:t xml:space="preserve"> Sta</w:t>
      </w:r>
      <w:r w:rsidR="00F124B9">
        <w:rPr>
          <w:color w:val="FF0000"/>
        </w:rPr>
        <w:t>ra Wrona – Proboszczewice, który</w:t>
      </w:r>
      <w:r w:rsidRPr="003C3CD6">
        <w:rPr>
          <w:color w:val="FF0000"/>
        </w:rPr>
        <w:t xml:space="preserve"> zaopatrywać będzie mieszkańców wsi Proboszczewice i Omięciny. W w</w:t>
      </w:r>
      <w:r w:rsidR="005A5BF5">
        <w:rPr>
          <w:color w:val="FF0000"/>
        </w:rPr>
        <w:t>odę z sieci wodociągowej nie są </w:t>
      </w:r>
      <w:r w:rsidRPr="003C3CD6">
        <w:rPr>
          <w:color w:val="FF0000"/>
        </w:rPr>
        <w:t>dotychczas zaopatrywani mieszkańcy wsi</w:t>
      </w:r>
      <w:r w:rsidR="00F124B9">
        <w:rPr>
          <w:color w:val="FF0000"/>
        </w:rPr>
        <w:t>:</w:t>
      </w:r>
      <w:r w:rsidRPr="003C3CD6">
        <w:rPr>
          <w:color w:val="FF0000"/>
        </w:rPr>
        <w:t xml:space="preserve"> Józefowo, Omięciny i Sobieski. Gmina planuje zakończenie budowy sieci wodociągowej do roku 2019. Mieszkańcy zabudowy rozproszonej zaopatrywani będą nadal w wodę z indywidualnych ujęć. </w:t>
      </w:r>
    </w:p>
    <w:p w:rsidR="009A3AA0" w:rsidRPr="003C3CD6" w:rsidRDefault="009A3AA0" w:rsidP="009A3AA0">
      <w:pPr>
        <w:spacing w:line="360" w:lineRule="auto"/>
        <w:ind w:firstLine="708"/>
        <w:jc w:val="both"/>
        <w:rPr>
          <w:color w:val="FF0000"/>
        </w:rPr>
      </w:pPr>
      <w:r w:rsidRPr="003C3CD6">
        <w:rPr>
          <w:color w:val="FF0000"/>
        </w:rPr>
        <w:t>Brak jest sieci kanalizacyjnej i gazowej</w:t>
      </w:r>
      <w:r w:rsidR="005A5BF5">
        <w:rPr>
          <w:color w:val="FF0000"/>
        </w:rPr>
        <w:t>, ścieki bytowe odprowadzane są </w:t>
      </w:r>
      <w:r w:rsidRPr="003C3CD6">
        <w:rPr>
          <w:color w:val="FF0000"/>
        </w:rPr>
        <w:t xml:space="preserve">do bezodpływowych zbiorników </w:t>
      </w:r>
    </w:p>
    <w:p w:rsidR="009A3AA0" w:rsidRPr="003C3CD6" w:rsidRDefault="009A3AA0" w:rsidP="009A3AA0">
      <w:pPr>
        <w:spacing w:line="360" w:lineRule="auto"/>
        <w:jc w:val="both"/>
        <w:rPr>
          <w:color w:val="FF0000"/>
        </w:rPr>
      </w:pPr>
      <w:r w:rsidRPr="003C3CD6">
        <w:rPr>
          <w:color w:val="FF0000"/>
        </w:rPr>
        <w:t>Z analizy wskaźników warunków mieszkaniowych wynika, że przeciętne mieszkanie w gminie posiada powierzchnię 82,3 m</w:t>
      </w:r>
      <w:r w:rsidRPr="003C3CD6">
        <w:rPr>
          <w:color w:val="FF0000"/>
          <w:vertAlign w:val="superscript"/>
        </w:rPr>
        <w:t>2</w:t>
      </w:r>
      <w:r w:rsidRPr="003C3CD6">
        <w:rPr>
          <w:color w:val="FF0000"/>
        </w:rPr>
        <w:t>, składa się z 4,01 izb, przeciętna powierzchnia użytkowa na osobę wynosi 36,2 m</w:t>
      </w:r>
      <w:r w:rsidRPr="003C3CD6">
        <w:rPr>
          <w:color w:val="FF0000"/>
          <w:vertAlign w:val="superscript"/>
        </w:rPr>
        <w:t>2</w:t>
      </w:r>
      <w:r w:rsidRPr="003C3CD6">
        <w:rPr>
          <w:color w:val="FF0000"/>
        </w:rPr>
        <w:t>. Pomimo tego warunki mieszkaniowe są mniej korzystne niż w powiecie płońskim i woj. mazowieckim.</w:t>
      </w:r>
    </w:p>
    <w:p w:rsidR="009A3AA0" w:rsidRPr="003C3CD6" w:rsidRDefault="009A3AA0" w:rsidP="009A3AA0">
      <w:pPr>
        <w:spacing w:after="120" w:line="360" w:lineRule="auto"/>
        <w:jc w:val="both"/>
        <w:rPr>
          <w:color w:val="FF0000"/>
        </w:rPr>
      </w:pPr>
      <w:r w:rsidRPr="003C3CD6">
        <w:rPr>
          <w:color w:val="FF0000"/>
        </w:rPr>
        <w:t>Pod względem warunków mieszkaniowych gmina Joniec zajmuje 8 miejsce w powiecie płońskim i 202 w woj. mazowieckim.</w:t>
      </w:r>
    </w:p>
    <w:p w:rsidR="009A3AA0" w:rsidRPr="003C3CD6" w:rsidRDefault="009A3AA0" w:rsidP="00345D6E">
      <w:pPr>
        <w:pStyle w:val="Numerowanie1"/>
        <w:numPr>
          <w:ilvl w:val="1"/>
          <w:numId w:val="48"/>
        </w:numPr>
        <w:ind w:hanging="720"/>
        <w:rPr>
          <w:color w:val="FF0000"/>
        </w:rPr>
      </w:pPr>
      <w:bookmarkStart w:id="76" w:name="_Toc484097089"/>
      <w:bookmarkStart w:id="77" w:name="_Toc484100819"/>
      <w:r w:rsidRPr="003C3CD6">
        <w:rPr>
          <w:color w:val="FF0000"/>
        </w:rPr>
        <w:t>Oświata i wychowanie</w:t>
      </w:r>
      <w:bookmarkEnd w:id="76"/>
      <w:bookmarkEnd w:id="77"/>
    </w:p>
    <w:p w:rsidR="009A3AA0" w:rsidRPr="003C3CD6" w:rsidRDefault="009A3AA0" w:rsidP="009A3AA0">
      <w:pPr>
        <w:spacing w:line="360" w:lineRule="auto"/>
        <w:jc w:val="both"/>
        <w:rPr>
          <w:color w:val="FF0000"/>
        </w:rPr>
      </w:pPr>
      <w:r w:rsidRPr="003C3CD6">
        <w:rPr>
          <w:color w:val="FF0000"/>
        </w:rPr>
        <w:tab/>
        <w:t xml:space="preserve">Na terenie gminy Joniec występuje 2 placówki wychowania przedszkolnego, do których w 2015 r. uczęszczało 55 dzieci. </w:t>
      </w:r>
    </w:p>
    <w:p w:rsidR="009A3AA0" w:rsidRPr="003C3CD6" w:rsidRDefault="009A3AA0" w:rsidP="009A3AA0">
      <w:pPr>
        <w:spacing w:line="360" w:lineRule="auto"/>
        <w:ind w:firstLine="708"/>
        <w:jc w:val="both"/>
        <w:rPr>
          <w:color w:val="FF0000"/>
        </w:rPr>
      </w:pPr>
      <w:r w:rsidRPr="003C3CD6">
        <w:rPr>
          <w:color w:val="FF0000"/>
        </w:rPr>
        <w:t>Funkcjonują 3 szkoły podstawowe. Są to: publiczna szkoła podstawowa i publiczna szkoła specjalna w Jońcu i publiczna szkoła podstawowa w Królewie. Liczba</w:t>
      </w:r>
      <w:r w:rsidR="009B21D6" w:rsidRPr="003C3CD6">
        <w:rPr>
          <w:color w:val="FF0000"/>
        </w:rPr>
        <w:t xml:space="preserve"> uczniów w </w:t>
      </w:r>
      <w:r w:rsidR="005A5BF5">
        <w:rPr>
          <w:color w:val="FF0000"/>
        </w:rPr>
        <w:t xml:space="preserve">tym okresie </w:t>
      </w:r>
      <w:r w:rsidRPr="003C3CD6">
        <w:rPr>
          <w:color w:val="FF0000"/>
        </w:rPr>
        <w:t>wynosiła 241  w 19 oddziałach.</w:t>
      </w:r>
    </w:p>
    <w:p w:rsidR="009A3AA0" w:rsidRPr="003C3CD6" w:rsidRDefault="009A3AA0" w:rsidP="009A3AA0">
      <w:pPr>
        <w:spacing w:line="360" w:lineRule="auto"/>
        <w:ind w:firstLine="708"/>
        <w:jc w:val="both"/>
        <w:rPr>
          <w:color w:val="FF0000"/>
        </w:rPr>
      </w:pPr>
      <w:r w:rsidRPr="003C3CD6">
        <w:rPr>
          <w:color w:val="FF0000"/>
        </w:rPr>
        <w:t>W ośrodku gminnym funkcjonuje publiczne gimnazjum, do którego uczęszczało w tym okresie 53 uczniów w 3 oddziałach oraz publiczne gimnazjum specjalne o 4 oddziałach, do którego uczęszczało 22 uczniów. Łącznie do gimnazjów w</w:t>
      </w:r>
      <w:r w:rsidR="00F124B9">
        <w:rPr>
          <w:color w:val="FF0000"/>
        </w:rPr>
        <w:t xml:space="preserve"> 2015 r. uczęszczało 87</w:t>
      </w:r>
      <w:r w:rsidRPr="003C3CD6">
        <w:rPr>
          <w:color w:val="FF0000"/>
        </w:rPr>
        <w:t xml:space="preserve"> dzieci. Ogółem w roku szkolnym 2014/15 nauczaniem przed</w:t>
      </w:r>
      <w:r w:rsidR="00F124B9">
        <w:rPr>
          <w:color w:val="FF0000"/>
        </w:rPr>
        <w:t>szkolnym i szkolnym objęte było 318</w:t>
      </w:r>
      <w:r w:rsidRPr="003C3CD6">
        <w:rPr>
          <w:color w:val="FF0000"/>
        </w:rPr>
        <w:t> uczniów, co oznacza, że liczb</w:t>
      </w:r>
      <w:r w:rsidR="00F124B9">
        <w:rPr>
          <w:color w:val="FF0000"/>
        </w:rPr>
        <w:t>a uczniów zmniejszyła się o 18,7 </w:t>
      </w:r>
      <w:r w:rsidRPr="003C3CD6">
        <w:rPr>
          <w:color w:val="FF0000"/>
        </w:rPr>
        <w:t>% w stosunku do 2004 r.</w:t>
      </w:r>
    </w:p>
    <w:p w:rsidR="009A3AA0" w:rsidRPr="003C3CD6" w:rsidRDefault="009A3AA0" w:rsidP="009A3AA0">
      <w:pPr>
        <w:spacing w:line="360" w:lineRule="auto"/>
        <w:jc w:val="right"/>
        <w:rPr>
          <w:color w:val="FF0000"/>
        </w:rPr>
      </w:pPr>
      <w:r w:rsidRPr="003C3CD6">
        <w:rPr>
          <w:color w:val="FF0000"/>
        </w:rPr>
        <w:t>Tablica nr 5.</w:t>
      </w:r>
    </w:p>
    <w:p w:rsidR="009A3AA0" w:rsidRPr="003C3CD6" w:rsidRDefault="009A3AA0" w:rsidP="009A3AA0">
      <w:pPr>
        <w:spacing w:line="360" w:lineRule="auto"/>
        <w:jc w:val="center"/>
        <w:rPr>
          <w:b/>
          <w:color w:val="FF0000"/>
          <w:sz w:val="20"/>
          <w:szCs w:val="20"/>
        </w:rPr>
      </w:pPr>
      <w:r w:rsidRPr="003C3CD6">
        <w:rPr>
          <w:b/>
          <w:color w:val="FF0000"/>
        </w:rPr>
        <w:t>Liczba uczniów w latach 2004 - 2015</w:t>
      </w:r>
    </w:p>
    <w:tbl>
      <w:tblPr>
        <w:tblW w:w="81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55"/>
        <w:gridCol w:w="1072"/>
        <w:gridCol w:w="1559"/>
        <w:gridCol w:w="1559"/>
        <w:gridCol w:w="1837"/>
      </w:tblGrid>
      <w:tr w:rsidR="009A3AA0" w:rsidRPr="003C3CD6" w:rsidTr="00887C4C">
        <w:trPr>
          <w:trHeight w:val="456"/>
          <w:jc w:val="center"/>
        </w:trPr>
        <w:tc>
          <w:tcPr>
            <w:tcW w:w="2155" w:type="dxa"/>
            <w:vAlign w:val="center"/>
          </w:tcPr>
          <w:p w:rsidR="009A3AA0" w:rsidRPr="003C3CD6" w:rsidRDefault="009A3AA0" w:rsidP="00887C4C">
            <w:pPr>
              <w:jc w:val="center"/>
              <w:rPr>
                <w:b/>
                <w:color w:val="FF0000"/>
                <w:sz w:val="20"/>
                <w:szCs w:val="20"/>
              </w:rPr>
            </w:pPr>
            <w:r w:rsidRPr="003C3CD6">
              <w:rPr>
                <w:b/>
                <w:color w:val="FF0000"/>
                <w:sz w:val="20"/>
                <w:szCs w:val="20"/>
              </w:rPr>
              <w:t>Wyszczególnienie</w:t>
            </w:r>
          </w:p>
        </w:tc>
        <w:tc>
          <w:tcPr>
            <w:tcW w:w="1072" w:type="dxa"/>
            <w:vAlign w:val="center"/>
          </w:tcPr>
          <w:p w:rsidR="009A3AA0" w:rsidRPr="003C3CD6" w:rsidRDefault="009A3AA0" w:rsidP="00887C4C">
            <w:pPr>
              <w:jc w:val="center"/>
              <w:rPr>
                <w:b/>
                <w:color w:val="FF0000"/>
                <w:sz w:val="20"/>
                <w:szCs w:val="20"/>
              </w:rPr>
            </w:pPr>
            <w:r w:rsidRPr="003C3CD6">
              <w:rPr>
                <w:b/>
                <w:color w:val="FF0000"/>
                <w:sz w:val="20"/>
                <w:szCs w:val="20"/>
              </w:rPr>
              <w:t>2004</w:t>
            </w:r>
          </w:p>
        </w:tc>
        <w:tc>
          <w:tcPr>
            <w:tcW w:w="1559" w:type="dxa"/>
            <w:vAlign w:val="center"/>
          </w:tcPr>
          <w:p w:rsidR="009A3AA0" w:rsidRPr="003C3CD6" w:rsidRDefault="009A3AA0" w:rsidP="00887C4C">
            <w:pPr>
              <w:jc w:val="center"/>
              <w:rPr>
                <w:b/>
                <w:color w:val="FF0000"/>
                <w:sz w:val="20"/>
                <w:szCs w:val="20"/>
              </w:rPr>
            </w:pPr>
            <w:r w:rsidRPr="003C3CD6">
              <w:rPr>
                <w:b/>
                <w:color w:val="FF0000"/>
                <w:sz w:val="20"/>
                <w:szCs w:val="20"/>
              </w:rPr>
              <w:t>2013</w:t>
            </w:r>
          </w:p>
        </w:tc>
        <w:tc>
          <w:tcPr>
            <w:tcW w:w="1559" w:type="dxa"/>
            <w:vAlign w:val="center"/>
          </w:tcPr>
          <w:p w:rsidR="009A3AA0" w:rsidRPr="003C3CD6" w:rsidRDefault="009A3AA0" w:rsidP="00887C4C">
            <w:pPr>
              <w:jc w:val="center"/>
              <w:rPr>
                <w:b/>
                <w:color w:val="FF0000"/>
                <w:sz w:val="20"/>
                <w:szCs w:val="20"/>
              </w:rPr>
            </w:pPr>
            <w:r w:rsidRPr="003C3CD6">
              <w:rPr>
                <w:b/>
                <w:color w:val="FF0000"/>
                <w:sz w:val="20"/>
                <w:szCs w:val="20"/>
              </w:rPr>
              <w:t>2015</w:t>
            </w:r>
          </w:p>
        </w:tc>
        <w:tc>
          <w:tcPr>
            <w:tcW w:w="1837" w:type="dxa"/>
            <w:vAlign w:val="center"/>
          </w:tcPr>
          <w:p w:rsidR="009A3AA0" w:rsidRPr="003C3CD6" w:rsidRDefault="009A3AA0" w:rsidP="00887C4C">
            <w:pPr>
              <w:jc w:val="center"/>
              <w:rPr>
                <w:b/>
                <w:color w:val="FF0000"/>
                <w:sz w:val="20"/>
                <w:szCs w:val="20"/>
              </w:rPr>
            </w:pPr>
            <w:r w:rsidRPr="003C3CD6">
              <w:rPr>
                <w:b/>
                <w:color w:val="FF0000"/>
                <w:sz w:val="20"/>
                <w:szCs w:val="20"/>
              </w:rPr>
              <w:t>2015/2004</w:t>
            </w:r>
          </w:p>
        </w:tc>
      </w:tr>
      <w:tr w:rsidR="009A3AA0" w:rsidRPr="003C3CD6" w:rsidTr="00887C4C">
        <w:trPr>
          <w:jc w:val="center"/>
        </w:trPr>
        <w:tc>
          <w:tcPr>
            <w:tcW w:w="2155" w:type="dxa"/>
            <w:vAlign w:val="center"/>
          </w:tcPr>
          <w:p w:rsidR="009A3AA0" w:rsidRPr="003C3CD6" w:rsidRDefault="009A3AA0" w:rsidP="00887C4C">
            <w:pPr>
              <w:rPr>
                <w:color w:val="FF0000"/>
                <w:sz w:val="20"/>
                <w:szCs w:val="20"/>
              </w:rPr>
            </w:pPr>
            <w:r w:rsidRPr="003C3CD6">
              <w:rPr>
                <w:color w:val="FF0000"/>
                <w:sz w:val="20"/>
                <w:szCs w:val="20"/>
              </w:rPr>
              <w:t>Placówki wychowania</w:t>
            </w:r>
          </w:p>
          <w:p w:rsidR="009A3AA0" w:rsidRPr="003C3CD6" w:rsidRDefault="009A3AA0" w:rsidP="00887C4C">
            <w:pPr>
              <w:rPr>
                <w:color w:val="FF0000"/>
                <w:sz w:val="20"/>
                <w:szCs w:val="20"/>
              </w:rPr>
            </w:pPr>
            <w:r w:rsidRPr="003C3CD6">
              <w:rPr>
                <w:color w:val="FF0000"/>
                <w:sz w:val="20"/>
                <w:szCs w:val="20"/>
              </w:rPr>
              <w:t>przedszkolnego</w:t>
            </w:r>
          </w:p>
        </w:tc>
        <w:tc>
          <w:tcPr>
            <w:tcW w:w="1072" w:type="dxa"/>
            <w:vAlign w:val="center"/>
          </w:tcPr>
          <w:p w:rsidR="009A3AA0" w:rsidRPr="003C3CD6" w:rsidRDefault="009A3AA0" w:rsidP="00887C4C">
            <w:pPr>
              <w:jc w:val="center"/>
              <w:rPr>
                <w:color w:val="FF0000"/>
                <w:sz w:val="20"/>
                <w:szCs w:val="20"/>
              </w:rPr>
            </w:pPr>
            <w:r w:rsidRPr="003C3CD6">
              <w:rPr>
                <w:color w:val="FF0000"/>
                <w:sz w:val="20"/>
                <w:szCs w:val="20"/>
              </w:rPr>
              <w:t>3</w:t>
            </w:r>
          </w:p>
        </w:tc>
        <w:tc>
          <w:tcPr>
            <w:tcW w:w="1559" w:type="dxa"/>
            <w:vAlign w:val="center"/>
          </w:tcPr>
          <w:p w:rsidR="009A3AA0" w:rsidRPr="003C3CD6" w:rsidRDefault="009A3AA0" w:rsidP="00887C4C">
            <w:pPr>
              <w:jc w:val="center"/>
              <w:rPr>
                <w:color w:val="FF0000"/>
                <w:sz w:val="20"/>
                <w:szCs w:val="20"/>
              </w:rPr>
            </w:pPr>
            <w:r w:rsidRPr="003C3CD6">
              <w:rPr>
                <w:color w:val="FF0000"/>
                <w:sz w:val="20"/>
                <w:szCs w:val="20"/>
              </w:rPr>
              <w:t>2</w:t>
            </w:r>
          </w:p>
        </w:tc>
        <w:tc>
          <w:tcPr>
            <w:tcW w:w="1559" w:type="dxa"/>
            <w:vAlign w:val="center"/>
          </w:tcPr>
          <w:p w:rsidR="009A3AA0" w:rsidRPr="003C3CD6" w:rsidRDefault="009A3AA0" w:rsidP="00887C4C">
            <w:pPr>
              <w:jc w:val="center"/>
              <w:rPr>
                <w:color w:val="FF0000"/>
                <w:sz w:val="20"/>
                <w:szCs w:val="20"/>
              </w:rPr>
            </w:pPr>
            <w:r w:rsidRPr="003C3CD6">
              <w:rPr>
                <w:color w:val="FF0000"/>
                <w:sz w:val="20"/>
                <w:szCs w:val="20"/>
              </w:rPr>
              <w:t>2</w:t>
            </w:r>
          </w:p>
        </w:tc>
        <w:tc>
          <w:tcPr>
            <w:tcW w:w="1837" w:type="dxa"/>
            <w:vAlign w:val="center"/>
          </w:tcPr>
          <w:p w:rsidR="009A3AA0" w:rsidRPr="003C3CD6" w:rsidRDefault="009A3AA0" w:rsidP="00887C4C">
            <w:pPr>
              <w:jc w:val="center"/>
              <w:rPr>
                <w:color w:val="FF0000"/>
                <w:sz w:val="20"/>
                <w:szCs w:val="20"/>
              </w:rPr>
            </w:pPr>
            <w:r w:rsidRPr="003C3CD6">
              <w:rPr>
                <w:color w:val="FF0000"/>
                <w:sz w:val="20"/>
                <w:szCs w:val="20"/>
              </w:rPr>
              <w:t>66,7</w:t>
            </w:r>
          </w:p>
        </w:tc>
      </w:tr>
      <w:tr w:rsidR="009A3AA0" w:rsidRPr="003C3CD6" w:rsidTr="00887C4C">
        <w:trPr>
          <w:jc w:val="center"/>
        </w:trPr>
        <w:tc>
          <w:tcPr>
            <w:tcW w:w="2155" w:type="dxa"/>
            <w:vAlign w:val="center"/>
          </w:tcPr>
          <w:p w:rsidR="009A3AA0" w:rsidRPr="003C3CD6" w:rsidRDefault="009A3AA0" w:rsidP="00887C4C">
            <w:pPr>
              <w:rPr>
                <w:color w:val="FF0000"/>
                <w:sz w:val="20"/>
                <w:szCs w:val="20"/>
              </w:rPr>
            </w:pPr>
            <w:r w:rsidRPr="003C3CD6">
              <w:rPr>
                <w:color w:val="FF0000"/>
                <w:sz w:val="20"/>
                <w:szCs w:val="20"/>
              </w:rPr>
              <w:t>Dzieci w placówkach</w:t>
            </w:r>
          </w:p>
          <w:p w:rsidR="009A3AA0" w:rsidRPr="003C3CD6" w:rsidRDefault="009A3AA0" w:rsidP="00887C4C">
            <w:pPr>
              <w:rPr>
                <w:color w:val="FF0000"/>
                <w:sz w:val="20"/>
                <w:szCs w:val="20"/>
              </w:rPr>
            </w:pPr>
            <w:r w:rsidRPr="003C3CD6">
              <w:rPr>
                <w:color w:val="FF0000"/>
                <w:sz w:val="20"/>
                <w:szCs w:val="20"/>
              </w:rPr>
              <w:t>wychowania przedszkolnego</w:t>
            </w:r>
          </w:p>
        </w:tc>
        <w:tc>
          <w:tcPr>
            <w:tcW w:w="1072" w:type="dxa"/>
            <w:vAlign w:val="center"/>
          </w:tcPr>
          <w:p w:rsidR="009A3AA0" w:rsidRPr="003C3CD6" w:rsidRDefault="009A3AA0" w:rsidP="00887C4C">
            <w:pPr>
              <w:jc w:val="center"/>
              <w:rPr>
                <w:color w:val="FF0000"/>
                <w:sz w:val="20"/>
                <w:szCs w:val="20"/>
              </w:rPr>
            </w:pPr>
            <w:r w:rsidRPr="003C3CD6">
              <w:rPr>
                <w:color w:val="FF0000"/>
                <w:sz w:val="20"/>
                <w:szCs w:val="20"/>
              </w:rPr>
              <w:t>95</w:t>
            </w:r>
          </w:p>
        </w:tc>
        <w:tc>
          <w:tcPr>
            <w:tcW w:w="1559" w:type="dxa"/>
            <w:vAlign w:val="center"/>
          </w:tcPr>
          <w:p w:rsidR="009A3AA0" w:rsidRPr="003C3CD6" w:rsidRDefault="009A3AA0" w:rsidP="00887C4C">
            <w:pPr>
              <w:jc w:val="center"/>
              <w:rPr>
                <w:color w:val="FF0000"/>
                <w:sz w:val="20"/>
                <w:szCs w:val="20"/>
              </w:rPr>
            </w:pPr>
            <w:r w:rsidRPr="003C3CD6">
              <w:rPr>
                <w:color w:val="FF0000"/>
                <w:sz w:val="20"/>
                <w:szCs w:val="20"/>
              </w:rPr>
              <w:t>64</w:t>
            </w:r>
          </w:p>
        </w:tc>
        <w:tc>
          <w:tcPr>
            <w:tcW w:w="1559" w:type="dxa"/>
            <w:vAlign w:val="center"/>
          </w:tcPr>
          <w:p w:rsidR="009A3AA0" w:rsidRPr="003C3CD6" w:rsidRDefault="009A3AA0" w:rsidP="00887C4C">
            <w:pPr>
              <w:jc w:val="center"/>
              <w:rPr>
                <w:color w:val="FF0000"/>
                <w:sz w:val="20"/>
                <w:szCs w:val="20"/>
              </w:rPr>
            </w:pPr>
            <w:r w:rsidRPr="003C3CD6">
              <w:rPr>
                <w:color w:val="FF0000"/>
                <w:sz w:val="20"/>
                <w:szCs w:val="20"/>
              </w:rPr>
              <w:t>55</w:t>
            </w:r>
          </w:p>
        </w:tc>
        <w:tc>
          <w:tcPr>
            <w:tcW w:w="1837" w:type="dxa"/>
            <w:vAlign w:val="center"/>
          </w:tcPr>
          <w:p w:rsidR="009A3AA0" w:rsidRPr="003C3CD6" w:rsidRDefault="009A3AA0" w:rsidP="00887C4C">
            <w:pPr>
              <w:jc w:val="center"/>
              <w:rPr>
                <w:color w:val="FF0000"/>
                <w:sz w:val="20"/>
                <w:szCs w:val="20"/>
              </w:rPr>
            </w:pPr>
            <w:r w:rsidRPr="003C3CD6">
              <w:rPr>
                <w:color w:val="FF0000"/>
                <w:sz w:val="20"/>
                <w:szCs w:val="20"/>
              </w:rPr>
              <w:t>57,9</w:t>
            </w:r>
          </w:p>
        </w:tc>
      </w:tr>
      <w:tr w:rsidR="009A3AA0" w:rsidRPr="003C3CD6" w:rsidTr="00887C4C">
        <w:trPr>
          <w:jc w:val="center"/>
        </w:trPr>
        <w:tc>
          <w:tcPr>
            <w:tcW w:w="2155" w:type="dxa"/>
            <w:vAlign w:val="center"/>
          </w:tcPr>
          <w:p w:rsidR="009A3AA0" w:rsidRPr="003C3CD6" w:rsidRDefault="009A3AA0" w:rsidP="00887C4C">
            <w:pPr>
              <w:rPr>
                <w:color w:val="FF0000"/>
                <w:sz w:val="20"/>
                <w:szCs w:val="20"/>
              </w:rPr>
            </w:pPr>
            <w:r w:rsidRPr="003C3CD6">
              <w:rPr>
                <w:color w:val="FF0000"/>
                <w:sz w:val="20"/>
                <w:szCs w:val="20"/>
              </w:rPr>
              <w:t>Szkoły podstawowe</w:t>
            </w:r>
          </w:p>
        </w:tc>
        <w:tc>
          <w:tcPr>
            <w:tcW w:w="1072" w:type="dxa"/>
            <w:vAlign w:val="center"/>
          </w:tcPr>
          <w:p w:rsidR="009A3AA0" w:rsidRPr="003C3CD6" w:rsidRDefault="009A3AA0" w:rsidP="00887C4C">
            <w:pPr>
              <w:jc w:val="center"/>
              <w:rPr>
                <w:color w:val="FF0000"/>
                <w:sz w:val="20"/>
                <w:szCs w:val="20"/>
              </w:rPr>
            </w:pPr>
            <w:r w:rsidRPr="003C3CD6">
              <w:rPr>
                <w:color w:val="FF0000"/>
                <w:sz w:val="20"/>
                <w:szCs w:val="20"/>
              </w:rPr>
              <w:t>3</w:t>
            </w:r>
          </w:p>
        </w:tc>
        <w:tc>
          <w:tcPr>
            <w:tcW w:w="1559" w:type="dxa"/>
            <w:vAlign w:val="center"/>
          </w:tcPr>
          <w:p w:rsidR="009A3AA0" w:rsidRPr="003C3CD6" w:rsidRDefault="009A3AA0" w:rsidP="00887C4C">
            <w:pPr>
              <w:jc w:val="center"/>
              <w:rPr>
                <w:color w:val="FF0000"/>
                <w:sz w:val="20"/>
                <w:szCs w:val="20"/>
              </w:rPr>
            </w:pPr>
            <w:r w:rsidRPr="003C3CD6">
              <w:rPr>
                <w:color w:val="FF0000"/>
                <w:sz w:val="20"/>
                <w:szCs w:val="20"/>
              </w:rPr>
              <w:t>3</w:t>
            </w:r>
          </w:p>
        </w:tc>
        <w:tc>
          <w:tcPr>
            <w:tcW w:w="1559" w:type="dxa"/>
            <w:vAlign w:val="center"/>
          </w:tcPr>
          <w:p w:rsidR="009A3AA0" w:rsidRPr="003C3CD6" w:rsidRDefault="009A3AA0" w:rsidP="00887C4C">
            <w:pPr>
              <w:jc w:val="center"/>
              <w:rPr>
                <w:color w:val="FF0000"/>
                <w:sz w:val="20"/>
                <w:szCs w:val="20"/>
              </w:rPr>
            </w:pPr>
            <w:r w:rsidRPr="003C3CD6">
              <w:rPr>
                <w:color w:val="FF0000"/>
                <w:sz w:val="20"/>
                <w:szCs w:val="20"/>
              </w:rPr>
              <w:t>3</w:t>
            </w:r>
          </w:p>
        </w:tc>
        <w:tc>
          <w:tcPr>
            <w:tcW w:w="1837" w:type="dxa"/>
            <w:vAlign w:val="center"/>
          </w:tcPr>
          <w:p w:rsidR="009A3AA0" w:rsidRPr="003C3CD6" w:rsidRDefault="009A3AA0" w:rsidP="00887C4C">
            <w:pPr>
              <w:jc w:val="center"/>
              <w:rPr>
                <w:color w:val="FF0000"/>
                <w:sz w:val="20"/>
                <w:szCs w:val="20"/>
              </w:rPr>
            </w:pPr>
            <w:r w:rsidRPr="003C3CD6">
              <w:rPr>
                <w:color w:val="FF0000"/>
                <w:sz w:val="20"/>
                <w:szCs w:val="20"/>
              </w:rPr>
              <w:t>100,0</w:t>
            </w:r>
          </w:p>
        </w:tc>
      </w:tr>
      <w:tr w:rsidR="009A3AA0" w:rsidRPr="003C3CD6" w:rsidTr="00887C4C">
        <w:trPr>
          <w:jc w:val="center"/>
        </w:trPr>
        <w:tc>
          <w:tcPr>
            <w:tcW w:w="2155" w:type="dxa"/>
            <w:vAlign w:val="center"/>
          </w:tcPr>
          <w:p w:rsidR="009A3AA0" w:rsidRPr="003C3CD6" w:rsidRDefault="009A3AA0" w:rsidP="00887C4C">
            <w:pPr>
              <w:rPr>
                <w:color w:val="FF0000"/>
                <w:sz w:val="20"/>
                <w:szCs w:val="20"/>
              </w:rPr>
            </w:pPr>
            <w:r w:rsidRPr="003C3CD6">
              <w:rPr>
                <w:color w:val="FF0000"/>
                <w:sz w:val="20"/>
                <w:szCs w:val="20"/>
              </w:rPr>
              <w:t xml:space="preserve">Uczniowie szkół </w:t>
            </w:r>
            <w:r w:rsidRPr="003C3CD6">
              <w:rPr>
                <w:color w:val="FF0000"/>
                <w:sz w:val="20"/>
                <w:szCs w:val="20"/>
              </w:rPr>
              <w:lastRenderedPageBreak/>
              <w:t>podstawowych</w:t>
            </w:r>
          </w:p>
        </w:tc>
        <w:tc>
          <w:tcPr>
            <w:tcW w:w="1072" w:type="dxa"/>
            <w:vAlign w:val="center"/>
          </w:tcPr>
          <w:p w:rsidR="009A3AA0" w:rsidRPr="003C3CD6" w:rsidRDefault="009A3AA0" w:rsidP="00887C4C">
            <w:pPr>
              <w:jc w:val="center"/>
              <w:rPr>
                <w:color w:val="FF0000"/>
                <w:sz w:val="20"/>
                <w:szCs w:val="20"/>
              </w:rPr>
            </w:pPr>
            <w:r w:rsidRPr="003C3CD6">
              <w:rPr>
                <w:color w:val="FF0000"/>
                <w:sz w:val="20"/>
                <w:szCs w:val="20"/>
              </w:rPr>
              <w:lastRenderedPageBreak/>
              <w:t>213</w:t>
            </w:r>
          </w:p>
        </w:tc>
        <w:tc>
          <w:tcPr>
            <w:tcW w:w="1559" w:type="dxa"/>
            <w:vAlign w:val="center"/>
          </w:tcPr>
          <w:p w:rsidR="009A3AA0" w:rsidRPr="003C3CD6" w:rsidRDefault="009A3AA0" w:rsidP="00887C4C">
            <w:pPr>
              <w:jc w:val="center"/>
              <w:rPr>
                <w:color w:val="FF0000"/>
                <w:sz w:val="20"/>
                <w:szCs w:val="20"/>
              </w:rPr>
            </w:pPr>
            <w:r w:rsidRPr="003C3CD6">
              <w:rPr>
                <w:color w:val="FF0000"/>
                <w:sz w:val="20"/>
                <w:szCs w:val="20"/>
              </w:rPr>
              <w:t>158</w:t>
            </w:r>
          </w:p>
        </w:tc>
        <w:tc>
          <w:tcPr>
            <w:tcW w:w="1559" w:type="dxa"/>
            <w:vAlign w:val="center"/>
          </w:tcPr>
          <w:p w:rsidR="009A3AA0" w:rsidRPr="003C3CD6" w:rsidRDefault="009A3AA0" w:rsidP="00887C4C">
            <w:pPr>
              <w:jc w:val="center"/>
              <w:rPr>
                <w:color w:val="FF0000"/>
                <w:sz w:val="20"/>
                <w:szCs w:val="20"/>
              </w:rPr>
            </w:pPr>
            <w:r w:rsidRPr="003C3CD6">
              <w:rPr>
                <w:color w:val="FF0000"/>
                <w:sz w:val="20"/>
                <w:szCs w:val="20"/>
              </w:rPr>
              <w:t>176</w:t>
            </w:r>
          </w:p>
        </w:tc>
        <w:tc>
          <w:tcPr>
            <w:tcW w:w="1837" w:type="dxa"/>
            <w:vAlign w:val="center"/>
          </w:tcPr>
          <w:p w:rsidR="009A3AA0" w:rsidRPr="003C3CD6" w:rsidRDefault="009A3AA0" w:rsidP="00887C4C">
            <w:pPr>
              <w:jc w:val="center"/>
              <w:rPr>
                <w:color w:val="FF0000"/>
                <w:sz w:val="20"/>
                <w:szCs w:val="20"/>
              </w:rPr>
            </w:pPr>
            <w:r w:rsidRPr="003C3CD6">
              <w:rPr>
                <w:color w:val="FF0000"/>
                <w:sz w:val="20"/>
                <w:szCs w:val="20"/>
              </w:rPr>
              <w:t>82,6</w:t>
            </w:r>
          </w:p>
        </w:tc>
      </w:tr>
      <w:tr w:rsidR="009A3AA0" w:rsidRPr="003C3CD6" w:rsidTr="00887C4C">
        <w:trPr>
          <w:jc w:val="center"/>
        </w:trPr>
        <w:tc>
          <w:tcPr>
            <w:tcW w:w="2155" w:type="dxa"/>
            <w:vAlign w:val="center"/>
          </w:tcPr>
          <w:p w:rsidR="009A3AA0" w:rsidRPr="003C3CD6" w:rsidRDefault="009A3AA0" w:rsidP="00887C4C">
            <w:pPr>
              <w:rPr>
                <w:color w:val="FF0000"/>
                <w:sz w:val="20"/>
                <w:szCs w:val="20"/>
              </w:rPr>
            </w:pPr>
            <w:r w:rsidRPr="003C3CD6">
              <w:rPr>
                <w:color w:val="FF0000"/>
                <w:sz w:val="20"/>
                <w:szCs w:val="20"/>
              </w:rPr>
              <w:lastRenderedPageBreak/>
              <w:t>Gimnazja</w:t>
            </w:r>
          </w:p>
        </w:tc>
        <w:tc>
          <w:tcPr>
            <w:tcW w:w="1072" w:type="dxa"/>
            <w:vAlign w:val="center"/>
          </w:tcPr>
          <w:p w:rsidR="009A3AA0" w:rsidRPr="003C3CD6" w:rsidRDefault="009A3AA0" w:rsidP="00887C4C">
            <w:pPr>
              <w:jc w:val="center"/>
              <w:rPr>
                <w:color w:val="FF0000"/>
                <w:sz w:val="20"/>
                <w:szCs w:val="20"/>
              </w:rPr>
            </w:pPr>
            <w:r w:rsidRPr="003C3CD6">
              <w:rPr>
                <w:color w:val="FF0000"/>
                <w:sz w:val="20"/>
                <w:szCs w:val="20"/>
              </w:rPr>
              <w:t>2</w:t>
            </w:r>
          </w:p>
        </w:tc>
        <w:tc>
          <w:tcPr>
            <w:tcW w:w="1559" w:type="dxa"/>
            <w:vAlign w:val="center"/>
          </w:tcPr>
          <w:p w:rsidR="009A3AA0" w:rsidRPr="003C3CD6" w:rsidRDefault="009A3AA0" w:rsidP="00887C4C">
            <w:pPr>
              <w:jc w:val="center"/>
              <w:rPr>
                <w:color w:val="FF0000"/>
                <w:sz w:val="20"/>
                <w:szCs w:val="20"/>
              </w:rPr>
            </w:pPr>
            <w:r w:rsidRPr="003C3CD6">
              <w:rPr>
                <w:color w:val="FF0000"/>
                <w:sz w:val="20"/>
                <w:szCs w:val="20"/>
              </w:rPr>
              <w:t>2</w:t>
            </w:r>
          </w:p>
        </w:tc>
        <w:tc>
          <w:tcPr>
            <w:tcW w:w="1559" w:type="dxa"/>
            <w:vAlign w:val="center"/>
          </w:tcPr>
          <w:p w:rsidR="009A3AA0" w:rsidRPr="003C3CD6" w:rsidRDefault="009A3AA0" w:rsidP="00887C4C">
            <w:pPr>
              <w:jc w:val="center"/>
              <w:rPr>
                <w:color w:val="FF0000"/>
                <w:sz w:val="20"/>
                <w:szCs w:val="20"/>
              </w:rPr>
            </w:pPr>
            <w:r w:rsidRPr="003C3CD6">
              <w:rPr>
                <w:color w:val="FF0000"/>
                <w:sz w:val="20"/>
                <w:szCs w:val="20"/>
              </w:rPr>
              <w:t>2</w:t>
            </w:r>
          </w:p>
        </w:tc>
        <w:tc>
          <w:tcPr>
            <w:tcW w:w="1837" w:type="dxa"/>
            <w:vAlign w:val="center"/>
          </w:tcPr>
          <w:p w:rsidR="009A3AA0" w:rsidRPr="003C3CD6" w:rsidRDefault="009A3AA0" w:rsidP="00887C4C">
            <w:pPr>
              <w:jc w:val="center"/>
              <w:rPr>
                <w:color w:val="FF0000"/>
                <w:sz w:val="20"/>
                <w:szCs w:val="20"/>
              </w:rPr>
            </w:pPr>
            <w:r w:rsidRPr="003C3CD6">
              <w:rPr>
                <w:color w:val="FF0000"/>
                <w:sz w:val="20"/>
                <w:szCs w:val="20"/>
              </w:rPr>
              <w:t>100,0</w:t>
            </w:r>
          </w:p>
        </w:tc>
      </w:tr>
      <w:tr w:rsidR="009A3AA0" w:rsidRPr="003C3CD6" w:rsidTr="00887C4C">
        <w:trPr>
          <w:jc w:val="center"/>
        </w:trPr>
        <w:tc>
          <w:tcPr>
            <w:tcW w:w="2155" w:type="dxa"/>
            <w:vAlign w:val="center"/>
          </w:tcPr>
          <w:p w:rsidR="009A3AA0" w:rsidRPr="003C3CD6" w:rsidRDefault="009A3AA0" w:rsidP="00887C4C">
            <w:pPr>
              <w:rPr>
                <w:color w:val="FF0000"/>
                <w:sz w:val="20"/>
                <w:szCs w:val="20"/>
              </w:rPr>
            </w:pPr>
            <w:r w:rsidRPr="003C3CD6">
              <w:rPr>
                <w:color w:val="FF0000"/>
                <w:sz w:val="20"/>
                <w:szCs w:val="20"/>
              </w:rPr>
              <w:t>Uczniowie w gimnazjach</w:t>
            </w:r>
          </w:p>
        </w:tc>
        <w:tc>
          <w:tcPr>
            <w:tcW w:w="1072" w:type="dxa"/>
            <w:vAlign w:val="center"/>
          </w:tcPr>
          <w:p w:rsidR="009A3AA0" w:rsidRPr="003C3CD6" w:rsidRDefault="009A3AA0" w:rsidP="00887C4C">
            <w:pPr>
              <w:jc w:val="center"/>
              <w:rPr>
                <w:color w:val="FF0000"/>
                <w:sz w:val="20"/>
                <w:szCs w:val="20"/>
              </w:rPr>
            </w:pPr>
            <w:r w:rsidRPr="003C3CD6">
              <w:rPr>
                <w:color w:val="FF0000"/>
                <w:sz w:val="20"/>
                <w:szCs w:val="20"/>
              </w:rPr>
              <w:t>83</w:t>
            </w:r>
          </w:p>
        </w:tc>
        <w:tc>
          <w:tcPr>
            <w:tcW w:w="1559" w:type="dxa"/>
            <w:vAlign w:val="center"/>
          </w:tcPr>
          <w:p w:rsidR="009A3AA0" w:rsidRPr="003C3CD6" w:rsidRDefault="009A3AA0" w:rsidP="00887C4C">
            <w:pPr>
              <w:jc w:val="center"/>
              <w:rPr>
                <w:color w:val="FF0000"/>
                <w:sz w:val="20"/>
                <w:szCs w:val="20"/>
              </w:rPr>
            </w:pPr>
            <w:r w:rsidRPr="003C3CD6">
              <w:rPr>
                <w:color w:val="FF0000"/>
                <w:sz w:val="20"/>
                <w:szCs w:val="20"/>
              </w:rPr>
              <w:t>77</w:t>
            </w:r>
          </w:p>
        </w:tc>
        <w:tc>
          <w:tcPr>
            <w:tcW w:w="1559" w:type="dxa"/>
            <w:vAlign w:val="center"/>
          </w:tcPr>
          <w:p w:rsidR="009A3AA0" w:rsidRPr="003C3CD6" w:rsidRDefault="009A3AA0" w:rsidP="00887C4C">
            <w:pPr>
              <w:jc w:val="center"/>
              <w:rPr>
                <w:color w:val="FF0000"/>
                <w:sz w:val="20"/>
                <w:szCs w:val="20"/>
              </w:rPr>
            </w:pPr>
            <w:r w:rsidRPr="003C3CD6">
              <w:rPr>
                <w:color w:val="FF0000"/>
                <w:sz w:val="20"/>
                <w:szCs w:val="20"/>
              </w:rPr>
              <w:t>87</w:t>
            </w:r>
          </w:p>
        </w:tc>
        <w:tc>
          <w:tcPr>
            <w:tcW w:w="1837" w:type="dxa"/>
            <w:vAlign w:val="center"/>
          </w:tcPr>
          <w:p w:rsidR="009A3AA0" w:rsidRPr="003C3CD6" w:rsidRDefault="009A3AA0" w:rsidP="00887C4C">
            <w:pPr>
              <w:jc w:val="center"/>
              <w:rPr>
                <w:color w:val="FF0000"/>
                <w:sz w:val="20"/>
                <w:szCs w:val="20"/>
              </w:rPr>
            </w:pPr>
            <w:r w:rsidRPr="003C3CD6">
              <w:rPr>
                <w:color w:val="FF0000"/>
                <w:sz w:val="20"/>
                <w:szCs w:val="20"/>
              </w:rPr>
              <w:t>104,8</w:t>
            </w:r>
          </w:p>
        </w:tc>
      </w:tr>
      <w:tr w:rsidR="009A3AA0" w:rsidRPr="003C3CD6" w:rsidTr="00887C4C">
        <w:trPr>
          <w:jc w:val="center"/>
        </w:trPr>
        <w:tc>
          <w:tcPr>
            <w:tcW w:w="2155" w:type="dxa"/>
            <w:vAlign w:val="center"/>
          </w:tcPr>
          <w:p w:rsidR="009A3AA0" w:rsidRPr="003C3CD6" w:rsidRDefault="009A3AA0" w:rsidP="00887C4C">
            <w:pPr>
              <w:rPr>
                <w:color w:val="FF0000"/>
                <w:sz w:val="20"/>
                <w:szCs w:val="20"/>
              </w:rPr>
            </w:pPr>
            <w:r w:rsidRPr="003C3CD6">
              <w:rPr>
                <w:color w:val="FF0000"/>
                <w:sz w:val="20"/>
                <w:szCs w:val="20"/>
              </w:rPr>
              <w:t>Liczba uczniów na 1 oddział w szkołach podstawowych</w:t>
            </w:r>
          </w:p>
        </w:tc>
        <w:tc>
          <w:tcPr>
            <w:tcW w:w="1072" w:type="dxa"/>
            <w:vAlign w:val="center"/>
          </w:tcPr>
          <w:p w:rsidR="009A3AA0" w:rsidRPr="003C3CD6" w:rsidRDefault="009A3AA0" w:rsidP="00887C4C">
            <w:pPr>
              <w:jc w:val="center"/>
              <w:rPr>
                <w:color w:val="FF0000"/>
                <w:sz w:val="20"/>
                <w:szCs w:val="20"/>
              </w:rPr>
            </w:pPr>
            <w:r w:rsidRPr="003C3CD6">
              <w:rPr>
                <w:color w:val="FF0000"/>
                <w:sz w:val="20"/>
                <w:szCs w:val="20"/>
              </w:rPr>
              <w:t>12</w:t>
            </w:r>
          </w:p>
        </w:tc>
        <w:tc>
          <w:tcPr>
            <w:tcW w:w="1559" w:type="dxa"/>
            <w:vAlign w:val="center"/>
          </w:tcPr>
          <w:p w:rsidR="009A3AA0" w:rsidRPr="003C3CD6" w:rsidRDefault="009A3AA0" w:rsidP="00887C4C">
            <w:pPr>
              <w:jc w:val="center"/>
              <w:rPr>
                <w:color w:val="FF0000"/>
                <w:sz w:val="20"/>
                <w:szCs w:val="20"/>
              </w:rPr>
            </w:pPr>
            <w:r w:rsidRPr="003C3CD6">
              <w:rPr>
                <w:color w:val="FF0000"/>
                <w:sz w:val="20"/>
                <w:szCs w:val="20"/>
              </w:rPr>
              <w:t>11</w:t>
            </w:r>
          </w:p>
        </w:tc>
        <w:tc>
          <w:tcPr>
            <w:tcW w:w="1559" w:type="dxa"/>
            <w:vAlign w:val="center"/>
          </w:tcPr>
          <w:p w:rsidR="009A3AA0" w:rsidRPr="003C3CD6" w:rsidRDefault="009A3AA0" w:rsidP="00887C4C">
            <w:pPr>
              <w:jc w:val="center"/>
              <w:rPr>
                <w:color w:val="FF0000"/>
                <w:sz w:val="20"/>
                <w:szCs w:val="20"/>
              </w:rPr>
            </w:pPr>
            <w:r w:rsidRPr="003C3CD6">
              <w:rPr>
                <w:color w:val="FF0000"/>
                <w:sz w:val="20"/>
                <w:szCs w:val="20"/>
              </w:rPr>
              <w:t>11</w:t>
            </w:r>
          </w:p>
        </w:tc>
        <w:tc>
          <w:tcPr>
            <w:tcW w:w="1837" w:type="dxa"/>
            <w:vAlign w:val="center"/>
          </w:tcPr>
          <w:p w:rsidR="009A3AA0" w:rsidRPr="003C3CD6" w:rsidRDefault="009A3AA0" w:rsidP="00887C4C">
            <w:pPr>
              <w:jc w:val="center"/>
              <w:rPr>
                <w:color w:val="FF0000"/>
                <w:sz w:val="20"/>
                <w:szCs w:val="20"/>
              </w:rPr>
            </w:pPr>
            <w:r w:rsidRPr="003C3CD6">
              <w:rPr>
                <w:color w:val="FF0000"/>
                <w:sz w:val="20"/>
                <w:szCs w:val="20"/>
              </w:rPr>
              <w:t>89,2</w:t>
            </w:r>
          </w:p>
        </w:tc>
      </w:tr>
      <w:tr w:rsidR="009A3AA0" w:rsidRPr="003C3CD6" w:rsidTr="00887C4C">
        <w:trPr>
          <w:jc w:val="center"/>
        </w:trPr>
        <w:tc>
          <w:tcPr>
            <w:tcW w:w="2155" w:type="dxa"/>
            <w:vAlign w:val="center"/>
          </w:tcPr>
          <w:p w:rsidR="009A3AA0" w:rsidRPr="003C3CD6" w:rsidRDefault="009A3AA0" w:rsidP="00887C4C">
            <w:pPr>
              <w:rPr>
                <w:color w:val="FF0000"/>
                <w:sz w:val="20"/>
                <w:szCs w:val="20"/>
              </w:rPr>
            </w:pPr>
            <w:r w:rsidRPr="003C3CD6">
              <w:rPr>
                <w:color w:val="FF0000"/>
                <w:sz w:val="20"/>
                <w:szCs w:val="20"/>
              </w:rPr>
              <w:t>Liczba uczniów na 1 oddział w gimnazjach</w:t>
            </w:r>
          </w:p>
        </w:tc>
        <w:tc>
          <w:tcPr>
            <w:tcW w:w="1072" w:type="dxa"/>
            <w:vAlign w:val="center"/>
          </w:tcPr>
          <w:p w:rsidR="009A3AA0" w:rsidRPr="003C3CD6" w:rsidRDefault="009A3AA0" w:rsidP="00887C4C">
            <w:pPr>
              <w:jc w:val="center"/>
              <w:rPr>
                <w:color w:val="FF0000"/>
                <w:sz w:val="20"/>
                <w:szCs w:val="20"/>
              </w:rPr>
            </w:pPr>
            <w:r w:rsidRPr="003C3CD6">
              <w:rPr>
                <w:color w:val="FF0000"/>
                <w:sz w:val="20"/>
                <w:szCs w:val="20"/>
              </w:rPr>
              <w:t>14</w:t>
            </w:r>
          </w:p>
        </w:tc>
        <w:tc>
          <w:tcPr>
            <w:tcW w:w="1559" w:type="dxa"/>
            <w:vAlign w:val="center"/>
          </w:tcPr>
          <w:p w:rsidR="009A3AA0" w:rsidRPr="003C3CD6" w:rsidRDefault="009A3AA0" w:rsidP="00887C4C">
            <w:pPr>
              <w:jc w:val="center"/>
              <w:rPr>
                <w:color w:val="FF0000"/>
                <w:sz w:val="20"/>
                <w:szCs w:val="20"/>
              </w:rPr>
            </w:pPr>
            <w:r w:rsidRPr="003C3CD6">
              <w:rPr>
                <w:color w:val="FF0000"/>
                <w:sz w:val="20"/>
                <w:szCs w:val="20"/>
              </w:rPr>
              <w:t>11</w:t>
            </w:r>
          </w:p>
        </w:tc>
        <w:tc>
          <w:tcPr>
            <w:tcW w:w="1559" w:type="dxa"/>
            <w:vAlign w:val="center"/>
          </w:tcPr>
          <w:p w:rsidR="009A3AA0" w:rsidRPr="003C3CD6" w:rsidRDefault="009A3AA0" w:rsidP="00887C4C">
            <w:pPr>
              <w:jc w:val="center"/>
              <w:rPr>
                <w:color w:val="FF0000"/>
                <w:sz w:val="20"/>
                <w:szCs w:val="20"/>
              </w:rPr>
            </w:pPr>
            <w:r w:rsidRPr="003C3CD6">
              <w:rPr>
                <w:color w:val="FF0000"/>
                <w:sz w:val="20"/>
                <w:szCs w:val="20"/>
              </w:rPr>
              <w:t>15</w:t>
            </w:r>
          </w:p>
        </w:tc>
        <w:tc>
          <w:tcPr>
            <w:tcW w:w="1837" w:type="dxa"/>
            <w:vAlign w:val="center"/>
          </w:tcPr>
          <w:p w:rsidR="009A3AA0" w:rsidRPr="003C3CD6" w:rsidRDefault="009A3AA0" w:rsidP="00887C4C">
            <w:pPr>
              <w:jc w:val="center"/>
              <w:rPr>
                <w:color w:val="FF0000"/>
                <w:sz w:val="20"/>
                <w:szCs w:val="20"/>
              </w:rPr>
            </w:pPr>
            <w:r w:rsidRPr="003C3CD6">
              <w:rPr>
                <w:color w:val="FF0000"/>
                <w:sz w:val="20"/>
                <w:szCs w:val="20"/>
              </w:rPr>
              <w:t>-</w:t>
            </w:r>
          </w:p>
        </w:tc>
      </w:tr>
      <w:tr w:rsidR="009A3AA0" w:rsidRPr="003C3CD6" w:rsidTr="00887C4C">
        <w:trPr>
          <w:jc w:val="center"/>
        </w:trPr>
        <w:tc>
          <w:tcPr>
            <w:tcW w:w="2155" w:type="dxa"/>
            <w:vAlign w:val="center"/>
          </w:tcPr>
          <w:p w:rsidR="009A3AA0" w:rsidRPr="003C3CD6" w:rsidRDefault="009A3AA0" w:rsidP="00887C4C">
            <w:pPr>
              <w:rPr>
                <w:b/>
                <w:color w:val="FF0000"/>
                <w:sz w:val="20"/>
                <w:szCs w:val="20"/>
              </w:rPr>
            </w:pPr>
            <w:r w:rsidRPr="003C3CD6">
              <w:rPr>
                <w:b/>
                <w:color w:val="FF0000"/>
                <w:sz w:val="20"/>
                <w:szCs w:val="20"/>
              </w:rPr>
              <w:t>Liczba uczniów ogółem</w:t>
            </w:r>
          </w:p>
        </w:tc>
        <w:tc>
          <w:tcPr>
            <w:tcW w:w="1072" w:type="dxa"/>
            <w:vAlign w:val="center"/>
          </w:tcPr>
          <w:p w:rsidR="009A3AA0" w:rsidRPr="003C3CD6" w:rsidRDefault="009A3AA0" w:rsidP="00887C4C">
            <w:pPr>
              <w:jc w:val="center"/>
              <w:rPr>
                <w:b/>
                <w:color w:val="FF0000"/>
                <w:sz w:val="20"/>
                <w:szCs w:val="20"/>
              </w:rPr>
            </w:pPr>
            <w:r w:rsidRPr="003C3CD6">
              <w:rPr>
                <w:b/>
                <w:color w:val="FF0000"/>
                <w:sz w:val="20"/>
                <w:szCs w:val="20"/>
              </w:rPr>
              <w:t>391</w:t>
            </w:r>
          </w:p>
        </w:tc>
        <w:tc>
          <w:tcPr>
            <w:tcW w:w="1559" w:type="dxa"/>
            <w:vAlign w:val="center"/>
          </w:tcPr>
          <w:p w:rsidR="009A3AA0" w:rsidRPr="003C3CD6" w:rsidRDefault="009A3AA0" w:rsidP="00887C4C">
            <w:pPr>
              <w:jc w:val="center"/>
              <w:rPr>
                <w:b/>
                <w:color w:val="FF0000"/>
                <w:sz w:val="20"/>
                <w:szCs w:val="20"/>
              </w:rPr>
            </w:pPr>
            <w:r w:rsidRPr="003C3CD6">
              <w:rPr>
                <w:b/>
                <w:color w:val="FF0000"/>
                <w:sz w:val="20"/>
                <w:szCs w:val="20"/>
              </w:rPr>
              <w:t>299</w:t>
            </w:r>
          </w:p>
        </w:tc>
        <w:tc>
          <w:tcPr>
            <w:tcW w:w="1559" w:type="dxa"/>
            <w:vAlign w:val="center"/>
          </w:tcPr>
          <w:p w:rsidR="009A3AA0" w:rsidRPr="003C3CD6" w:rsidRDefault="009A3AA0" w:rsidP="00887C4C">
            <w:pPr>
              <w:jc w:val="center"/>
              <w:rPr>
                <w:b/>
                <w:color w:val="FF0000"/>
                <w:sz w:val="20"/>
                <w:szCs w:val="20"/>
              </w:rPr>
            </w:pPr>
            <w:r w:rsidRPr="003C3CD6">
              <w:rPr>
                <w:b/>
                <w:color w:val="FF0000"/>
                <w:sz w:val="20"/>
                <w:szCs w:val="20"/>
              </w:rPr>
              <w:t>318</w:t>
            </w:r>
          </w:p>
        </w:tc>
        <w:tc>
          <w:tcPr>
            <w:tcW w:w="1837" w:type="dxa"/>
            <w:vAlign w:val="center"/>
          </w:tcPr>
          <w:p w:rsidR="009A3AA0" w:rsidRPr="003C3CD6" w:rsidRDefault="009A3AA0" w:rsidP="00887C4C">
            <w:pPr>
              <w:jc w:val="center"/>
              <w:rPr>
                <w:b/>
                <w:color w:val="FF0000"/>
                <w:sz w:val="20"/>
                <w:szCs w:val="20"/>
              </w:rPr>
            </w:pPr>
            <w:r w:rsidRPr="003C3CD6">
              <w:rPr>
                <w:b/>
                <w:color w:val="FF0000"/>
                <w:sz w:val="20"/>
                <w:szCs w:val="20"/>
              </w:rPr>
              <w:t>81,3</w:t>
            </w:r>
          </w:p>
        </w:tc>
      </w:tr>
    </w:tbl>
    <w:p w:rsidR="009A3AA0" w:rsidRPr="003C3CD6" w:rsidRDefault="009A3AA0" w:rsidP="009A3AA0">
      <w:pPr>
        <w:spacing w:line="360" w:lineRule="auto"/>
        <w:ind w:left="426"/>
        <w:rPr>
          <w:color w:val="FF0000"/>
          <w:sz w:val="20"/>
          <w:szCs w:val="20"/>
        </w:rPr>
      </w:pPr>
      <w:r w:rsidRPr="003C3CD6">
        <w:rPr>
          <w:color w:val="FF0000"/>
          <w:sz w:val="20"/>
          <w:szCs w:val="20"/>
        </w:rPr>
        <w:t>Źródło: Lokalny Bank Danych</w:t>
      </w:r>
    </w:p>
    <w:p w:rsidR="009A3AA0" w:rsidRPr="003C3CD6" w:rsidRDefault="009A3AA0" w:rsidP="009A3AA0">
      <w:pPr>
        <w:spacing w:line="360" w:lineRule="auto"/>
        <w:ind w:firstLine="708"/>
        <w:jc w:val="both"/>
        <w:rPr>
          <w:color w:val="FF0000"/>
        </w:rPr>
      </w:pPr>
      <w:r w:rsidRPr="003C3CD6">
        <w:rPr>
          <w:color w:val="FF0000"/>
        </w:rPr>
        <w:t>Baza techniczno-lokalowa posiada dobry stan techniczny i jest wystarczająca dla szkolnictwa.</w:t>
      </w:r>
    </w:p>
    <w:p w:rsidR="00D53123" w:rsidRPr="003C3CD6" w:rsidRDefault="009A3AA0" w:rsidP="00236491">
      <w:pPr>
        <w:spacing w:line="360" w:lineRule="auto"/>
        <w:jc w:val="both"/>
        <w:rPr>
          <w:color w:val="FF0000"/>
        </w:rPr>
      </w:pPr>
      <w:r w:rsidRPr="003C3CD6">
        <w:rPr>
          <w:color w:val="FF0000"/>
        </w:rPr>
        <w:tab/>
        <w:t>W zakresie szkolnictwa ponad</w:t>
      </w:r>
      <w:r w:rsidR="00F61C54">
        <w:rPr>
          <w:color w:val="FF0000"/>
        </w:rPr>
        <w:t xml:space="preserve"> </w:t>
      </w:r>
      <w:r w:rsidRPr="003C3CD6">
        <w:rPr>
          <w:color w:val="FF0000"/>
        </w:rPr>
        <w:t>gimnazjalnego gmina Joniec obsługiwana jest najczęściej przez placówki oświatowe w Płońsku.</w:t>
      </w:r>
      <w:r w:rsidR="00236491" w:rsidRPr="003C3CD6">
        <w:rPr>
          <w:color w:val="FF0000"/>
        </w:rPr>
        <w:t xml:space="preserve"> </w:t>
      </w:r>
      <w:r w:rsidRPr="003C3CD6">
        <w:rPr>
          <w:color w:val="FF0000"/>
        </w:rPr>
        <w:t>W ośrodku gminnym funkcjonuje szkoła specjalna, w skład której wchodzi szkoła podstawowa, gimnazjum, ponad</w:t>
      </w:r>
      <w:r w:rsidR="00F61C54">
        <w:rPr>
          <w:color w:val="FF0000"/>
        </w:rPr>
        <w:t xml:space="preserve"> </w:t>
      </w:r>
      <w:r w:rsidRPr="003C3CD6">
        <w:rPr>
          <w:color w:val="FF0000"/>
        </w:rPr>
        <w:t>gimnazjalna szkoła specjalna przysposabiająca do pracy i internat. W zakresie szkolnictwa wyższego obsługę pełnią uczelnie wyższe w Warszawie, Płońsku, Pułtusku i Ciechanowie.</w:t>
      </w:r>
      <w:r w:rsidR="00236491" w:rsidRPr="003C3CD6">
        <w:rPr>
          <w:color w:val="FF0000"/>
        </w:rPr>
        <w:t xml:space="preserve"> </w:t>
      </w:r>
      <w:r w:rsidRPr="003C3CD6">
        <w:rPr>
          <w:color w:val="FF0000"/>
        </w:rPr>
        <w:t>Baza szkolnictwa podstawowego i g</w:t>
      </w:r>
      <w:r w:rsidR="00236491" w:rsidRPr="003C3CD6">
        <w:rPr>
          <w:color w:val="FF0000"/>
        </w:rPr>
        <w:t>imnazjalnego jest wystarczająca, natomiast o</w:t>
      </w:r>
      <w:r w:rsidRPr="003C3CD6">
        <w:rPr>
          <w:color w:val="FF0000"/>
        </w:rPr>
        <w:t>d września 2017 r. szkoły gimnazjalne przewidziane są do likwidacji.</w:t>
      </w:r>
    </w:p>
    <w:p w:rsidR="009A3AA0" w:rsidRPr="003C3CD6" w:rsidRDefault="009B21D6" w:rsidP="009A3AA0">
      <w:pPr>
        <w:pStyle w:val="Numerowanie1"/>
        <w:numPr>
          <w:ilvl w:val="0"/>
          <w:numId w:val="0"/>
        </w:numPr>
        <w:spacing w:after="120"/>
        <w:rPr>
          <w:color w:val="FF0000"/>
        </w:rPr>
      </w:pPr>
      <w:bookmarkStart w:id="78" w:name="_Toc484097090"/>
      <w:bookmarkStart w:id="79" w:name="_Toc484100820"/>
      <w:r w:rsidRPr="003C3CD6">
        <w:rPr>
          <w:color w:val="FF0000"/>
        </w:rPr>
        <w:t>3</w:t>
      </w:r>
      <w:r w:rsidR="009A3AA0" w:rsidRPr="003C3CD6">
        <w:rPr>
          <w:color w:val="FF0000"/>
        </w:rPr>
        <w:t>.5.</w:t>
      </w:r>
      <w:r w:rsidR="009A3AA0" w:rsidRPr="003C3CD6">
        <w:rPr>
          <w:color w:val="FF0000"/>
        </w:rPr>
        <w:tab/>
        <w:t>Ochrona zdrowia i opieka społeczna</w:t>
      </w:r>
      <w:bookmarkEnd w:id="78"/>
      <w:bookmarkEnd w:id="79"/>
    </w:p>
    <w:p w:rsidR="009A3AA0" w:rsidRPr="003C3CD6" w:rsidRDefault="009A3AA0" w:rsidP="00385E57">
      <w:pPr>
        <w:pStyle w:val="Teksttreci1"/>
        <w:spacing w:before="0" w:line="360" w:lineRule="auto"/>
        <w:ind w:right="40" w:firstLine="0"/>
        <w:jc w:val="both"/>
        <w:rPr>
          <w:rStyle w:val="Teksttreci"/>
          <w:color w:val="FF0000"/>
          <w:sz w:val="24"/>
          <w:szCs w:val="24"/>
        </w:rPr>
      </w:pPr>
      <w:r w:rsidRPr="003C3CD6">
        <w:rPr>
          <w:rStyle w:val="Teksttreci"/>
          <w:color w:val="FF0000"/>
          <w:sz w:val="24"/>
          <w:szCs w:val="24"/>
        </w:rPr>
        <w:tab/>
        <w:t>Na terenie gminy działa Niepubliczny Zakład Opieki Zdrowotnej „Palium”  Przychodnia w Jońcu, zlokalizowany w ośrodku gminnym. Zatrudniony jest 5 lekarzy rodzinnych o różnych specjalizacjach i 2 pielęgniarki.</w:t>
      </w:r>
      <w:r w:rsidR="00BE53A7" w:rsidRPr="003C3CD6">
        <w:rPr>
          <w:rStyle w:val="Teksttreci"/>
          <w:color w:val="FF0000"/>
          <w:sz w:val="24"/>
          <w:szCs w:val="24"/>
        </w:rPr>
        <w:t xml:space="preserve"> </w:t>
      </w:r>
      <w:r w:rsidRPr="003C3CD6">
        <w:rPr>
          <w:rStyle w:val="Teksttreci"/>
          <w:color w:val="FF0000"/>
          <w:sz w:val="24"/>
          <w:szCs w:val="24"/>
        </w:rPr>
        <w:t>W ramach podstawowej opieki zdrowotnej w latach 2014 -2015 przypadały 2 - 3 porady na 1 mieszkańca gminy (pow. płoński 4 porady/rok).</w:t>
      </w:r>
    </w:p>
    <w:p w:rsidR="009A3AA0" w:rsidRPr="003C3CD6" w:rsidRDefault="009A3AA0" w:rsidP="00385E57">
      <w:pPr>
        <w:pStyle w:val="Teksttreci1"/>
        <w:spacing w:before="0" w:line="360" w:lineRule="auto"/>
        <w:ind w:right="40" w:firstLine="708"/>
        <w:jc w:val="both"/>
        <w:rPr>
          <w:rStyle w:val="Teksttreci"/>
          <w:color w:val="FF0000"/>
          <w:sz w:val="24"/>
          <w:szCs w:val="24"/>
        </w:rPr>
      </w:pPr>
      <w:r w:rsidRPr="003C3CD6">
        <w:rPr>
          <w:rStyle w:val="Teksttreci"/>
          <w:color w:val="FF0000"/>
          <w:sz w:val="24"/>
          <w:szCs w:val="24"/>
        </w:rPr>
        <w:t>W zakresie lecznictwa specjalistycznego, lecznictwa zamkniętego i ratownictwa medycznego mieszkańcy korzystają z placówek w Płońsku, Ciechanowie i Warszawie.</w:t>
      </w:r>
    </w:p>
    <w:p w:rsidR="009A3AA0" w:rsidRPr="003C3CD6" w:rsidRDefault="009A3AA0" w:rsidP="009A3AA0">
      <w:pPr>
        <w:pStyle w:val="Teksttreci1"/>
        <w:spacing w:before="0" w:line="360" w:lineRule="auto"/>
        <w:ind w:right="40" w:firstLine="0"/>
        <w:jc w:val="both"/>
        <w:rPr>
          <w:color w:val="FF0000"/>
          <w:sz w:val="24"/>
          <w:szCs w:val="24"/>
        </w:rPr>
      </w:pPr>
      <w:r w:rsidRPr="003C3CD6">
        <w:rPr>
          <w:rStyle w:val="Teksttreci"/>
          <w:color w:val="FF0000"/>
          <w:sz w:val="24"/>
          <w:szCs w:val="24"/>
        </w:rPr>
        <w:t>Usługi w zakresie zaopatrzenia w leki świadczy prywatna apteka w Jońcu.</w:t>
      </w:r>
    </w:p>
    <w:p w:rsidR="00B77334" w:rsidRPr="003C3CD6" w:rsidRDefault="009A3AA0" w:rsidP="009A3AA0">
      <w:pPr>
        <w:pStyle w:val="Teksttreci1"/>
        <w:spacing w:before="0" w:line="360" w:lineRule="auto"/>
        <w:ind w:right="40" w:firstLine="0"/>
        <w:jc w:val="both"/>
        <w:rPr>
          <w:rStyle w:val="Teksttreci"/>
          <w:color w:val="FF0000"/>
          <w:sz w:val="24"/>
          <w:szCs w:val="24"/>
        </w:rPr>
      </w:pPr>
      <w:r w:rsidRPr="003C3CD6">
        <w:rPr>
          <w:rStyle w:val="Teksttreci"/>
          <w:color w:val="FF0000"/>
          <w:sz w:val="24"/>
          <w:szCs w:val="24"/>
        </w:rPr>
        <w:tab/>
        <w:t>Zadania z zakresu opieki społecznej realizuje Gminny Ośrodek Pomocy</w:t>
      </w:r>
      <w:r w:rsidRPr="004D7123">
        <w:rPr>
          <w:rStyle w:val="Teksttreci"/>
          <w:sz w:val="24"/>
          <w:szCs w:val="24"/>
        </w:rPr>
        <w:t xml:space="preserve"> </w:t>
      </w:r>
      <w:r w:rsidRPr="003C3CD6">
        <w:rPr>
          <w:rStyle w:val="Teksttreci"/>
          <w:color w:val="FF0000"/>
          <w:sz w:val="24"/>
          <w:szCs w:val="24"/>
        </w:rPr>
        <w:t>Społecznej w Jońcu zatrudniający 6 osób. Ośrodek realizuje zadania własne gminy z zakresu opieki społecznej oraz zadania zlecone z zakresu administracji rządowej.</w:t>
      </w:r>
    </w:p>
    <w:p w:rsidR="009A3AA0" w:rsidRPr="00B77334" w:rsidRDefault="009A3AA0" w:rsidP="009A3AA0">
      <w:pPr>
        <w:pStyle w:val="Teksttreci1"/>
        <w:spacing w:before="0" w:line="360" w:lineRule="auto"/>
        <w:ind w:right="40" w:firstLine="0"/>
        <w:jc w:val="right"/>
        <w:rPr>
          <w:rStyle w:val="Teksttreci"/>
          <w:color w:val="FF0000"/>
          <w:sz w:val="24"/>
          <w:szCs w:val="24"/>
        </w:rPr>
      </w:pPr>
      <w:r w:rsidRPr="00B77334">
        <w:rPr>
          <w:rStyle w:val="Teksttreci"/>
          <w:color w:val="FF0000"/>
          <w:sz w:val="24"/>
          <w:szCs w:val="24"/>
        </w:rPr>
        <w:t>Tablica nr 6.</w:t>
      </w:r>
    </w:p>
    <w:p w:rsidR="009A3AA0" w:rsidRPr="003C3CD6" w:rsidRDefault="009A3AA0" w:rsidP="009A3AA0">
      <w:pPr>
        <w:pStyle w:val="Teksttreci1"/>
        <w:spacing w:before="0" w:line="240" w:lineRule="auto"/>
        <w:ind w:right="40" w:firstLine="0"/>
        <w:jc w:val="both"/>
        <w:rPr>
          <w:b/>
          <w:bCs/>
          <w:i/>
          <w:iCs/>
          <w:color w:val="FF0000"/>
          <w:spacing w:val="2"/>
          <w:sz w:val="24"/>
          <w:szCs w:val="24"/>
        </w:rPr>
      </w:pPr>
      <w:r w:rsidRPr="003C3CD6">
        <w:rPr>
          <w:rStyle w:val="Teksttreci"/>
          <w:b/>
          <w:color w:val="FF0000"/>
          <w:sz w:val="24"/>
          <w:szCs w:val="24"/>
        </w:rPr>
        <w:t>Udział procentowy osób korzystających ze środowiskowej pomocy społecznej w ludności ogółem</w:t>
      </w:r>
      <w:r w:rsidRPr="003C3CD6">
        <w:rPr>
          <w:rStyle w:val="Teksttreci"/>
          <w:color w:val="FF0000"/>
        </w:rPr>
        <w:tab/>
      </w:r>
      <w:r w:rsidRPr="003C3CD6">
        <w:rPr>
          <w:rStyle w:val="Teksttreci"/>
          <w:color w:val="FF0000"/>
        </w:rPr>
        <w:tab/>
      </w:r>
      <w:r w:rsidRPr="003C3CD6">
        <w:rPr>
          <w:rStyle w:val="Teksttreci"/>
          <w:color w:val="FF0000"/>
        </w:rPr>
        <w:tab/>
      </w:r>
      <w:r w:rsidRPr="003C3CD6">
        <w:rPr>
          <w:rStyle w:val="Teksttreci"/>
          <w:color w:val="FF0000"/>
        </w:rPr>
        <w:tab/>
      </w:r>
      <w:r w:rsidRPr="003C3CD6">
        <w:rPr>
          <w:rStyle w:val="Teksttreci"/>
          <w:color w:val="FF0000"/>
        </w:rPr>
        <w:tab/>
      </w:r>
      <w:r w:rsidRPr="003C3CD6">
        <w:rPr>
          <w:rStyle w:val="Teksttreci"/>
          <w:color w:val="FF0000"/>
        </w:rPr>
        <w:tab/>
      </w:r>
      <w:r w:rsidRPr="003C3CD6">
        <w:rPr>
          <w:rStyle w:val="Teksttreci"/>
          <w:color w:val="FF0000"/>
        </w:rPr>
        <w:tab/>
      </w:r>
    </w:p>
    <w:tbl>
      <w:tblPr>
        <w:tblW w:w="921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80"/>
        <w:gridCol w:w="1390"/>
        <w:gridCol w:w="1535"/>
        <w:gridCol w:w="1535"/>
        <w:gridCol w:w="1536"/>
        <w:gridCol w:w="1536"/>
      </w:tblGrid>
      <w:tr w:rsidR="009A3AA0" w:rsidRPr="003C3CD6" w:rsidTr="00887C4C">
        <w:tc>
          <w:tcPr>
            <w:tcW w:w="1680" w:type="dxa"/>
            <w:vAlign w:val="center"/>
          </w:tcPr>
          <w:p w:rsidR="009A3AA0" w:rsidRPr="003C3CD6" w:rsidRDefault="009A3AA0" w:rsidP="00887C4C">
            <w:pPr>
              <w:spacing w:line="360" w:lineRule="auto"/>
              <w:jc w:val="center"/>
              <w:rPr>
                <w:b/>
                <w:color w:val="FF0000"/>
                <w:sz w:val="20"/>
                <w:szCs w:val="20"/>
              </w:rPr>
            </w:pPr>
            <w:r w:rsidRPr="003C3CD6">
              <w:rPr>
                <w:b/>
                <w:color w:val="FF0000"/>
                <w:sz w:val="20"/>
                <w:szCs w:val="20"/>
              </w:rPr>
              <w:t>lata</w:t>
            </w:r>
          </w:p>
        </w:tc>
        <w:tc>
          <w:tcPr>
            <w:tcW w:w="1390" w:type="dxa"/>
            <w:vAlign w:val="center"/>
          </w:tcPr>
          <w:p w:rsidR="009A3AA0" w:rsidRPr="003C3CD6" w:rsidRDefault="009A3AA0" w:rsidP="00887C4C">
            <w:pPr>
              <w:spacing w:line="360" w:lineRule="auto"/>
              <w:jc w:val="center"/>
              <w:rPr>
                <w:b/>
                <w:color w:val="FF0000"/>
                <w:sz w:val="20"/>
                <w:szCs w:val="20"/>
              </w:rPr>
            </w:pPr>
            <w:r w:rsidRPr="003C3CD6">
              <w:rPr>
                <w:b/>
                <w:color w:val="FF0000"/>
                <w:sz w:val="20"/>
                <w:szCs w:val="20"/>
              </w:rPr>
              <w:t>2011</w:t>
            </w:r>
          </w:p>
        </w:tc>
        <w:tc>
          <w:tcPr>
            <w:tcW w:w="1535" w:type="dxa"/>
            <w:vAlign w:val="center"/>
          </w:tcPr>
          <w:p w:rsidR="009A3AA0" w:rsidRPr="003C3CD6" w:rsidRDefault="009A3AA0" w:rsidP="00887C4C">
            <w:pPr>
              <w:spacing w:line="360" w:lineRule="auto"/>
              <w:jc w:val="center"/>
              <w:rPr>
                <w:b/>
                <w:color w:val="FF0000"/>
                <w:sz w:val="20"/>
                <w:szCs w:val="20"/>
              </w:rPr>
            </w:pPr>
            <w:r w:rsidRPr="003C3CD6">
              <w:rPr>
                <w:b/>
                <w:color w:val="FF0000"/>
                <w:sz w:val="20"/>
                <w:szCs w:val="20"/>
              </w:rPr>
              <w:t>2012</w:t>
            </w:r>
          </w:p>
        </w:tc>
        <w:tc>
          <w:tcPr>
            <w:tcW w:w="1535" w:type="dxa"/>
            <w:vAlign w:val="center"/>
          </w:tcPr>
          <w:p w:rsidR="009A3AA0" w:rsidRPr="003C3CD6" w:rsidRDefault="009A3AA0" w:rsidP="00887C4C">
            <w:pPr>
              <w:spacing w:line="360" w:lineRule="auto"/>
              <w:jc w:val="center"/>
              <w:rPr>
                <w:b/>
                <w:color w:val="FF0000"/>
                <w:sz w:val="20"/>
                <w:szCs w:val="20"/>
              </w:rPr>
            </w:pPr>
            <w:r w:rsidRPr="003C3CD6">
              <w:rPr>
                <w:b/>
                <w:color w:val="FF0000"/>
                <w:sz w:val="20"/>
                <w:szCs w:val="20"/>
              </w:rPr>
              <w:t>2013</w:t>
            </w:r>
          </w:p>
        </w:tc>
        <w:tc>
          <w:tcPr>
            <w:tcW w:w="1536" w:type="dxa"/>
            <w:vAlign w:val="center"/>
          </w:tcPr>
          <w:p w:rsidR="009A3AA0" w:rsidRPr="003C3CD6" w:rsidRDefault="009A3AA0" w:rsidP="00887C4C">
            <w:pPr>
              <w:spacing w:line="360" w:lineRule="auto"/>
              <w:jc w:val="center"/>
              <w:rPr>
                <w:b/>
                <w:color w:val="FF0000"/>
                <w:sz w:val="20"/>
                <w:szCs w:val="20"/>
              </w:rPr>
            </w:pPr>
            <w:r w:rsidRPr="003C3CD6">
              <w:rPr>
                <w:b/>
                <w:color w:val="FF0000"/>
                <w:sz w:val="20"/>
                <w:szCs w:val="20"/>
              </w:rPr>
              <w:t>2014</w:t>
            </w:r>
          </w:p>
        </w:tc>
        <w:tc>
          <w:tcPr>
            <w:tcW w:w="1536" w:type="dxa"/>
            <w:vAlign w:val="center"/>
          </w:tcPr>
          <w:p w:rsidR="009A3AA0" w:rsidRPr="003C3CD6" w:rsidRDefault="009A3AA0" w:rsidP="00887C4C">
            <w:pPr>
              <w:spacing w:line="360" w:lineRule="auto"/>
              <w:jc w:val="center"/>
              <w:rPr>
                <w:b/>
                <w:color w:val="FF0000"/>
                <w:sz w:val="20"/>
                <w:szCs w:val="20"/>
              </w:rPr>
            </w:pPr>
            <w:r w:rsidRPr="003C3CD6">
              <w:rPr>
                <w:b/>
                <w:color w:val="FF0000"/>
                <w:sz w:val="20"/>
                <w:szCs w:val="20"/>
              </w:rPr>
              <w:t>2015</w:t>
            </w:r>
          </w:p>
        </w:tc>
      </w:tr>
      <w:tr w:rsidR="009A3AA0" w:rsidRPr="003C3CD6" w:rsidTr="00887C4C">
        <w:tc>
          <w:tcPr>
            <w:tcW w:w="1680" w:type="dxa"/>
            <w:vAlign w:val="center"/>
          </w:tcPr>
          <w:p w:rsidR="009A3AA0" w:rsidRPr="003C3CD6" w:rsidRDefault="009A3AA0" w:rsidP="00887C4C">
            <w:pPr>
              <w:jc w:val="center"/>
              <w:rPr>
                <w:color w:val="FF0000"/>
                <w:sz w:val="20"/>
                <w:szCs w:val="20"/>
              </w:rPr>
            </w:pPr>
            <w:r w:rsidRPr="003C3CD6">
              <w:rPr>
                <w:color w:val="FF0000"/>
                <w:sz w:val="20"/>
                <w:szCs w:val="20"/>
              </w:rPr>
              <w:t>gmina Joniec</w:t>
            </w:r>
          </w:p>
        </w:tc>
        <w:tc>
          <w:tcPr>
            <w:tcW w:w="1390" w:type="dxa"/>
            <w:vAlign w:val="center"/>
          </w:tcPr>
          <w:p w:rsidR="009A3AA0" w:rsidRPr="003C3CD6" w:rsidRDefault="009A3AA0" w:rsidP="00887C4C">
            <w:pPr>
              <w:spacing w:line="360" w:lineRule="auto"/>
              <w:jc w:val="center"/>
              <w:rPr>
                <w:color w:val="FF0000"/>
                <w:sz w:val="20"/>
                <w:szCs w:val="20"/>
              </w:rPr>
            </w:pPr>
            <w:r w:rsidRPr="003C3CD6">
              <w:rPr>
                <w:color w:val="FF0000"/>
                <w:sz w:val="20"/>
                <w:szCs w:val="20"/>
              </w:rPr>
              <w:t>10,7</w:t>
            </w:r>
          </w:p>
        </w:tc>
        <w:tc>
          <w:tcPr>
            <w:tcW w:w="1535" w:type="dxa"/>
            <w:vAlign w:val="center"/>
          </w:tcPr>
          <w:p w:rsidR="009A3AA0" w:rsidRPr="003C3CD6" w:rsidRDefault="009A3AA0" w:rsidP="00887C4C">
            <w:pPr>
              <w:spacing w:line="360" w:lineRule="auto"/>
              <w:jc w:val="center"/>
              <w:rPr>
                <w:color w:val="FF0000"/>
                <w:sz w:val="20"/>
                <w:szCs w:val="20"/>
              </w:rPr>
            </w:pPr>
            <w:r w:rsidRPr="003C3CD6">
              <w:rPr>
                <w:color w:val="FF0000"/>
                <w:sz w:val="20"/>
                <w:szCs w:val="20"/>
              </w:rPr>
              <w:t>10,0</w:t>
            </w:r>
          </w:p>
        </w:tc>
        <w:tc>
          <w:tcPr>
            <w:tcW w:w="1535" w:type="dxa"/>
            <w:vAlign w:val="center"/>
          </w:tcPr>
          <w:p w:rsidR="009A3AA0" w:rsidRPr="003C3CD6" w:rsidRDefault="009A3AA0" w:rsidP="00887C4C">
            <w:pPr>
              <w:spacing w:line="360" w:lineRule="auto"/>
              <w:jc w:val="center"/>
              <w:rPr>
                <w:color w:val="FF0000"/>
                <w:sz w:val="20"/>
                <w:szCs w:val="20"/>
              </w:rPr>
            </w:pPr>
            <w:r w:rsidRPr="003C3CD6">
              <w:rPr>
                <w:color w:val="FF0000"/>
                <w:sz w:val="20"/>
                <w:szCs w:val="20"/>
              </w:rPr>
              <w:t>10,5</w:t>
            </w:r>
          </w:p>
        </w:tc>
        <w:tc>
          <w:tcPr>
            <w:tcW w:w="1536" w:type="dxa"/>
            <w:vAlign w:val="center"/>
          </w:tcPr>
          <w:p w:rsidR="009A3AA0" w:rsidRPr="003C3CD6" w:rsidRDefault="009A3AA0" w:rsidP="00887C4C">
            <w:pPr>
              <w:spacing w:line="360" w:lineRule="auto"/>
              <w:jc w:val="center"/>
              <w:rPr>
                <w:color w:val="FF0000"/>
                <w:sz w:val="20"/>
                <w:szCs w:val="20"/>
              </w:rPr>
            </w:pPr>
            <w:r w:rsidRPr="003C3CD6">
              <w:rPr>
                <w:color w:val="FF0000"/>
                <w:sz w:val="20"/>
                <w:szCs w:val="20"/>
              </w:rPr>
              <w:t>10,4</w:t>
            </w:r>
          </w:p>
        </w:tc>
        <w:tc>
          <w:tcPr>
            <w:tcW w:w="1536" w:type="dxa"/>
            <w:vAlign w:val="center"/>
          </w:tcPr>
          <w:p w:rsidR="009A3AA0" w:rsidRPr="003C3CD6" w:rsidRDefault="009A3AA0" w:rsidP="00887C4C">
            <w:pPr>
              <w:spacing w:line="360" w:lineRule="auto"/>
              <w:jc w:val="center"/>
              <w:rPr>
                <w:color w:val="FF0000"/>
                <w:sz w:val="20"/>
                <w:szCs w:val="20"/>
              </w:rPr>
            </w:pPr>
            <w:r w:rsidRPr="003C3CD6">
              <w:rPr>
                <w:color w:val="FF0000"/>
                <w:sz w:val="20"/>
                <w:szCs w:val="20"/>
              </w:rPr>
              <w:t>11,0</w:t>
            </w:r>
          </w:p>
        </w:tc>
      </w:tr>
      <w:tr w:rsidR="009A3AA0" w:rsidRPr="003C3CD6" w:rsidTr="00887C4C">
        <w:tc>
          <w:tcPr>
            <w:tcW w:w="1680" w:type="dxa"/>
            <w:vAlign w:val="center"/>
          </w:tcPr>
          <w:p w:rsidR="009A3AA0" w:rsidRPr="003C3CD6" w:rsidRDefault="009A3AA0" w:rsidP="00887C4C">
            <w:pPr>
              <w:jc w:val="center"/>
              <w:rPr>
                <w:color w:val="FF0000"/>
                <w:sz w:val="20"/>
                <w:szCs w:val="20"/>
              </w:rPr>
            </w:pPr>
            <w:r w:rsidRPr="003C3CD6">
              <w:rPr>
                <w:color w:val="FF0000"/>
                <w:sz w:val="20"/>
                <w:szCs w:val="20"/>
              </w:rPr>
              <w:t>pow. płoński</w:t>
            </w:r>
          </w:p>
        </w:tc>
        <w:tc>
          <w:tcPr>
            <w:tcW w:w="1390" w:type="dxa"/>
            <w:vAlign w:val="center"/>
          </w:tcPr>
          <w:p w:rsidR="009A3AA0" w:rsidRPr="003C3CD6" w:rsidRDefault="009A3AA0" w:rsidP="00887C4C">
            <w:pPr>
              <w:spacing w:line="360" w:lineRule="auto"/>
              <w:jc w:val="center"/>
              <w:rPr>
                <w:color w:val="FF0000"/>
                <w:sz w:val="20"/>
                <w:szCs w:val="20"/>
              </w:rPr>
            </w:pPr>
            <w:r w:rsidRPr="003C3CD6">
              <w:rPr>
                <w:color w:val="FF0000"/>
                <w:sz w:val="20"/>
                <w:szCs w:val="20"/>
              </w:rPr>
              <w:t>9,5</w:t>
            </w:r>
          </w:p>
        </w:tc>
        <w:tc>
          <w:tcPr>
            <w:tcW w:w="1535" w:type="dxa"/>
            <w:vAlign w:val="center"/>
          </w:tcPr>
          <w:p w:rsidR="009A3AA0" w:rsidRPr="003C3CD6" w:rsidRDefault="009A3AA0" w:rsidP="00887C4C">
            <w:pPr>
              <w:spacing w:line="360" w:lineRule="auto"/>
              <w:jc w:val="center"/>
              <w:rPr>
                <w:color w:val="FF0000"/>
                <w:sz w:val="20"/>
                <w:szCs w:val="20"/>
              </w:rPr>
            </w:pPr>
            <w:r w:rsidRPr="003C3CD6">
              <w:rPr>
                <w:color w:val="FF0000"/>
                <w:sz w:val="20"/>
                <w:szCs w:val="20"/>
              </w:rPr>
              <w:t>9,4</w:t>
            </w:r>
          </w:p>
        </w:tc>
        <w:tc>
          <w:tcPr>
            <w:tcW w:w="1535" w:type="dxa"/>
            <w:vAlign w:val="center"/>
          </w:tcPr>
          <w:p w:rsidR="009A3AA0" w:rsidRPr="003C3CD6" w:rsidRDefault="009A3AA0" w:rsidP="00887C4C">
            <w:pPr>
              <w:spacing w:line="360" w:lineRule="auto"/>
              <w:jc w:val="center"/>
              <w:rPr>
                <w:color w:val="FF0000"/>
                <w:sz w:val="20"/>
                <w:szCs w:val="20"/>
              </w:rPr>
            </w:pPr>
            <w:r w:rsidRPr="003C3CD6">
              <w:rPr>
                <w:color w:val="FF0000"/>
                <w:sz w:val="20"/>
                <w:szCs w:val="20"/>
              </w:rPr>
              <w:t>9,9</w:t>
            </w:r>
          </w:p>
        </w:tc>
        <w:tc>
          <w:tcPr>
            <w:tcW w:w="1536" w:type="dxa"/>
            <w:vAlign w:val="center"/>
          </w:tcPr>
          <w:p w:rsidR="009A3AA0" w:rsidRPr="003C3CD6" w:rsidRDefault="009A3AA0" w:rsidP="00887C4C">
            <w:pPr>
              <w:spacing w:line="360" w:lineRule="auto"/>
              <w:jc w:val="center"/>
              <w:rPr>
                <w:color w:val="FF0000"/>
                <w:sz w:val="20"/>
                <w:szCs w:val="20"/>
              </w:rPr>
            </w:pPr>
            <w:r w:rsidRPr="003C3CD6">
              <w:rPr>
                <w:color w:val="FF0000"/>
                <w:sz w:val="20"/>
                <w:szCs w:val="20"/>
              </w:rPr>
              <w:t>9,4</w:t>
            </w:r>
          </w:p>
        </w:tc>
        <w:tc>
          <w:tcPr>
            <w:tcW w:w="1536" w:type="dxa"/>
            <w:vAlign w:val="center"/>
          </w:tcPr>
          <w:p w:rsidR="009A3AA0" w:rsidRPr="003C3CD6" w:rsidRDefault="009A3AA0" w:rsidP="00887C4C">
            <w:pPr>
              <w:spacing w:line="360" w:lineRule="auto"/>
              <w:jc w:val="center"/>
              <w:rPr>
                <w:color w:val="FF0000"/>
                <w:sz w:val="20"/>
                <w:szCs w:val="20"/>
              </w:rPr>
            </w:pPr>
            <w:r w:rsidRPr="003C3CD6">
              <w:rPr>
                <w:color w:val="FF0000"/>
                <w:sz w:val="20"/>
                <w:szCs w:val="20"/>
              </w:rPr>
              <w:t>9,2</w:t>
            </w:r>
          </w:p>
        </w:tc>
      </w:tr>
      <w:tr w:rsidR="009A3AA0" w:rsidRPr="003C3CD6" w:rsidTr="00887C4C">
        <w:tc>
          <w:tcPr>
            <w:tcW w:w="1680" w:type="dxa"/>
            <w:vAlign w:val="center"/>
          </w:tcPr>
          <w:p w:rsidR="009A3AA0" w:rsidRPr="003C3CD6" w:rsidRDefault="009A3AA0" w:rsidP="00887C4C">
            <w:pPr>
              <w:jc w:val="center"/>
              <w:rPr>
                <w:color w:val="FF0000"/>
                <w:sz w:val="20"/>
                <w:szCs w:val="20"/>
              </w:rPr>
            </w:pPr>
            <w:r w:rsidRPr="003C3CD6">
              <w:rPr>
                <w:color w:val="FF0000"/>
                <w:sz w:val="20"/>
                <w:szCs w:val="20"/>
              </w:rPr>
              <w:lastRenderedPageBreak/>
              <w:t>woj. mazowieckie</w:t>
            </w:r>
          </w:p>
        </w:tc>
        <w:tc>
          <w:tcPr>
            <w:tcW w:w="1390" w:type="dxa"/>
            <w:vAlign w:val="center"/>
          </w:tcPr>
          <w:p w:rsidR="009A3AA0" w:rsidRPr="003C3CD6" w:rsidRDefault="009A3AA0" w:rsidP="00887C4C">
            <w:pPr>
              <w:spacing w:line="360" w:lineRule="auto"/>
              <w:jc w:val="center"/>
              <w:rPr>
                <w:color w:val="FF0000"/>
                <w:sz w:val="20"/>
                <w:szCs w:val="20"/>
              </w:rPr>
            </w:pPr>
            <w:r w:rsidRPr="003C3CD6">
              <w:rPr>
                <w:color w:val="FF0000"/>
                <w:sz w:val="20"/>
                <w:szCs w:val="20"/>
              </w:rPr>
              <w:t>6,9</w:t>
            </w:r>
          </w:p>
        </w:tc>
        <w:tc>
          <w:tcPr>
            <w:tcW w:w="1535" w:type="dxa"/>
            <w:vAlign w:val="center"/>
          </w:tcPr>
          <w:p w:rsidR="009A3AA0" w:rsidRPr="003C3CD6" w:rsidRDefault="009A3AA0" w:rsidP="00887C4C">
            <w:pPr>
              <w:spacing w:line="360" w:lineRule="auto"/>
              <w:jc w:val="center"/>
              <w:rPr>
                <w:color w:val="FF0000"/>
                <w:sz w:val="20"/>
                <w:szCs w:val="20"/>
              </w:rPr>
            </w:pPr>
            <w:r w:rsidRPr="003C3CD6">
              <w:rPr>
                <w:color w:val="FF0000"/>
                <w:sz w:val="20"/>
                <w:szCs w:val="20"/>
              </w:rPr>
              <w:t>6,8</w:t>
            </w:r>
          </w:p>
        </w:tc>
        <w:tc>
          <w:tcPr>
            <w:tcW w:w="1535" w:type="dxa"/>
            <w:vAlign w:val="center"/>
          </w:tcPr>
          <w:p w:rsidR="009A3AA0" w:rsidRPr="003C3CD6" w:rsidRDefault="009A3AA0" w:rsidP="00887C4C">
            <w:pPr>
              <w:spacing w:line="360" w:lineRule="auto"/>
              <w:jc w:val="center"/>
              <w:rPr>
                <w:color w:val="FF0000"/>
                <w:sz w:val="20"/>
                <w:szCs w:val="20"/>
              </w:rPr>
            </w:pPr>
            <w:r w:rsidRPr="003C3CD6">
              <w:rPr>
                <w:color w:val="FF0000"/>
                <w:sz w:val="20"/>
                <w:szCs w:val="20"/>
              </w:rPr>
              <w:t>7,0</w:t>
            </w:r>
          </w:p>
        </w:tc>
        <w:tc>
          <w:tcPr>
            <w:tcW w:w="1536" w:type="dxa"/>
            <w:vAlign w:val="center"/>
          </w:tcPr>
          <w:p w:rsidR="009A3AA0" w:rsidRPr="003C3CD6" w:rsidRDefault="009A3AA0" w:rsidP="00887C4C">
            <w:pPr>
              <w:spacing w:line="360" w:lineRule="auto"/>
              <w:jc w:val="center"/>
              <w:rPr>
                <w:color w:val="FF0000"/>
                <w:sz w:val="20"/>
                <w:szCs w:val="20"/>
              </w:rPr>
            </w:pPr>
            <w:r w:rsidRPr="003C3CD6">
              <w:rPr>
                <w:color w:val="FF0000"/>
                <w:sz w:val="20"/>
                <w:szCs w:val="20"/>
              </w:rPr>
              <w:t>6,5</w:t>
            </w:r>
          </w:p>
        </w:tc>
        <w:tc>
          <w:tcPr>
            <w:tcW w:w="1536" w:type="dxa"/>
            <w:vAlign w:val="center"/>
          </w:tcPr>
          <w:p w:rsidR="009A3AA0" w:rsidRPr="003C3CD6" w:rsidRDefault="009A3AA0" w:rsidP="00887C4C">
            <w:pPr>
              <w:spacing w:line="360" w:lineRule="auto"/>
              <w:jc w:val="center"/>
              <w:rPr>
                <w:color w:val="FF0000"/>
                <w:sz w:val="20"/>
                <w:szCs w:val="20"/>
              </w:rPr>
            </w:pPr>
            <w:r w:rsidRPr="003C3CD6">
              <w:rPr>
                <w:color w:val="FF0000"/>
                <w:sz w:val="20"/>
                <w:szCs w:val="20"/>
              </w:rPr>
              <w:t>6,0</w:t>
            </w:r>
          </w:p>
        </w:tc>
      </w:tr>
    </w:tbl>
    <w:p w:rsidR="009A3AA0" w:rsidRPr="003C3CD6" w:rsidRDefault="009A3AA0" w:rsidP="009A3AA0">
      <w:pPr>
        <w:spacing w:line="360" w:lineRule="auto"/>
        <w:rPr>
          <w:color w:val="FF0000"/>
          <w:sz w:val="20"/>
          <w:szCs w:val="20"/>
        </w:rPr>
      </w:pPr>
      <w:r w:rsidRPr="003C3CD6">
        <w:rPr>
          <w:color w:val="FF0000"/>
          <w:sz w:val="20"/>
          <w:szCs w:val="20"/>
        </w:rPr>
        <w:t>Źródło: Bank Danych Lokalnych</w:t>
      </w:r>
    </w:p>
    <w:p w:rsidR="009A3AA0" w:rsidRPr="003C3CD6" w:rsidRDefault="009A3AA0" w:rsidP="009A3AA0">
      <w:pPr>
        <w:spacing w:line="360" w:lineRule="auto"/>
        <w:ind w:firstLine="708"/>
        <w:jc w:val="both"/>
        <w:rPr>
          <w:color w:val="FF0000"/>
        </w:rPr>
      </w:pPr>
      <w:r w:rsidRPr="003C3CD6">
        <w:rPr>
          <w:color w:val="FF0000"/>
        </w:rPr>
        <w:t xml:space="preserve">Z prezentowanych danych wynika, że udział mieszkańców korzystających z pomocy społecznej w latach 2011 - 2015 kształtował się w przedziale </w:t>
      </w:r>
      <w:r w:rsidR="00F61C54">
        <w:rPr>
          <w:color w:val="FF0000"/>
        </w:rPr>
        <w:t>10,0 % - 11,0 %, był wyższy niż </w:t>
      </w:r>
      <w:r w:rsidRPr="003C3CD6">
        <w:rPr>
          <w:color w:val="FF0000"/>
        </w:rPr>
        <w:t xml:space="preserve">w powiecie płońskim (9,2 % - 9,9 %) i znacznie wyższy niż w województwie mazowieckim (6 % - 7 %), co świadczy o gorszej sytuacji </w:t>
      </w:r>
      <w:r w:rsidR="00D55832">
        <w:rPr>
          <w:color w:val="FF0000"/>
        </w:rPr>
        <w:t xml:space="preserve">materialnej mieszkańców gminy. </w:t>
      </w:r>
      <w:r w:rsidRPr="003C3CD6">
        <w:rPr>
          <w:color w:val="FF0000"/>
        </w:rPr>
        <w:t>Udział wydatków na pomoc społeczną je</w:t>
      </w:r>
      <w:r w:rsidR="00243CCF">
        <w:rPr>
          <w:color w:val="FF0000"/>
        </w:rPr>
        <w:t>st wysoki i wynosi 16,4 %. Świadczy to o </w:t>
      </w:r>
      <w:r w:rsidRPr="003C3CD6">
        <w:rPr>
          <w:color w:val="FF0000"/>
        </w:rPr>
        <w:t>trudnej sytuacji materialnej i społecznej mieszkańców.</w:t>
      </w:r>
    </w:p>
    <w:p w:rsidR="009A3AA0" w:rsidRPr="003C3CD6" w:rsidRDefault="009A3AA0" w:rsidP="009A3AA0">
      <w:pPr>
        <w:spacing w:after="120" w:line="360" w:lineRule="auto"/>
        <w:jc w:val="both"/>
        <w:rPr>
          <w:color w:val="FF0000"/>
        </w:rPr>
      </w:pPr>
      <w:r w:rsidRPr="003C3CD6">
        <w:rPr>
          <w:color w:val="FF0000"/>
        </w:rPr>
        <w:tab/>
        <w:t>Na ter</w:t>
      </w:r>
      <w:r w:rsidR="00BA2BE1">
        <w:rPr>
          <w:color w:val="FF0000"/>
        </w:rPr>
        <w:t>e</w:t>
      </w:r>
      <w:r w:rsidRPr="003C3CD6">
        <w:rPr>
          <w:color w:val="FF0000"/>
        </w:rPr>
        <w:t>nie gminy nie funkcjonuje żłobek oraz obiekty świadczące usługi dla osób starszych, przewlekle chorych i w stanie terminalnym.</w:t>
      </w:r>
    </w:p>
    <w:p w:rsidR="009A3AA0" w:rsidRPr="003C3CD6" w:rsidRDefault="009A3AA0" w:rsidP="009C4555">
      <w:pPr>
        <w:pStyle w:val="Numerowanie1"/>
        <w:numPr>
          <w:ilvl w:val="1"/>
          <w:numId w:val="48"/>
        </w:numPr>
        <w:spacing w:after="120"/>
        <w:ind w:hanging="720"/>
        <w:rPr>
          <w:color w:val="FF0000"/>
        </w:rPr>
      </w:pPr>
      <w:bookmarkStart w:id="80" w:name="_Toc484097091"/>
      <w:bookmarkStart w:id="81" w:name="_Toc484100821"/>
      <w:r w:rsidRPr="003C3CD6">
        <w:rPr>
          <w:color w:val="FF0000"/>
        </w:rPr>
        <w:t>Kultura, sport, rekreacja</w:t>
      </w:r>
      <w:bookmarkEnd w:id="80"/>
      <w:bookmarkEnd w:id="81"/>
    </w:p>
    <w:p w:rsidR="009A3AA0" w:rsidRPr="003C3CD6" w:rsidRDefault="009A3AA0" w:rsidP="009A3AA0">
      <w:pPr>
        <w:pStyle w:val="Teksttreci1"/>
        <w:spacing w:before="0" w:line="360" w:lineRule="auto"/>
        <w:ind w:right="40" w:firstLine="0"/>
        <w:jc w:val="both"/>
        <w:rPr>
          <w:rStyle w:val="Teksttreci"/>
          <w:color w:val="FF0000"/>
          <w:sz w:val="24"/>
          <w:szCs w:val="24"/>
        </w:rPr>
      </w:pPr>
      <w:r w:rsidRPr="003C3CD6">
        <w:rPr>
          <w:rStyle w:val="Teksttreci"/>
          <w:color w:val="FF0000"/>
          <w:sz w:val="24"/>
          <w:szCs w:val="24"/>
        </w:rPr>
        <w:tab/>
        <w:t>Gmina Joniec charakteryzuje się niedoinwestowaniem w zakresie placówek kultury, do których zalicza się tylko gminna biblioteka publiczna.</w:t>
      </w:r>
    </w:p>
    <w:p w:rsidR="009A3AA0" w:rsidRPr="003C3CD6" w:rsidRDefault="009A3AA0" w:rsidP="009A3AA0">
      <w:pPr>
        <w:pStyle w:val="Teksttreci1"/>
        <w:spacing w:before="0" w:line="360" w:lineRule="auto"/>
        <w:ind w:right="40" w:firstLine="0"/>
        <w:jc w:val="both"/>
        <w:rPr>
          <w:rStyle w:val="Teksttreci"/>
          <w:color w:val="FF0000"/>
          <w:sz w:val="24"/>
          <w:szCs w:val="24"/>
        </w:rPr>
      </w:pPr>
      <w:r w:rsidRPr="003C3CD6">
        <w:rPr>
          <w:rStyle w:val="Teksttreci"/>
          <w:color w:val="FF0000"/>
          <w:sz w:val="24"/>
          <w:szCs w:val="24"/>
        </w:rPr>
        <w:t>Zgodnie z danymi statystycznymi gminna biblioteka publiczna w ośrodku gminnym Joniec na koniec 2015 r. posiadała księgozbiór w ilości 9267</w:t>
      </w:r>
      <w:r w:rsidRPr="003C3CD6">
        <w:rPr>
          <w:rStyle w:val="Teksttreci"/>
          <w:b/>
          <w:color w:val="FF0000"/>
          <w:sz w:val="24"/>
          <w:szCs w:val="24"/>
        </w:rPr>
        <w:t> </w:t>
      </w:r>
      <w:r w:rsidRPr="003C3CD6">
        <w:rPr>
          <w:rStyle w:val="Teksttreci"/>
          <w:color w:val="FF0000"/>
          <w:sz w:val="24"/>
          <w:szCs w:val="24"/>
        </w:rPr>
        <w:t>woluminów, w 2015 r. zarejestrowanych było 520 czytelników, liczba wypożyczeń księgozbioru na 1 czytelnika wynosiła 7 woluminów.</w:t>
      </w:r>
    </w:p>
    <w:p w:rsidR="009A3AA0" w:rsidRPr="003C3CD6" w:rsidRDefault="009A3AA0" w:rsidP="009A3AA0">
      <w:pPr>
        <w:pStyle w:val="Teksttreci1"/>
        <w:spacing w:before="0" w:line="360" w:lineRule="auto"/>
        <w:ind w:right="40" w:firstLine="0"/>
        <w:jc w:val="both"/>
        <w:rPr>
          <w:rStyle w:val="Teksttreci"/>
          <w:color w:val="FF0000"/>
          <w:sz w:val="24"/>
          <w:szCs w:val="24"/>
        </w:rPr>
      </w:pPr>
      <w:r w:rsidRPr="003C3CD6">
        <w:rPr>
          <w:rStyle w:val="Teksttreci"/>
          <w:color w:val="FF0000"/>
          <w:sz w:val="24"/>
          <w:szCs w:val="24"/>
        </w:rPr>
        <w:t>Imprezy kulturalne na terenie gminy organizowane są przez Urząd Gminy.</w:t>
      </w:r>
    </w:p>
    <w:p w:rsidR="009A3AA0" w:rsidRPr="003C3CD6" w:rsidRDefault="009A3AA0" w:rsidP="009A3AA0">
      <w:pPr>
        <w:pStyle w:val="Teksttreci1"/>
        <w:spacing w:before="0" w:line="360" w:lineRule="auto"/>
        <w:ind w:left="540" w:right="40" w:firstLine="0"/>
        <w:jc w:val="both"/>
        <w:rPr>
          <w:rStyle w:val="Teksttreci"/>
          <w:color w:val="FF0000"/>
          <w:sz w:val="24"/>
          <w:szCs w:val="24"/>
        </w:rPr>
      </w:pPr>
      <w:r w:rsidRPr="003C3CD6">
        <w:rPr>
          <w:rStyle w:val="Teksttreci"/>
          <w:color w:val="FF0000"/>
          <w:sz w:val="24"/>
          <w:szCs w:val="24"/>
        </w:rPr>
        <w:t>Do cyklicznych imprez kulturalnych organizowanych na terenie gminy należą:</w:t>
      </w:r>
    </w:p>
    <w:p w:rsidR="009A3AA0" w:rsidRPr="003C3CD6" w:rsidRDefault="009A3AA0" w:rsidP="009A3AA0">
      <w:pPr>
        <w:pStyle w:val="Teksttreci1"/>
        <w:spacing w:before="0" w:line="360" w:lineRule="auto"/>
        <w:ind w:left="540" w:right="40" w:firstLine="0"/>
        <w:jc w:val="both"/>
        <w:rPr>
          <w:rStyle w:val="Teksttreci"/>
          <w:color w:val="FF0000"/>
          <w:sz w:val="24"/>
          <w:szCs w:val="24"/>
        </w:rPr>
      </w:pPr>
      <w:r w:rsidRPr="003C3CD6">
        <w:rPr>
          <w:rStyle w:val="Teksttreci"/>
          <w:color w:val="FF0000"/>
          <w:sz w:val="24"/>
          <w:szCs w:val="24"/>
        </w:rPr>
        <w:t>- Coroczne Biegi Królewskie,</w:t>
      </w:r>
    </w:p>
    <w:p w:rsidR="009A3AA0" w:rsidRPr="003C3CD6" w:rsidRDefault="009A3AA0" w:rsidP="009A3AA0">
      <w:pPr>
        <w:pStyle w:val="Teksttreci1"/>
        <w:spacing w:before="0" w:line="360" w:lineRule="auto"/>
        <w:ind w:left="540" w:right="40" w:firstLine="0"/>
        <w:jc w:val="both"/>
        <w:rPr>
          <w:rStyle w:val="Teksttreci"/>
          <w:color w:val="FF0000"/>
          <w:sz w:val="24"/>
          <w:szCs w:val="24"/>
        </w:rPr>
      </w:pPr>
      <w:r w:rsidRPr="003C3CD6">
        <w:rPr>
          <w:rStyle w:val="Teksttreci"/>
          <w:color w:val="FF0000"/>
          <w:sz w:val="24"/>
          <w:szCs w:val="24"/>
        </w:rPr>
        <w:t>- Koncerty Noworoczne Młodzieżowej Orkiestry Dętej OSP,</w:t>
      </w:r>
    </w:p>
    <w:p w:rsidR="009A3AA0" w:rsidRPr="003C3CD6" w:rsidRDefault="009A3AA0" w:rsidP="009A3AA0">
      <w:pPr>
        <w:pStyle w:val="Teksttreci1"/>
        <w:spacing w:before="0" w:line="360" w:lineRule="auto"/>
        <w:ind w:left="540" w:right="40" w:firstLine="0"/>
        <w:jc w:val="both"/>
        <w:rPr>
          <w:rStyle w:val="Teksttreci"/>
          <w:color w:val="FF0000"/>
          <w:sz w:val="24"/>
          <w:szCs w:val="24"/>
        </w:rPr>
      </w:pPr>
      <w:r w:rsidRPr="003C3CD6">
        <w:rPr>
          <w:rStyle w:val="Teksttreci"/>
          <w:color w:val="FF0000"/>
          <w:sz w:val="24"/>
          <w:szCs w:val="24"/>
        </w:rPr>
        <w:t>- Doroczny Rajd rowerowy Królewo – Kra</w:t>
      </w:r>
      <w:r w:rsidR="00F61C54">
        <w:rPr>
          <w:rStyle w:val="Teksttreci"/>
          <w:color w:val="FF0000"/>
          <w:sz w:val="24"/>
          <w:szCs w:val="24"/>
        </w:rPr>
        <w:t xml:space="preserve">jęczyn – Idzikowice – Kuchary </w:t>
      </w:r>
      <w:r w:rsidR="00F61C54">
        <w:rPr>
          <w:rStyle w:val="Teksttreci"/>
          <w:color w:val="FF0000"/>
          <w:sz w:val="24"/>
          <w:szCs w:val="24"/>
        </w:rPr>
        <w:tab/>
      </w:r>
      <w:r w:rsidRPr="003C3CD6">
        <w:rPr>
          <w:rStyle w:val="Teksttreci"/>
          <w:color w:val="FF0000"/>
          <w:sz w:val="24"/>
          <w:szCs w:val="24"/>
        </w:rPr>
        <w:t>Żydowskie,</w:t>
      </w:r>
    </w:p>
    <w:p w:rsidR="009A3AA0" w:rsidRPr="003C3CD6" w:rsidRDefault="009A3AA0" w:rsidP="009A3AA0">
      <w:pPr>
        <w:pStyle w:val="Teksttreci1"/>
        <w:spacing w:before="0" w:line="360" w:lineRule="auto"/>
        <w:ind w:left="540" w:right="40" w:firstLine="0"/>
        <w:jc w:val="both"/>
        <w:rPr>
          <w:rStyle w:val="Teksttreci"/>
          <w:color w:val="FF0000"/>
          <w:sz w:val="24"/>
          <w:szCs w:val="24"/>
        </w:rPr>
      </w:pPr>
      <w:r w:rsidRPr="003C3CD6">
        <w:rPr>
          <w:rStyle w:val="Teksttreci"/>
          <w:color w:val="FF0000"/>
          <w:sz w:val="24"/>
          <w:szCs w:val="24"/>
        </w:rPr>
        <w:t>- Doroczny Nocny Spływa Kajakowy „Noc Świętojańska”,</w:t>
      </w:r>
    </w:p>
    <w:p w:rsidR="009A3AA0" w:rsidRPr="003C3CD6" w:rsidRDefault="009A3AA0" w:rsidP="009A3AA0">
      <w:pPr>
        <w:pStyle w:val="Teksttreci1"/>
        <w:spacing w:before="0" w:line="360" w:lineRule="auto"/>
        <w:ind w:left="540" w:right="40" w:firstLine="0"/>
        <w:jc w:val="both"/>
        <w:rPr>
          <w:rStyle w:val="Teksttreci"/>
          <w:color w:val="FF0000"/>
          <w:sz w:val="24"/>
          <w:szCs w:val="24"/>
        </w:rPr>
      </w:pPr>
      <w:r w:rsidRPr="003C3CD6">
        <w:rPr>
          <w:rStyle w:val="Teksttreci"/>
          <w:color w:val="FF0000"/>
          <w:sz w:val="24"/>
          <w:szCs w:val="24"/>
        </w:rPr>
        <w:t xml:space="preserve">- Międzygminne Zawody Pożarnictwa, połączone z Piknikiem Rodzinnym, </w:t>
      </w:r>
      <w:r w:rsidRPr="003C3CD6">
        <w:rPr>
          <w:rStyle w:val="Teksttreci"/>
          <w:color w:val="FF0000"/>
          <w:sz w:val="24"/>
          <w:szCs w:val="24"/>
        </w:rPr>
        <w:tab/>
        <w:t>organizowane z gminą Nowe Miasto i Sochocin,</w:t>
      </w:r>
    </w:p>
    <w:p w:rsidR="009A3AA0" w:rsidRPr="003C3CD6" w:rsidRDefault="009A3AA0" w:rsidP="009A3AA0">
      <w:pPr>
        <w:pStyle w:val="Teksttreci1"/>
        <w:spacing w:before="0" w:line="360" w:lineRule="auto"/>
        <w:ind w:left="540" w:right="40" w:firstLine="0"/>
        <w:jc w:val="both"/>
        <w:rPr>
          <w:rStyle w:val="Teksttreci"/>
          <w:color w:val="FF0000"/>
          <w:sz w:val="24"/>
          <w:szCs w:val="24"/>
        </w:rPr>
      </w:pPr>
      <w:r w:rsidRPr="003C3CD6">
        <w:rPr>
          <w:rStyle w:val="Teksttreci"/>
          <w:color w:val="FF0000"/>
          <w:sz w:val="24"/>
          <w:szCs w:val="24"/>
        </w:rPr>
        <w:t>- Wieczorki Poetycki i Spotkana Autorskie,</w:t>
      </w:r>
    </w:p>
    <w:p w:rsidR="009A3AA0" w:rsidRPr="003C3CD6" w:rsidRDefault="009A3AA0" w:rsidP="009A3AA0">
      <w:pPr>
        <w:pStyle w:val="Teksttreci1"/>
        <w:spacing w:before="0" w:line="360" w:lineRule="auto"/>
        <w:ind w:left="540" w:right="40" w:firstLine="0"/>
        <w:jc w:val="both"/>
        <w:rPr>
          <w:rStyle w:val="Teksttreci"/>
          <w:color w:val="FF0000"/>
          <w:sz w:val="24"/>
          <w:szCs w:val="24"/>
        </w:rPr>
      </w:pPr>
      <w:r w:rsidRPr="003C3CD6">
        <w:rPr>
          <w:rStyle w:val="Teksttreci"/>
          <w:color w:val="FF0000"/>
          <w:sz w:val="24"/>
          <w:szCs w:val="24"/>
        </w:rPr>
        <w:t>- Doroczne Nabożeństwo z okazji Dnia Matki na cmentarzu w Królewie,</w:t>
      </w:r>
    </w:p>
    <w:p w:rsidR="009A3AA0" w:rsidRPr="003C3CD6" w:rsidRDefault="009A3AA0" w:rsidP="009A3AA0">
      <w:pPr>
        <w:pStyle w:val="Teksttreci1"/>
        <w:spacing w:before="0" w:line="360" w:lineRule="auto"/>
        <w:ind w:left="540" w:right="40" w:firstLine="0"/>
        <w:jc w:val="both"/>
        <w:rPr>
          <w:rStyle w:val="Teksttreci"/>
          <w:color w:val="FF0000"/>
          <w:sz w:val="24"/>
          <w:szCs w:val="24"/>
        </w:rPr>
      </w:pPr>
      <w:r w:rsidRPr="003C3CD6">
        <w:rPr>
          <w:rStyle w:val="Teksttreci"/>
          <w:color w:val="FF0000"/>
          <w:sz w:val="24"/>
          <w:szCs w:val="24"/>
        </w:rPr>
        <w:t xml:space="preserve">- Doroczne Nabożeństwo 15 sierpnia, połączone z piknikiem rodzinnym przy </w:t>
      </w:r>
      <w:r w:rsidRPr="003C3CD6">
        <w:rPr>
          <w:rStyle w:val="Teksttreci"/>
          <w:color w:val="FF0000"/>
          <w:sz w:val="24"/>
          <w:szCs w:val="24"/>
        </w:rPr>
        <w:tab/>
        <w:t>figurce w</w:t>
      </w:r>
      <w:r w:rsidR="00BA2BE1">
        <w:rPr>
          <w:rStyle w:val="Teksttreci"/>
          <w:color w:val="FF0000"/>
          <w:sz w:val="24"/>
          <w:szCs w:val="24"/>
        </w:rPr>
        <w:t xml:space="preserve"> Jońcu w rocznicę Bitwy Nad Wkrą</w:t>
      </w:r>
      <w:r w:rsidRPr="003C3CD6">
        <w:rPr>
          <w:rStyle w:val="Teksttreci"/>
          <w:color w:val="FF0000"/>
          <w:sz w:val="24"/>
          <w:szCs w:val="24"/>
        </w:rPr>
        <w:t>.</w:t>
      </w:r>
    </w:p>
    <w:p w:rsidR="009A3AA0" w:rsidRPr="003C3CD6" w:rsidRDefault="009A3AA0" w:rsidP="009A3AA0">
      <w:pPr>
        <w:pStyle w:val="Teksttreci1"/>
        <w:spacing w:before="0" w:line="360" w:lineRule="auto"/>
        <w:ind w:right="40" w:firstLine="0"/>
        <w:jc w:val="both"/>
        <w:rPr>
          <w:rStyle w:val="Teksttreci"/>
          <w:b/>
          <w:color w:val="FF0000"/>
          <w:sz w:val="24"/>
          <w:szCs w:val="24"/>
        </w:rPr>
      </w:pPr>
      <w:r w:rsidRPr="003C3CD6">
        <w:rPr>
          <w:rStyle w:val="Teksttreci"/>
          <w:color w:val="FF0000"/>
          <w:sz w:val="24"/>
          <w:szCs w:val="24"/>
        </w:rPr>
        <w:t>Do obiektów kultury należą równ</w:t>
      </w:r>
      <w:r w:rsidR="00D55832">
        <w:rPr>
          <w:rStyle w:val="Teksttreci"/>
          <w:color w:val="FF0000"/>
          <w:sz w:val="24"/>
          <w:szCs w:val="24"/>
        </w:rPr>
        <w:t>ież kościoły rzymsko-katolickie</w:t>
      </w:r>
      <w:r w:rsidRPr="003C3CD6">
        <w:rPr>
          <w:rStyle w:val="Teksttreci"/>
          <w:color w:val="FF0000"/>
          <w:sz w:val="24"/>
          <w:szCs w:val="24"/>
        </w:rPr>
        <w:t xml:space="preserve"> zlokalizowane w Jońcu, Królewie i Starej Wronie.</w:t>
      </w:r>
    </w:p>
    <w:p w:rsidR="009A3AA0" w:rsidRPr="003C3CD6" w:rsidRDefault="009A3AA0" w:rsidP="005E067C">
      <w:pPr>
        <w:pStyle w:val="Teksttreci1"/>
        <w:spacing w:before="0" w:line="360" w:lineRule="auto"/>
        <w:ind w:right="40" w:firstLine="0"/>
        <w:jc w:val="both"/>
        <w:rPr>
          <w:rStyle w:val="Teksttreci"/>
          <w:color w:val="FF0000"/>
          <w:sz w:val="24"/>
          <w:szCs w:val="24"/>
        </w:rPr>
      </w:pPr>
      <w:r w:rsidRPr="003C3CD6">
        <w:rPr>
          <w:rStyle w:val="Teksttreci"/>
          <w:color w:val="FF0000"/>
          <w:sz w:val="24"/>
          <w:szCs w:val="24"/>
        </w:rPr>
        <w:t xml:space="preserve">Na terenie gminy brak jest ogólnodostępnych obiektów sportowych, funkcjonują jedynie </w:t>
      </w:r>
      <w:r w:rsidRPr="003C3CD6">
        <w:rPr>
          <w:rStyle w:val="Teksttreci"/>
          <w:color w:val="FF0000"/>
          <w:sz w:val="24"/>
          <w:szCs w:val="24"/>
        </w:rPr>
        <w:lastRenderedPageBreak/>
        <w:t>boiska przyszkolne w Jońcu, Królewie i</w:t>
      </w:r>
      <w:r w:rsidR="00BA2BE1">
        <w:rPr>
          <w:rStyle w:val="Teksttreci"/>
          <w:color w:val="FF0000"/>
          <w:sz w:val="24"/>
          <w:szCs w:val="24"/>
        </w:rPr>
        <w:t xml:space="preserve"> boisko wiejskie w</w:t>
      </w:r>
      <w:r w:rsidRPr="003C3CD6">
        <w:rPr>
          <w:rStyle w:val="Teksttreci"/>
          <w:color w:val="FF0000"/>
          <w:sz w:val="24"/>
          <w:szCs w:val="24"/>
        </w:rPr>
        <w:t xml:space="preserve"> Starej Wronie.</w:t>
      </w:r>
      <w:r w:rsidR="005E067C">
        <w:rPr>
          <w:rStyle w:val="Teksttreci"/>
          <w:color w:val="FF0000"/>
          <w:sz w:val="24"/>
          <w:szCs w:val="24"/>
        </w:rPr>
        <w:t xml:space="preserve"> </w:t>
      </w:r>
      <w:r w:rsidRPr="003C3CD6">
        <w:rPr>
          <w:rStyle w:val="Teksttreci"/>
          <w:color w:val="FF0000"/>
          <w:sz w:val="24"/>
          <w:szCs w:val="24"/>
        </w:rPr>
        <w:t>Usługi dla turystów świadczą przystanie wodne w Jońcu, Popielżynie Górnym i Sobieskich, w tym:</w:t>
      </w:r>
    </w:p>
    <w:p w:rsidR="009A3AA0" w:rsidRPr="003C3CD6" w:rsidRDefault="009A3AA0" w:rsidP="009A3AA0">
      <w:pPr>
        <w:pStyle w:val="Teksttreci1"/>
        <w:spacing w:before="0" w:line="360" w:lineRule="auto"/>
        <w:ind w:left="540" w:right="40" w:firstLine="0"/>
        <w:jc w:val="both"/>
        <w:rPr>
          <w:rStyle w:val="Teksttreci"/>
          <w:color w:val="FF0000"/>
          <w:sz w:val="24"/>
          <w:szCs w:val="24"/>
        </w:rPr>
      </w:pPr>
      <w:r w:rsidRPr="003C3CD6">
        <w:rPr>
          <w:rStyle w:val="Teksttreci"/>
          <w:color w:val="FF0000"/>
          <w:sz w:val="24"/>
          <w:szCs w:val="24"/>
        </w:rPr>
        <w:t>● przystań wodna „Mrzonka” w Jońcu – organizacja spływów kajakowych, wypożyczanie kajaków, kemping, domki noclegowe, mała gastronomia,</w:t>
      </w:r>
    </w:p>
    <w:p w:rsidR="009A3AA0" w:rsidRPr="003C3CD6" w:rsidRDefault="009A3AA0" w:rsidP="009A3AA0">
      <w:pPr>
        <w:pStyle w:val="Teksttreci1"/>
        <w:spacing w:before="0" w:line="360" w:lineRule="auto"/>
        <w:ind w:left="540" w:right="40" w:firstLine="0"/>
        <w:jc w:val="both"/>
        <w:rPr>
          <w:rStyle w:val="Teksttreci"/>
          <w:color w:val="FF0000"/>
          <w:sz w:val="24"/>
          <w:szCs w:val="24"/>
        </w:rPr>
      </w:pPr>
      <w:r w:rsidRPr="003C3CD6">
        <w:rPr>
          <w:rStyle w:val="Teksttreci"/>
          <w:color w:val="FF0000"/>
          <w:sz w:val="24"/>
          <w:szCs w:val="24"/>
        </w:rPr>
        <w:t>● przystań wodna „Top Kajak” w Popielżynie Górnym – organizacja spływów kajakowych, wypożyczanie kajaków,</w:t>
      </w:r>
    </w:p>
    <w:p w:rsidR="009A3AA0" w:rsidRPr="003C3CD6" w:rsidRDefault="009A3AA0" w:rsidP="009A3AA0">
      <w:pPr>
        <w:pStyle w:val="Teksttreci1"/>
        <w:spacing w:before="0" w:line="360" w:lineRule="auto"/>
        <w:ind w:left="540" w:right="40" w:firstLine="0"/>
        <w:jc w:val="both"/>
        <w:rPr>
          <w:rStyle w:val="Teksttreci"/>
          <w:color w:val="FF0000"/>
          <w:sz w:val="24"/>
          <w:szCs w:val="24"/>
        </w:rPr>
      </w:pPr>
      <w:r w:rsidRPr="003C3CD6">
        <w:rPr>
          <w:rStyle w:val="Teksttreci"/>
          <w:color w:val="FF0000"/>
          <w:sz w:val="24"/>
          <w:szCs w:val="24"/>
        </w:rPr>
        <w:t>● przystań wodna „Kaja” w Sobieskich – pole namiotowe, miejsca noclegowe, organizacja spływów kajakowych, mała gastronomia, sauna, wypożyczanie kajaków i rowerów,</w:t>
      </w:r>
    </w:p>
    <w:p w:rsidR="009A3AA0" w:rsidRPr="003C3CD6" w:rsidRDefault="009A3AA0" w:rsidP="009A3AA0">
      <w:pPr>
        <w:pStyle w:val="Teksttreci1"/>
        <w:spacing w:before="0" w:line="360" w:lineRule="auto"/>
        <w:ind w:left="540" w:right="40" w:firstLine="0"/>
        <w:jc w:val="both"/>
        <w:rPr>
          <w:rStyle w:val="Teksttreci"/>
          <w:color w:val="FF0000"/>
          <w:sz w:val="24"/>
          <w:szCs w:val="24"/>
        </w:rPr>
      </w:pPr>
      <w:r w:rsidRPr="003C3CD6">
        <w:rPr>
          <w:rStyle w:val="Teksttreci"/>
          <w:color w:val="FF0000"/>
          <w:sz w:val="24"/>
          <w:szCs w:val="24"/>
        </w:rPr>
        <w:t>● przystań wodna</w:t>
      </w:r>
      <w:r w:rsidR="00BA2BE1">
        <w:rPr>
          <w:rStyle w:val="Teksttreci"/>
          <w:color w:val="FF0000"/>
          <w:sz w:val="24"/>
          <w:szCs w:val="24"/>
        </w:rPr>
        <w:t xml:space="preserve"> „Plaża w Zawadach”</w:t>
      </w:r>
      <w:r w:rsidRPr="003C3CD6">
        <w:rPr>
          <w:rStyle w:val="Teksttreci"/>
          <w:color w:val="FF0000"/>
          <w:sz w:val="24"/>
          <w:szCs w:val="24"/>
        </w:rPr>
        <w:t xml:space="preserve"> w Popielżynie-Zawadach.</w:t>
      </w:r>
    </w:p>
    <w:p w:rsidR="009A3AA0" w:rsidRPr="003C3CD6" w:rsidRDefault="009A3AA0" w:rsidP="009A3AA0">
      <w:pPr>
        <w:pStyle w:val="Teksttreci1"/>
        <w:spacing w:before="0" w:line="360" w:lineRule="auto"/>
        <w:ind w:right="40" w:firstLine="0"/>
        <w:jc w:val="both"/>
        <w:rPr>
          <w:rStyle w:val="Teksttreci"/>
          <w:color w:val="FF0000"/>
          <w:sz w:val="24"/>
          <w:szCs w:val="24"/>
        </w:rPr>
      </w:pPr>
      <w:r w:rsidRPr="003C3CD6">
        <w:rPr>
          <w:rStyle w:val="Teksttreci"/>
          <w:color w:val="FF0000"/>
          <w:sz w:val="24"/>
          <w:szCs w:val="24"/>
        </w:rPr>
        <w:t>Konieczność integracji mieszkańców gminy i oraz rozwinięta funkcja turystyczna wymaga budowy ogólnodostępnych urządzeń sportowych jak: hala sportowa – stadion</w:t>
      </w:r>
      <w:r w:rsidRPr="003C3CD6">
        <w:rPr>
          <w:rStyle w:val="Teksttreci"/>
          <w:b/>
          <w:color w:val="FF0000"/>
          <w:sz w:val="24"/>
          <w:szCs w:val="24"/>
        </w:rPr>
        <w:t>,</w:t>
      </w:r>
      <w:r w:rsidRPr="003C3CD6">
        <w:rPr>
          <w:rStyle w:val="Teksttreci"/>
          <w:color w:val="FF0000"/>
          <w:sz w:val="24"/>
          <w:szCs w:val="24"/>
        </w:rPr>
        <w:t xml:space="preserve"> boisko sportowe miejsce spotkań mieszkańców. Należy wykorzystać atut, jakim są wypoczywający turyści, wśród których znajdują się znani artyści, dziennikarze oraz inni przedstawiciele wolnych zawodów w celu rozszerzenia oferty kulturalnej i ożywienia życia społecznego.</w:t>
      </w:r>
    </w:p>
    <w:p w:rsidR="009A3AA0" w:rsidRPr="003C3CD6" w:rsidRDefault="009A3AA0" w:rsidP="009A3AA0">
      <w:pPr>
        <w:pStyle w:val="Teksttreci1"/>
        <w:spacing w:before="0" w:line="360" w:lineRule="auto"/>
        <w:ind w:right="40" w:firstLine="0"/>
        <w:jc w:val="both"/>
        <w:rPr>
          <w:rStyle w:val="Teksttreci"/>
          <w:color w:val="FF0000"/>
          <w:sz w:val="24"/>
          <w:szCs w:val="24"/>
        </w:rPr>
      </w:pPr>
      <w:r w:rsidRPr="003C3CD6">
        <w:rPr>
          <w:rStyle w:val="Teksttreci"/>
          <w:color w:val="FF0000"/>
          <w:sz w:val="24"/>
          <w:szCs w:val="24"/>
        </w:rPr>
        <w:t>Ważną rolę w życiu kulturalnym gminy pełni Młodzieżowa Orkiestra Dęta przy OSP w Jońcu, która funkcjonuje od 2007 r. i cieszy się popularnością również poza granicami gminy.</w:t>
      </w:r>
    </w:p>
    <w:p w:rsidR="009A3AA0" w:rsidRPr="008B419B" w:rsidRDefault="009A3AA0" w:rsidP="009C4555">
      <w:pPr>
        <w:pStyle w:val="Numerowanie1"/>
        <w:numPr>
          <w:ilvl w:val="1"/>
          <w:numId w:val="48"/>
        </w:numPr>
        <w:spacing w:after="120"/>
        <w:ind w:hanging="720"/>
        <w:rPr>
          <w:rStyle w:val="Teksttreci"/>
          <w:b w:val="0"/>
          <w:color w:val="FF0000"/>
          <w:spacing w:val="0"/>
          <w:sz w:val="24"/>
        </w:rPr>
      </w:pPr>
      <w:bookmarkStart w:id="82" w:name="_Toc484097092"/>
      <w:bookmarkStart w:id="83" w:name="_Toc484100822"/>
      <w:r w:rsidRPr="008B419B">
        <w:rPr>
          <w:rStyle w:val="Teksttreci11"/>
          <w:b/>
          <w:bCs w:val="0"/>
          <w:i w:val="0"/>
          <w:iCs w:val="0"/>
          <w:color w:val="FF0000"/>
          <w:spacing w:val="0"/>
          <w:sz w:val="24"/>
          <w:szCs w:val="24"/>
        </w:rPr>
        <w:t>Administracja publiczna, obsługa finansowa</w:t>
      </w:r>
      <w:bookmarkEnd w:id="82"/>
      <w:bookmarkEnd w:id="83"/>
    </w:p>
    <w:p w:rsidR="009A3AA0" w:rsidRPr="003C3CD6" w:rsidRDefault="009A3AA0" w:rsidP="009A3AA0">
      <w:pPr>
        <w:pStyle w:val="Teksttreci1"/>
        <w:spacing w:before="0" w:line="360" w:lineRule="auto"/>
        <w:ind w:right="40" w:firstLine="708"/>
        <w:jc w:val="both"/>
        <w:rPr>
          <w:rStyle w:val="Teksttreci"/>
          <w:color w:val="FF0000"/>
          <w:sz w:val="24"/>
          <w:szCs w:val="24"/>
        </w:rPr>
      </w:pPr>
      <w:r w:rsidRPr="003C3CD6">
        <w:rPr>
          <w:rStyle w:val="Teksttreci"/>
          <w:color w:val="FF0000"/>
          <w:sz w:val="24"/>
          <w:szCs w:val="24"/>
        </w:rPr>
        <w:t>Funkcję obsługi w zakresie administracji publicznej pełni ośrodek gminny Joniec, w którym zlokalizowane są następujące instytucje: Urząd Gminy, Urząd Stanu Cywilnego, Gminny Ośrodek Pomocy Społecznej, Urząd Poczty.</w:t>
      </w:r>
    </w:p>
    <w:p w:rsidR="009A3AA0" w:rsidRPr="003C3CD6" w:rsidRDefault="009A3AA0" w:rsidP="009A3AA0">
      <w:pPr>
        <w:pStyle w:val="Teksttreci1"/>
        <w:spacing w:before="0" w:line="360" w:lineRule="auto"/>
        <w:ind w:right="40" w:firstLine="0"/>
        <w:jc w:val="both"/>
        <w:rPr>
          <w:rStyle w:val="Teksttreci"/>
          <w:color w:val="FF0000"/>
          <w:sz w:val="24"/>
          <w:szCs w:val="24"/>
        </w:rPr>
      </w:pPr>
      <w:r w:rsidRPr="003C3CD6">
        <w:rPr>
          <w:rStyle w:val="Teksttreci"/>
          <w:color w:val="FF0000"/>
          <w:sz w:val="24"/>
          <w:szCs w:val="24"/>
        </w:rPr>
        <w:t>Obsługę finansową zapewnia Bank Spółdzielczy w Jońcu.</w:t>
      </w:r>
    </w:p>
    <w:p w:rsidR="009A3AA0" w:rsidRPr="003C3CD6" w:rsidRDefault="009A3AA0" w:rsidP="009A3AA0">
      <w:pPr>
        <w:pStyle w:val="Teksttreci1"/>
        <w:spacing w:before="0" w:line="360" w:lineRule="auto"/>
        <w:ind w:right="40" w:firstLine="0"/>
        <w:jc w:val="both"/>
        <w:rPr>
          <w:rStyle w:val="Teksttreci"/>
          <w:color w:val="FF0000"/>
          <w:sz w:val="24"/>
          <w:szCs w:val="24"/>
        </w:rPr>
      </w:pPr>
      <w:r w:rsidRPr="003C3CD6">
        <w:rPr>
          <w:rStyle w:val="Teksttreci"/>
          <w:color w:val="FF0000"/>
          <w:sz w:val="24"/>
          <w:szCs w:val="24"/>
        </w:rPr>
        <w:t>Budynek Urzędu Gminy przewidziany jest do termomodernizacji</w:t>
      </w:r>
    </w:p>
    <w:p w:rsidR="009A3AA0" w:rsidRPr="008B419B" w:rsidRDefault="009A3AA0" w:rsidP="009C4555">
      <w:pPr>
        <w:pStyle w:val="Numerowanie1"/>
        <w:numPr>
          <w:ilvl w:val="1"/>
          <w:numId w:val="48"/>
        </w:numPr>
        <w:ind w:hanging="720"/>
        <w:rPr>
          <w:rStyle w:val="Teksttreci"/>
          <w:b w:val="0"/>
          <w:color w:val="FF0000"/>
          <w:spacing w:val="0"/>
          <w:sz w:val="24"/>
          <w:szCs w:val="24"/>
        </w:rPr>
      </w:pPr>
      <w:bookmarkStart w:id="84" w:name="_Toc484097093"/>
      <w:bookmarkStart w:id="85" w:name="_Toc484100823"/>
      <w:r w:rsidRPr="008B419B">
        <w:rPr>
          <w:rStyle w:val="Teksttreci11"/>
          <w:b/>
          <w:bCs w:val="0"/>
          <w:i w:val="0"/>
          <w:iCs w:val="0"/>
          <w:color w:val="FF0000"/>
          <w:spacing w:val="0"/>
          <w:sz w:val="24"/>
          <w:szCs w:val="24"/>
        </w:rPr>
        <w:t>Cmentarze</w:t>
      </w:r>
      <w:bookmarkEnd w:id="84"/>
      <w:bookmarkEnd w:id="85"/>
    </w:p>
    <w:p w:rsidR="009A3AA0" w:rsidRPr="003C3CD6" w:rsidRDefault="009A3AA0" w:rsidP="009A3AA0">
      <w:pPr>
        <w:pStyle w:val="Teksttreci1"/>
        <w:spacing w:before="0" w:after="120" w:line="360" w:lineRule="auto"/>
        <w:ind w:right="40" w:firstLine="708"/>
        <w:jc w:val="both"/>
        <w:rPr>
          <w:rStyle w:val="Teksttreci"/>
          <w:color w:val="FF0000"/>
          <w:sz w:val="24"/>
          <w:szCs w:val="24"/>
        </w:rPr>
      </w:pPr>
      <w:r w:rsidRPr="003C3CD6">
        <w:rPr>
          <w:rStyle w:val="Teksttreci"/>
          <w:color w:val="FF0000"/>
          <w:sz w:val="24"/>
          <w:szCs w:val="24"/>
        </w:rPr>
        <w:t>Na terenie gminy funkcjonują cmentarze parafialne w miejscowościach: Joniec, Królewo i Stara Wrona.</w:t>
      </w:r>
      <w:bookmarkStart w:id="86" w:name="_Toc484097094"/>
      <w:bookmarkStart w:id="87" w:name="_Toc484100824"/>
      <w:r w:rsidRPr="003C3CD6">
        <w:rPr>
          <w:rStyle w:val="Teksttreci"/>
          <w:color w:val="FF0000"/>
          <w:sz w:val="24"/>
          <w:szCs w:val="24"/>
        </w:rPr>
        <w:t xml:space="preserve"> Tereny cmentarzy w Jońcu i Starej Wronie planowane są do rozbudowy w obowiązującym Studium.  </w:t>
      </w:r>
    </w:p>
    <w:p w:rsidR="009A3AA0" w:rsidRPr="003C3CD6" w:rsidRDefault="009A3AA0" w:rsidP="009C4555">
      <w:pPr>
        <w:pStyle w:val="Teksttreci1"/>
        <w:numPr>
          <w:ilvl w:val="1"/>
          <w:numId w:val="48"/>
        </w:numPr>
        <w:spacing w:before="0" w:after="120" w:line="360" w:lineRule="auto"/>
        <w:ind w:right="40" w:hanging="578"/>
        <w:jc w:val="both"/>
        <w:rPr>
          <w:rStyle w:val="Teksttreci11"/>
          <w:color w:val="FF0000"/>
          <w:sz w:val="24"/>
          <w:szCs w:val="24"/>
        </w:rPr>
      </w:pPr>
      <w:r w:rsidRPr="003C3CD6">
        <w:rPr>
          <w:rStyle w:val="Teksttreci11"/>
          <w:bCs w:val="0"/>
          <w:i w:val="0"/>
          <w:iCs w:val="0"/>
          <w:color w:val="FF0000"/>
          <w:spacing w:val="0"/>
          <w:sz w:val="24"/>
          <w:szCs w:val="24"/>
        </w:rPr>
        <w:t>Organizacje pozarządowe</w:t>
      </w:r>
      <w:bookmarkEnd w:id="86"/>
      <w:bookmarkEnd w:id="87"/>
    </w:p>
    <w:p w:rsidR="009A3AA0" w:rsidRPr="003C3CD6" w:rsidRDefault="009A3AA0" w:rsidP="009A3AA0">
      <w:pPr>
        <w:pStyle w:val="Teksttreci110"/>
        <w:spacing w:after="120" w:line="360" w:lineRule="auto"/>
        <w:ind w:firstLine="708"/>
        <w:rPr>
          <w:rStyle w:val="Teksttreci11"/>
          <w:color w:val="FF0000"/>
          <w:sz w:val="24"/>
          <w:szCs w:val="24"/>
        </w:rPr>
      </w:pPr>
      <w:r w:rsidRPr="003C3CD6">
        <w:rPr>
          <w:rStyle w:val="Teksttreci11"/>
          <w:color w:val="FF0000"/>
          <w:sz w:val="24"/>
          <w:szCs w:val="24"/>
        </w:rPr>
        <w:t>Organizacje pozarządowe świadczą o aktywności mieszkańców gminy i ich zaangażowaniu w życie społeczne, gospodarcze i kulturalne gminy.</w:t>
      </w:r>
    </w:p>
    <w:p w:rsidR="009A3AA0" w:rsidRPr="003C3CD6" w:rsidRDefault="009A3AA0" w:rsidP="009A3AA0">
      <w:pPr>
        <w:pStyle w:val="Teksttreci110"/>
        <w:spacing w:after="0" w:line="360" w:lineRule="auto"/>
        <w:rPr>
          <w:rStyle w:val="Teksttreci11"/>
          <w:color w:val="FF0000"/>
          <w:sz w:val="24"/>
          <w:szCs w:val="24"/>
        </w:rPr>
      </w:pPr>
      <w:r w:rsidRPr="003C3CD6">
        <w:rPr>
          <w:rStyle w:val="Teksttreci11"/>
          <w:color w:val="FF0000"/>
          <w:sz w:val="24"/>
          <w:szCs w:val="24"/>
        </w:rPr>
        <w:lastRenderedPageBreak/>
        <w:t>Do organizacji pozarządowych należą:</w:t>
      </w:r>
    </w:p>
    <w:p w:rsidR="009A3AA0" w:rsidRPr="003C3CD6" w:rsidRDefault="009A3AA0" w:rsidP="009A3AA0">
      <w:pPr>
        <w:pStyle w:val="Teksttreci110"/>
        <w:spacing w:after="0" w:line="360" w:lineRule="auto"/>
        <w:rPr>
          <w:rStyle w:val="Teksttreci"/>
          <w:b w:val="0"/>
          <w:i w:val="0"/>
          <w:color w:val="FF0000"/>
          <w:sz w:val="24"/>
          <w:szCs w:val="24"/>
        </w:rPr>
      </w:pPr>
      <w:r w:rsidRPr="003C3CD6">
        <w:rPr>
          <w:rStyle w:val="Teksttreci"/>
          <w:b w:val="0"/>
          <w:i w:val="0"/>
          <w:color w:val="FF0000"/>
          <w:sz w:val="24"/>
          <w:szCs w:val="24"/>
        </w:rPr>
        <w:t>● Ochotnicza Straż Pożarna posiadającą swoje strażnice w Jońcu i Królewie,</w:t>
      </w:r>
    </w:p>
    <w:p w:rsidR="009A3AA0" w:rsidRPr="003C3CD6" w:rsidRDefault="009A3AA0" w:rsidP="009A3AA0">
      <w:pPr>
        <w:pStyle w:val="Teksttreci110"/>
        <w:spacing w:after="0" w:line="360" w:lineRule="auto"/>
        <w:rPr>
          <w:rStyle w:val="Teksttreci"/>
          <w:b w:val="0"/>
          <w:i w:val="0"/>
          <w:color w:val="FF0000"/>
          <w:sz w:val="24"/>
          <w:szCs w:val="24"/>
        </w:rPr>
      </w:pPr>
      <w:r w:rsidRPr="003C3CD6">
        <w:rPr>
          <w:rStyle w:val="Teksttreci"/>
          <w:b w:val="0"/>
          <w:i w:val="0"/>
          <w:color w:val="FF0000"/>
          <w:sz w:val="24"/>
          <w:szCs w:val="24"/>
        </w:rPr>
        <w:t>● Stowarzyszenie Kobiet na Obcasach,</w:t>
      </w:r>
    </w:p>
    <w:p w:rsidR="009A3AA0" w:rsidRPr="003C3CD6" w:rsidRDefault="009A3AA0" w:rsidP="009A3AA0">
      <w:pPr>
        <w:pStyle w:val="Teksttreci110"/>
        <w:spacing w:after="120" w:line="360" w:lineRule="auto"/>
        <w:rPr>
          <w:rStyle w:val="Teksttreci11"/>
          <w:color w:val="FF0000"/>
          <w:sz w:val="24"/>
          <w:szCs w:val="24"/>
        </w:rPr>
      </w:pPr>
      <w:r w:rsidRPr="003C3CD6">
        <w:rPr>
          <w:rStyle w:val="Teksttreci"/>
          <w:b w:val="0"/>
          <w:i w:val="0"/>
          <w:color w:val="FF0000"/>
          <w:sz w:val="24"/>
          <w:szCs w:val="24"/>
        </w:rPr>
        <w:t>● Organizacja Ekologiczna „Czysta Wkra”.</w:t>
      </w:r>
    </w:p>
    <w:p w:rsidR="009A3AA0" w:rsidRPr="00402B2D" w:rsidRDefault="009A3AA0" w:rsidP="00C42C68">
      <w:pPr>
        <w:pStyle w:val="Numerowanie1"/>
        <w:numPr>
          <w:ilvl w:val="1"/>
          <w:numId w:val="48"/>
        </w:numPr>
        <w:spacing w:after="120"/>
        <w:ind w:hanging="720"/>
        <w:rPr>
          <w:rStyle w:val="Teksttreci"/>
          <w:b w:val="0"/>
          <w:color w:val="FF0000"/>
          <w:spacing w:val="0"/>
          <w:sz w:val="24"/>
          <w:szCs w:val="24"/>
        </w:rPr>
      </w:pPr>
      <w:bookmarkStart w:id="88" w:name="_Toc484097095"/>
      <w:bookmarkStart w:id="89" w:name="_Toc484100825"/>
      <w:r w:rsidRPr="00402B2D">
        <w:rPr>
          <w:rStyle w:val="Teksttreci11"/>
          <w:b/>
          <w:bCs w:val="0"/>
          <w:i w:val="0"/>
          <w:iCs w:val="0"/>
          <w:color w:val="FF0000"/>
          <w:spacing w:val="0"/>
          <w:sz w:val="24"/>
          <w:szCs w:val="24"/>
        </w:rPr>
        <w:t>Targowiska</w:t>
      </w:r>
      <w:bookmarkEnd w:id="88"/>
      <w:bookmarkEnd w:id="89"/>
    </w:p>
    <w:p w:rsidR="00C42C68" w:rsidRDefault="00C42C68" w:rsidP="00835C07">
      <w:pPr>
        <w:pStyle w:val="Nagwek31"/>
        <w:numPr>
          <w:ilvl w:val="0"/>
          <w:numId w:val="0"/>
        </w:numPr>
        <w:tabs>
          <w:tab w:val="left" w:pos="665"/>
          <w:tab w:val="left" w:pos="710"/>
          <w:tab w:val="left" w:pos="4075"/>
        </w:tabs>
        <w:spacing w:before="0" w:after="233" w:line="220" w:lineRule="exact"/>
        <w:jc w:val="both"/>
        <w:outlineLvl w:val="9"/>
        <w:rPr>
          <w:rStyle w:val="Nagwek3"/>
          <w:rFonts w:ascii="Times New Roman" w:hAnsi="Times New Roman" w:cs="Times New Roman"/>
          <w:color w:val="FF0000"/>
          <w:sz w:val="24"/>
          <w:szCs w:val="24"/>
        </w:rPr>
      </w:pPr>
      <w:r w:rsidRPr="00C42C68">
        <w:rPr>
          <w:rStyle w:val="Nagwek3"/>
          <w:rFonts w:ascii="Times New Roman" w:hAnsi="Times New Roman" w:cs="Times New Roman"/>
          <w:color w:val="FF0000"/>
          <w:sz w:val="24"/>
          <w:szCs w:val="24"/>
        </w:rPr>
        <w:t>Na terenie gminy Joniec brak jest targowiska gminnego.</w:t>
      </w:r>
    </w:p>
    <w:p w:rsidR="00402B2D" w:rsidRPr="00C42C68" w:rsidRDefault="00402B2D" w:rsidP="00835C07">
      <w:pPr>
        <w:pStyle w:val="Nagwek31"/>
        <w:numPr>
          <w:ilvl w:val="0"/>
          <w:numId w:val="0"/>
        </w:numPr>
        <w:tabs>
          <w:tab w:val="left" w:pos="665"/>
          <w:tab w:val="left" w:pos="710"/>
          <w:tab w:val="left" w:pos="4075"/>
        </w:tabs>
        <w:spacing w:before="0" w:after="233" w:line="220" w:lineRule="exact"/>
        <w:jc w:val="both"/>
        <w:outlineLvl w:val="9"/>
        <w:rPr>
          <w:rStyle w:val="Nagwek3"/>
          <w:rFonts w:ascii="Times New Roman" w:hAnsi="Times New Roman" w:cs="Times New Roman"/>
          <w:color w:val="FF0000"/>
          <w:sz w:val="24"/>
          <w:szCs w:val="24"/>
        </w:rPr>
      </w:pPr>
    </w:p>
    <w:p w:rsidR="00835C07" w:rsidRPr="00835C07" w:rsidRDefault="00E846BF" w:rsidP="00835C07">
      <w:pPr>
        <w:pStyle w:val="Nagwek31"/>
        <w:numPr>
          <w:ilvl w:val="0"/>
          <w:numId w:val="0"/>
        </w:numPr>
        <w:tabs>
          <w:tab w:val="left" w:pos="665"/>
          <w:tab w:val="left" w:pos="710"/>
          <w:tab w:val="left" w:pos="4075"/>
        </w:tabs>
        <w:spacing w:before="0" w:after="233" w:line="220" w:lineRule="exact"/>
        <w:jc w:val="both"/>
        <w:outlineLvl w:val="9"/>
        <w:rPr>
          <w:rStyle w:val="Teksttreci"/>
          <w:rFonts w:ascii="Arial" w:hAnsi="Arial" w:cs="Arial"/>
          <w:color w:val="FF0000"/>
          <w:spacing w:val="5"/>
          <w:sz w:val="24"/>
          <w:szCs w:val="24"/>
        </w:rPr>
      </w:pPr>
      <w:r w:rsidRPr="003C3CD6">
        <w:rPr>
          <w:rStyle w:val="Nagwek3"/>
          <w:color w:val="FF0000"/>
          <w:sz w:val="24"/>
          <w:szCs w:val="24"/>
        </w:rPr>
        <w:t>4.</w:t>
      </w:r>
      <w:r w:rsidR="00780800" w:rsidRPr="003C3CD6">
        <w:rPr>
          <w:rStyle w:val="Nagwek3"/>
          <w:color w:val="FF0000"/>
          <w:sz w:val="24"/>
          <w:szCs w:val="24"/>
        </w:rPr>
        <w:tab/>
      </w:r>
      <w:r w:rsidR="00780800" w:rsidRPr="003C3CD6">
        <w:rPr>
          <w:rStyle w:val="Teksttreci"/>
          <w:rFonts w:ascii="Arial" w:hAnsi="Arial" w:cs="Arial"/>
          <w:color w:val="FF0000"/>
          <w:sz w:val="24"/>
          <w:szCs w:val="24"/>
        </w:rPr>
        <w:t>P</w:t>
      </w:r>
      <w:r w:rsidR="00AA08E9" w:rsidRPr="003C3CD6">
        <w:rPr>
          <w:rStyle w:val="Teksttreci"/>
          <w:rFonts w:ascii="Arial" w:hAnsi="Arial" w:cs="Arial"/>
          <w:color w:val="FF0000"/>
          <w:sz w:val="24"/>
          <w:szCs w:val="24"/>
        </w:rPr>
        <w:t>rognoza</w:t>
      </w:r>
      <w:r w:rsidR="00780800" w:rsidRPr="003C3CD6">
        <w:rPr>
          <w:rStyle w:val="Teksttreci"/>
          <w:rFonts w:ascii="Arial" w:hAnsi="Arial" w:cs="Arial"/>
          <w:color w:val="FF0000"/>
          <w:sz w:val="24"/>
          <w:szCs w:val="24"/>
        </w:rPr>
        <w:t xml:space="preserve"> dem</w:t>
      </w:r>
      <w:r w:rsidR="008C1D91">
        <w:rPr>
          <w:rStyle w:val="Teksttreci"/>
          <w:rFonts w:ascii="Arial" w:hAnsi="Arial" w:cs="Arial"/>
          <w:color w:val="FF0000"/>
          <w:sz w:val="24"/>
          <w:szCs w:val="24"/>
        </w:rPr>
        <w:t>ograficzna</w:t>
      </w:r>
      <w:r w:rsidR="008B6044" w:rsidRPr="003C3CD6">
        <w:rPr>
          <w:rStyle w:val="Teksttreci"/>
          <w:rFonts w:ascii="Arial" w:hAnsi="Arial" w:cs="Arial"/>
          <w:color w:val="FF0000"/>
          <w:sz w:val="24"/>
          <w:szCs w:val="24"/>
        </w:rPr>
        <w:t>, w tym uwzględniająca</w:t>
      </w:r>
      <w:r w:rsidR="00402B2D">
        <w:rPr>
          <w:rStyle w:val="Teksttreci"/>
          <w:rFonts w:ascii="Arial" w:hAnsi="Arial" w:cs="Arial"/>
          <w:color w:val="FF0000"/>
          <w:sz w:val="24"/>
          <w:szCs w:val="24"/>
        </w:rPr>
        <w:t>, tam gdzie to </w:t>
      </w:r>
      <w:r w:rsidR="00780800" w:rsidRPr="003C3CD6">
        <w:rPr>
          <w:rStyle w:val="Teksttreci"/>
          <w:rFonts w:ascii="Arial" w:hAnsi="Arial" w:cs="Arial"/>
          <w:color w:val="FF0000"/>
          <w:sz w:val="24"/>
          <w:szCs w:val="24"/>
        </w:rPr>
        <w:tab/>
        <w:t xml:space="preserve">uzasadnione, migracje w ramach miejskich obszarów </w:t>
      </w:r>
      <w:r w:rsidR="00780800" w:rsidRPr="003C3CD6">
        <w:rPr>
          <w:rStyle w:val="Teksttreci"/>
          <w:rFonts w:ascii="Arial" w:hAnsi="Arial" w:cs="Arial"/>
          <w:color w:val="FF0000"/>
          <w:sz w:val="24"/>
          <w:szCs w:val="24"/>
        </w:rPr>
        <w:tab/>
        <w:t xml:space="preserve">funkcjonalnych </w:t>
      </w:r>
      <w:r w:rsidR="008C1D91">
        <w:rPr>
          <w:rStyle w:val="Teksttreci"/>
          <w:rFonts w:ascii="Arial" w:hAnsi="Arial" w:cs="Arial"/>
          <w:color w:val="FF0000"/>
          <w:sz w:val="24"/>
          <w:szCs w:val="24"/>
        </w:rPr>
        <w:tab/>
      </w:r>
      <w:r w:rsidR="00780800" w:rsidRPr="003C3CD6">
        <w:rPr>
          <w:rStyle w:val="Teksttreci"/>
          <w:rFonts w:ascii="Arial" w:hAnsi="Arial" w:cs="Arial"/>
          <w:color w:val="FF0000"/>
          <w:sz w:val="24"/>
          <w:szCs w:val="24"/>
        </w:rPr>
        <w:t>ośrodka wojewódzkiego</w:t>
      </w:r>
      <w:r w:rsidR="00780800" w:rsidRPr="003C3CD6">
        <w:rPr>
          <w:rStyle w:val="Teksttreci"/>
          <w:color w:val="FF0000"/>
          <w:sz w:val="24"/>
          <w:szCs w:val="24"/>
        </w:rPr>
        <w:t>,</w:t>
      </w:r>
    </w:p>
    <w:p w:rsidR="00835C07" w:rsidRPr="00716480" w:rsidRDefault="00835C07" w:rsidP="00835C07">
      <w:pPr>
        <w:pStyle w:val="Numerowanie1"/>
        <w:numPr>
          <w:ilvl w:val="0"/>
          <w:numId w:val="0"/>
        </w:numPr>
        <w:rPr>
          <w:color w:val="FF0000"/>
        </w:rPr>
      </w:pPr>
      <w:r w:rsidRPr="00716480">
        <w:rPr>
          <w:color w:val="FF0000"/>
        </w:rPr>
        <w:t>4.1.</w:t>
      </w:r>
      <w:r w:rsidRPr="00716480">
        <w:rPr>
          <w:color w:val="FF0000"/>
        </w:rPr>
        <w:tab/>
        <w:t>Przemiany demograficzne i strukturalne.</w:t>
      </w:r>
    </w:p>
    <w:p w:rsidR="00835C07" w:rsidRPr="00716480" w:rsidRDefault="00835C07" w:rsidP="00835C07">
      <w:pPr>
        <w:pStyle w:val="Teksttreci1"/>
        <w:shd w:val="clear" w:color="auto" w:fill="auto"/>
        <w:spacing w:before="0" w:line="360" w:lineRule="auto"/>
        <w:ind w:right="20" w:firstLine="0"/>
        <w:jc w:val="both"/>
        <w:rPr>
          <w:color w:val="FF0000"/>
          <w:sz w:val="24"/>
          <w:szCs w:val="24"/>
        </w:rPr>
      </w:pPr>
      <w:r w:rsidRPr="00716480">
        <w:rPr>
          <w:color w:val="FF0000"/>
          <w:sz w:val="24"/>
          <w:szCs w:val="24"/>
        </w:rPr>
        <w:t>Gminę Joniec na koniec 2015 r. zamieszkiwało 2607 osób. Średnio na 1 km</w:t>
      </w:r>
      <w:r w:rsidRPr="00716480">
        <w:rPr>
          <w:color w:val="FF0000"/>
          <w:sz w:val="24"/>
          <w:szCs w:val="24"/>
          <w:vertAlign w:val="superscript"/>
        </w:rPr>
        <w:t>2</w:t>
      </w:r>
      <w:r w:rsidRPr="00716480">
        <w:rPr>
          <w:color w:val="FF0000"/>
          <w:sz w:val="24"/>
          <w:szCs w:val="24"/>
        </w:rPr>
        <w:t xml:space="preserve"> przypada 36 osób, tj. 3,4 razy mniej niż średnio w kraju – 123 osoby/km</w:t>
      </w:r>
      <w:r w:rsidRPr="00716480">
        <w:rPr>
          <w:color w:val="FF0000"/>
          <w:sz w:val="24"/>
          <w:szCs w:val="24"/>
          <w:vertAlign w:val="superscript"/>
        </w:rPr>
        <w:t>2</w:t>
      </w:r>
      <w:r w:rsidRPr="00716480">
        <w:rPr>
          <w:color w:val="FF0000"/>
          <w:sz w:val="24"/>
          <w:szCs w:val="24"/>
        </w:rPr>
        <w:t>.</w:t>
      </w:r>
      <w:r w:rsidRPr="00716480">
        <w:rPr>
          <w:i/>
          <w:color w:val="FF0000"/>
          <w:sz w:val="24"/>
          <w:szCs w:val="24"/>
        </w:rPr>
        <w:t xml:space="preserve"> </w:t>
      </w:r>
      <w:r w:rsidRPr="00716480">
        <w:rPr>
          <w:color w:val="FF0000"/>
          <w:sz w:val="24"/>
          <w:szCs w:val="24"/>
        </w:rPr>
        <w:t>W okresie od 1985 - 2015 r. liczba mieszkańców gminy zmniejszyła się o 467 osób tj. o 15,2%.</w:t>
      </w:r>
    </w:p>
    <w:p w:rsidR="00835C07" w:rsidRPr="00716480" w:rsidRDefault="00835C07" w:rsidP="00835C07">
      <w:pPr>
        <w:spacing w:line="360" w:lineRule="auto"/>
        <w:jc w:val="right"/>
        <w:rPr>
          <w:color w:val="FF0000"/>
        </w:rPr>
      </w:pPr>
      <w:r w:rsidRPr="00716480">
        <w:rPr>
          <w:color w:val="FF0000"/>
        </w:rPr>
        <w:t>Tablica nr 7.</w:t>
      </w:r>
    </w:p>
    <w:p w:rsidR="00835C07" w:rsidRPr="00716480" w:rsidRDefault="00835C07" w:rsidP="00835C07">
      <w:pPr>
        <w:spacing w:line="360" w:lineRule="auto"/>
        <w:jc w:val="center"/>
        <w:rPr>
          <w:b/>
          <w:color w:val="FF0000"/>
        </w:rPr>
      </w:pPr>
      <w:r w:rsidRPr="00716480">
        <w:rPr>
          <w:b/>
          <w:color w:val="FF0000"/>
        </w:rPr>
        <w:t>Ludność gminy Joniec w wybranych latach 1985-2015</w:t>
      </w:r>
    </w:p>
    <w:tbl>
      <w:tblPr>
        <w:tblW w:w="85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520"/>
        <w:gridCol w:w="1500"/>
        <w:gridCol w:w="1500"/>
        <w:gridCol w:w="1500"/>
        <w:gridCol w:w="1500"/>
      </w:tblGrid>
      <w:tr w:rsidR="00835C07" w:rsidRPr="00716480" w:rsidTr="00B56B32">
        <w:trPr>
          <w:trHeight w:val="869"/>
        </w:trPr>
        <w:tc>
          <w:tcPr>
            <w:tcW w:w="2520" w:type="dxa"/>
            <w:vAlign w:val="center"/>
          </w:tcPr>
          <w:p w:rsidR="00835C07" w:rsidRPr="00716480" w:rsidRDefault="00835C07" w:rsidP="00B56B32">
            <w:pPr>
              <w:spacing w:before="100" w:beforeAutospacing="1" w:after="100" w:afterAutospacing="1"/>
              <w:jc w:val="center"/>
              <w:rPr>
                <w:b/>
                <w:color w:val="FF0000"/>
                <w:sz w:val="20"/>
                <w:szCs w:val="20"/>
              </w:rPr>
            </w:pPr>
            <w:r w:rsidRPr="00716480">
              <w:rPr>
                <w:b/>
                <w:color w:val="FF0000"/>
                <w:sz w:val="20"/>
                <w:szCs w:val="20"/>
              </w:rPr>
              <w:t>Lata</w:t>
            </w:r>
          </w:p>
        </w:tc>
        <w:tc>
          <w:tcPr>
            <w:tcW w:w="1500" w:type="dxa"/>
            <w:vAlign w:val="center"/>
          </w:tcPr>
          <w:p w:rsidR="00835C07" w:rsidRPr="00716480" w:rsidRDefault="00835C07" w:rsidP="00B56B32">
            <w:pPr>
              <w:spacing w:before="100" w:beforeAutospacing="1" w:after="100" w:afterAutospacing="1"/>
              <w:jc w:val="center"/>
              <w:rPr>
                <w:b/>
                <w:color w:val="FF0000"/>
                <w:sz w:val="20"/>
                <w:szCs w:val="20"/>
              </w:rPr>
            </w:pPr>
            <w:r w:rsidRPr="00716480">
              <w:rPr>
                <w:b/>
                <w:color w:val="FF0000"/>
                <w:sz w:val="20"/>
                <w:szCs w:val="20"/>
              </w:rPr>
              <w:t>Ogółem</w:t>
            </w:r>
            <w:r w:rsidRPr="00716480">
              <w:rPr>
                <w:b/>
                <w:color w:val="FF0000"/>
                <w:sz w:val="20"/>
                <w:szCs w:val="20"/>
              </w:rPr>
              <w:br/>
              <w:t>osób</w:t>
            </w:r>
          </w:p>
        </w:tc>
        <w:tc>
          <w:tcPr>
            <w:tcW w:w="1500" w:type="dxa"/>
            <w:vAlign w:val="center"/>
          </w:tcPr>
          <w:p w:rsidR="00835C07" w:rsidRPr="00716480" w:rsidRDefault="00835C07" w:rsidP="00B56B32">
            <w:pPr>
              <w:spacing w:before="100" w:beforeAutospacing="1" w:after="100" w:afterAutospacing="1"/>
              <w:jc w:val="center"/>
              <w:rPr>
                <w:b/>
                <w:color w:val="FF0000"/>
                <w:sz w:val="20"/>
                <w:szCs w:val="20"/>
              </w:rPr>
            </w:pPr>
            <w:r w:rsidRPr="00716480">
              <w:rPr>
                <w:b/>
                <w:color w:val="FF0000"/>
                <w:sz w:val="20"/>
                <w:szCs w:val="20"/>
              </w:rPr>
              <w:t>Kobiety</w:t>
            </w:r>
          </w:p>
        </w:tc>
        <w:tc>
          <w:tcPr>
            <w:tcW w:w="1500" w:type="dxa"/>
            <w:vAlign w:val="center"/>
          </w:tcPr>
          <w:p w:rsidR="00835C07" w:rsidRPr="00716480" w:rsidRDefault="00835C07" w:rsidP="00B56B32">
            <w:pPr>
              <w:spacing w:before="100" w:beforeAutospacing="1" w:after="100" w:afterAutospacing="1"/>
              <w:jc w:val="center"/>
              <w:rPr>
                <w:b/>
                <w:color w:val="FF0000"/>
                <w:sz w:val="20"/>
                <w:szCs w:val="20"/>
              </w:rPr>
            </w:pPr>
            <w:r w:rsidRPr="00716480">
              <w:rPr>
                <w:b/>
                <w:color w:val="FF0000"/>
                <w:sz w:val="20"/>
                <w:szCs w:val="20"/>
              </w:rPr>
              <w:t>Mężczyźni</w:t>
            </w:r>
          </w:p>
        </w:tc>
        <w:tc>
          <w:tcPr>
            <w:tcW w:w="1500" w:type="dxa"/>
            <w:vAlign w:val="center"/>
          </w:tcPr>
          <w:p w:rsidR="00835C07" w:rsidRPr="00716480" w:rsidRDefault="00835C07" w:rsidP="00B56B32">
            <w:pPr>
              <w:spacing w:before="100" w:beforeAutospacing="1" w:after="100" w:afterAutospacing="1"/>
              <w:jc w:val="center"/>
              <w:rPr>
                <w:b/>
                <w:color w:val="FF0000"/>
                <w:sz w:val="20"/>
                <w:szCs w:val="20"/>
              </w:rPr>
            </w:pPr>
            <w:r w:rsidRPr="00716480">
              <w:rPr>
                <w:b/>
                <w:color w:val="FF0000"/>
                <w:sz w:val="20"/>
                <w:szCs w:val="20"/>
              </w:rPr>
              <w:t>Kobiet na 100</w:t>
            </w:r>
            <w:r w:rsidRPr="00716480">
              <w:rPr>
                <w:b/>
                <w:color w:val="FF0000"/>
                <w:sz w:val="20"/>
                <w:szCs w:val="20"/>
              </w:rPr>
              <w:br/>
              <w:t>mężczyzn</w:t>
            </w:r>
          </w:p>
        </w:tc>
      </w:tr>
      <w:tr w:rsidR="00835C07" w:rsidRPr="00716480" w:rsidTr="00B56B32">
        <w:tc>
          <w:tcPr>
            <w:tcW w:w="252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1985</w:t>
            </w:r>
          </w:p>
        </w:tc>
        <w:tc>
          <w:tcPr>
            <w:tcW w:w="150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3074</w:t>
            </w:r>
          </w:p>
        </w:tc>
        <w:tc>
          <w:tcPr>
            <w:tcW w:w="150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1583</w:t>
            </w:r>
          </w:p>
        </w:tc>
        <w:tc>
          <w:tcPr>
            <w:tcW w:w="150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1491</w:t>
            </w:r>
          </w:p>
        </w:tc>
        <w:tc>
          <w:tcPr>
            <w:tcW w:w="150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106</w:t>
            </w:r>
          </w:p>
        </w:tc>
      </w:tr>
      <w:tr w:rsidR="00835C07" w:rsidRPr="00716480" w:rsidTr="00B56B32">
        <w:tc>
          <w:tcPr>
            <w:tcW w:w="252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1988</w:t>
            </w:r>
          </w:p>
        </w:tc>
        <w:tc>
          <w:tcPr>
            <w:tcW w:w="150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2877</w:t>
            </w:r>
          </w:p>
        </w:tc>
        <w:tc>
          <w:tcPr>
            <w:tcW w:w="150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1487</w:t>
            </w:r>
          </w:p>
        </w:tc>
        <w:tc>
          <w:tcPr>
            <w:tcW w:w="150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1357</w:t>
            </w:r>
          </w:p>
        </w:tc>
        <w:tc>
          <w:tcPr>
            <w:tcW w:w="150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110</w:t>
            </w:r>
          </w:p>
        </w:tc>
      </w:tr>
      <w:tr w:rsidR="00835C07" w:rsidRPr="00716480" w:rsidTr="00B56B32">
        <w:tc>
          <w:tcPr>
            <w:tcW w:w="252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1999</w:t>
            </w:r>
          </w:p>
        </w:tc>
        <w:tc>
          <w:tcPr>
            <w:tcW w:w="150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2568</w:t>
            </w:r>
          </w:p>
        </w:tc>
        <w:tc>
          <w:tcPr>
            <w:tcW w:w="150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1311</w:t>
            </w:r>
          </w:p>
        </w:tc>
        <w:tc>
          <w:tcPr>
            <w:tcW w:w="150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1257</w:t>
            </w:r>
          </w:p>
        </w:tc>
        <w:tc>
          <w:tcPr>
            <w:tcW w:w="150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104</w:t>
            </w:r>
          </w:p>
        </w:tc>
      </w:tr>
      <w:tr w:rsidR="00835C07" w:rsidRPr="00716480" w:rsidTr="00B56B32">
        <w:tc>
          <w:tcPr>
            <w:tcW w:w="252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2002</w:t>
            </w:r>
          </w:p>
        </w:tc>
        <w:tc>
          <w:tcPr>
            <w:tcW w:w="150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2623</w:t>
            </w:r>
          </w:p>
        </w:tc>
        <w:tc>
          <w:tcPr>
            <w:tcW w:w="150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1340</w:t>
            </w:r>
          </w:p>
        </w:tc>
        <w:tc>
          <w:tcPr>
            <w:tcW w:w="150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1278</w:t>
            </w:r>
          </w:p>
        </w:tc>
        <w:tc>
          <w:tcPr>
            <w:tcW w:w="150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103</w:t>
            </w:r>
          </w:p>
        </w:tc>
      </w:tr>
      <w:tr w:rsidR="00835C07" w:rsidRPr="00716480" w:rsidTr="00B56B32">
        <w:tc>
          <w:tcPr>
            <w:tcW w:w="252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2004</w:t>
            </w:r>
          </w:p>
        </w:tc>
        <w:tc>
          <w:tcPr>
            <w:tcW w:w="150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2567</w:t>
            </w:r>
          </w:p>
        </w:tc>
        <w:tc>
          <w:tcPr>
            <w:tcW w:w="150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1341</w:t>
            </w:r>
          </w:p>
        </w:tc>
        <w:tc>
          <w:tcPr>
            <w:tcW w:w="150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1279</w:t>
            </w:r>
          </w:p>
        </w:tc>
        <w:tc>
          <w:tcPr>
            <w:tcW w:w="150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105</w:t>
            </w:r>
          </w:p>
        </w:tc>
      </w:tr>
      <w:tr w:rsidR="00835C07" w:rsidRPr="00716480" w:rsidTr="00B56B32">
        <w:tc>
          <w:tcPr>
            <w:tcW w:w="252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2011</w:t>
            </w:r>
          </w:p>
        </w:tc>
        <w:tc>
          <w:tcPr>
            <w:tcW w:w="150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2610</w:t>
            </w:r>
          </w:p>
        </w:tc>
        <w:tc>
          <w:tcPr>
            <w:tcW w:w="150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1356</w:t>
            </w:r>
          </w:p>
        </w:tc>
        <w:tc>
          <w:tcPr>
            <w:tcW w:w="150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1254</w:t>
            </w:r>
          </w:p>
        </w:tc>
        <w:tc>
          <w:tcPr>
            <w:tcW w:w="150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108</w:t>
            </w:r>
          </w:p>
        </w:tc>
      </w:tr>
      <w:tr w:rsidR="00835C07" w:rsidRPr="00716480" w:rsidTr="00B56B32">
        <w:tc>
          <w:tcPr>
            <w:tcW w:w="252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2012</w:t>
            </w:r>
          </w:p>
        </w:tc>
        <w:tc>
          <w:tcPr>
            <w:tcW w:w="150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2635</w:t>
            </w:r>
          </w:p>
        </w:tc>
        <w:tc>
          <w:tcPr>
            <w:tcW w:w="150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1356</w:t>
            </w:r>
          </w:p>
        </w:tc>
        <w:tc>
          <w:tcPr>
            <w:tcW w:w="150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1279</w:t>
            </w:r>
          </w:p>
        </w:tc>
        <w:tc>
          <w:tcPr>
            <w:tcW w:w="150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106</w:t>
            </w:r>
          </w:p>
        </w:tc>
      </w:tr>
      <w:tr w:rsidR="00835C07" w:rsidRPr="00716480" w:rsidTr="00B56B32">
        <w:tc>
          <w:tcPr>
            <w:tcW w:w="252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2014</w:t>
            </w:r>
          </w:p>
        </w:tc>
        <w:tc>
          <w:tcPr>
            <w:tcW w:w="150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2590</w:t>
            </w:r>
          </w:p>
        </w:tc>
        <w:tc>
          <w:tcPr>
            <w:tcW w:w="150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1339</w:t>
            </w:r>
          </w:p>
        </w:tc>
        <w:tc>
          <w:tcPr>
            <w:tcW w:w="150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1251</w:t>
            </w:r>
          </w:p>
        </w:tc>
        <w:tc>
          <w:tcPr>
            <w:tcW w:w="150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106</w:t>
            </w:r>
          </w:p>
        </w:tc>
      </w:tr>
      <w:tr w:rsidR="00835C07" w:rsidRPr="00716480" w:rsidTr="00B56B32">
        <w:tc>
          <w:tcPr>
            <w:tcW w:w="252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2015</w:t>
            </w:r>
          </w:p>
        </w:tc>
        <w:tc>
          <w:tcPr>
            <w:tcW w:w="150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2607</w:t>
            </w:r>
          </w:p>
        </w:tc>
        <w:tc>
          <w:tcPr>
            <w:tcW w:w="150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1346</w:t>
            </w:r>
          </w:p>
        </w:tc>
        <w:tc>
          <w:tcPr>
            <w:tcW w:w="150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1261</w:t>
            </w:r>
          </w:p>
        </w:tc>
        <w:tc>
          <w:tcPr>
            <w:tcW w:w="150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107</w:t>
            </w:r>
          </w:p>
        </w:tc>
      </w:tr>
      <w:tr w:rsidR="00835C07" w:rsidRPr="00716480" w:rsidTr="00B56B32">
        <w:tc>
          <w:tcPr>
            <w:tcW w:w="2520" w:type="dxa"/>
            <w:vAlign w:val="center"/>
          </w:tcPr>
          <w:p w:rsidR="00835C07" w:rsidRPr="00716480" w:rsidRDefault="00835C07" w:rsidP="00D26B89">
            <w:pPr>
              <w:spacing w:before="100" w:beforeAutospacing="1" w:after="100" w:afterAutospacing="1"/>
              <w:jc w:val="center"/>
              <w:rPr>
                <w:color w:val="FF0000"/>
                <w:sz w:val="20"/>
                <w:szCs w:val="20"/>
              </w:rPr>
            </w:pPr>
            <w:r w:rsidRPr="00716480">
              <w:rPr>
                <w:color w:val="FF0000"/>
                <w:sz w:val="20"/>
                <w:szCs w:val="20"/>
              </w:rPr>
              <w:t>1985–2015(+ przyrost,   </w:t>
            </w:r>
            <w:r w:rsidRPr="00716480">
              <w:rPr>
                <w:color w:val="FF0000"/>
                <w:sz w:val="20"/>
                <w:szCs w:val="20"/>
              </w:rPr>
              <w:noBreakHyphen/>
              <w:t xml:space="preserve"> spadek)</w:t>
            </w:r>
          </w:p>
        </w:tc>
        <w:tc>
          <w:tcPr>
            <w:tcW w:w="150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-467</w:t>
            </w:r>
          </w:p>
        </w:tc>
        <w:tc>
          <w:tcPr>
            <w:tcW w:w="150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-237</w:t>
            </w:r>
          </w:p>
        </w:tc>
        <w:tc>
          <w:tcPr>
            <w:tcW w:w="150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-230</w:t>
            </w:r>
          </w:p>
        </w:tc>
        <w:tc>
          <w:tcPr>
            <w:tcW w:w="150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x</w:t>
            </w:r>
          </w:p>
        </w:tc>
      </w:tr>
      <w:tr w:rsidR="00835C07" w:rsidRPr="00716480" w:rsidTr="00B56B32">
        <w:tc>
          <w:tcPr>
            <w:tcW w:w="2520" w:type="dxa"/>
            <w:vAlign w:val="center"/>
          </w:tcPr>
          <w:p w:rsidR="00835C07" w:rsidRPr="00716480" w:rsidRDefault="00835C07" w:rsidP="00B56B32">
            <w:pPr>
              <w:spacing w:before="100" w:beforeAutospacing="1" w:after="100" w:afterAutospacing="1"/>
              <w:jc w:val="center"/>
              <w:rPr>
                <w:color w:val="FF0000"/>
                <w:sz w:val="20"/>
                <w:szCs w:val="20"/>
                <w:vertAlign w:val="superscript"/>
              </w:rPr>
            </w:pPr>
            <w:r w:rsidRPr="00716480">
              <w:rPr>
                <w:color w:val="FF0000"/>
                <w:sz w:val="20"/>
                <w:szCs w:val="20"/>
              </w:rPr>
              <w:t>Mieszkańców</w:t>
            </w:r>
            <w:r w:rsidRPr="00716480">
              <w:rPr>
                <w:color w:val="FF0000"/>
                <w:sz w:val="20"/>
                <w:szCs w:val="20"/>
              </w:rPr>
              <w:br/>
              <w:t>na 1km</w:t>
            </w:r>
            <w:r w:rsidRPr="00716480">
              <w:rPr>
                <w:color w:val="FF0000"/>
                <w:sz w:val="20"/>
                <w:szCs w:val="20"/>
                <w:vertAlign w:val="superscript"/>
              </w:rPr>
              <w:t xml:space="preserve">2 </w:t>
            </w:r>
            <w:r w:rsidRPr="00716480">
              <w:rPr>
                <w:color w:val="FF0000"/>
                <w:sz w:val="20"/>
                <w:szCs w:val="20"/>
              </w:rPr>
              <w:t>w 2015 r.</w:t>
            </w:r>
          </w:p>
        </w:tc>
        <w:tc>
          <w:tcPr>
            <w:tcW w:w="150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36</w:t>
            </w:r>
          </w:p>
        </w:tc>
        <w:tc>
          <w:tcPr>
            <w:tcW w:w="150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x</w:t>
            </w:r>
          </w:p>
        </w:tc>
        <w:tc>
          <w:tcPr>
            <w:tcW w:w="150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x</w:t>
            </w:r>
          </w:p>
        </w:tc>
        <w:tc>
          <w:tcPr>
            <w:tcW w:w="1500" w:type="dxa"/>
            <w:vAlign w:val="center"/>
          </w:tcPr>
          <w:p w:rsidR="00835C07" w:rsidRPr="00716480" w:rsidRDefault="00835C07" w:rsidP="00B56B32">
            <w:pPr>
              <w:spacing w:before="100" w:beforeAutospacing="1" w:after="100" w:afterAutospacing="1"/>
              <w:jc w:val="center"/>
              <w:rPr>
                <w:color w:val="FF0000"/>
                <w:sz w:val="20"/>
                <w:szCs w:val="20"/>
              </w:rPr>
            </w:pPr>
            <w:r w:rsidRPr="00716480">
              <w:rPr>
                <w:color w:val="FF0000"/>
                <w:sz w:val="20"/>
                <w:szCs w:val="20"/>
              </w:rPr>
              <w:t>x</w:t>
            </w:r>
          </w:p>
        </w:tc>
      </w:tr>
    </w:tbl>
    <w:p w:rsidR="00835C07" w:rsidRPr="00716480" w:rsidRDefault="00835C07" w:rsidP="00835C07">
      <w:pPr>
        <w:ind w:left="540" w:right="612" w:hanging="720"/>
        <w:jc w:val="both"/>
        <w:rPr>
          <w:color w:val="FF0000"/>
          <w:sz w:val="20"/>
          <w:szCs w:val="20"/>
        </w:rPr>
      </w:pPr>
      <w:r w:rsidRPr="00716480">
        <w:rPr>
          <w:color w:val="FF0000"/>
          <w:sz w:val="20"/>
          <w:szCs w:val="20"/>
        </w:rPr>
        <w:t xml:space="preserve">Źródło: dane z Narodowych Spisów Powszechnych 1978 r., 1988 r. i 2011 oraz z Urzędu Gminy Joniec   </w:t>
      </w:r>
    </w:p>
    <w:p w:rsidR="00835C07" w:rsidRPr="00716480" w:rsidRDefault="00835C07" w:rsidP="00835C07">
      <w:pPr>
        <w:ind w:left="540" w:right="612" w:hanging="720"/>
        <w:jc w:val="both"/>
        <w:rPr>
          <w:color w:val="FF0000"/>
          <w:sz w:val="20"/>
          <w:szCs w:val="20"/>
        </w:rPr>
      </w:pPr>
    </w:p>
    <w:p w:rsidR="00835C07" w:rsidRPr="00716480" w:rsidRDefault="00835C07" w:rsidP="00835C07">
      <w:pPr>
        <w:tabs>
          <w:tab w:val="left" w:pos="9000"/>
        </w:tabs>
        <w:spacing w:line="360" w:lineRule="auto"/>
        <w:ind w:right="72" w:firstLine="708"/>
        <w:jc w:val="both"/>
        <w:rPr>
          <w:color w:val="FF0000"/>
        </w:rPr>
      </w:pPr>
      <w:r w:rsidRPr="00716480">
        <w:rPr>
          <w:color w:val="FF0000"/>
        </w:rPr>
        <w:t xml:space="preserve">Z analizy danych wynika, że największy spadek liczby mieszkańców gminy wystąpił w latach 1985 – 1999, ogółem ubyło 506 osób. Od roku 2004 obserwuje się wzrost liczby mieszkańców, wynoszący 40 osób w roku 2015 z niewielkimi wahaniami w poszczególnych okresach. </w:t>
      </w:r>
    </w:p>
    <w:p w:rsidR="007352DD" w:rsidRDefault="00835C07" w:rsidP="007352DD">
      <w:pPr>
        <w:spacing w:line="360" w:lineRule="auto"/>
        <w:ind w:firstLine="708"/>
        <w:jc w:val="both"/>
        <w:rPr>
          <w:color w:val="FF0000"/>
        </w:rPr>
      </w:pPr>
      <w:r w:rsidRPr="00716480">
        <w:rPr>
          <w:color w:val="FF0000"/>
        </w:rPr>
        <w:t>Nieznacznie od średniej krajowej i wojewódzkiej odbiega wskaźnik feminizacji. Kobiety stanowią 56% ogólnej liczby mieszkańców. W roku 2015</w:t>
      </w:r>
      <w:r w:rsidRPr="00716480">
        <w:rPr>
          <w:b/>
          <w:color w:val="FF0000"/>
        </w:rPr>
        <w:t xml:space="preserve"> </w:t>
      </w:r>
      <w:r w:rsidRPr="00716480">
        <w:rPr>
          <w:color w:val="FF0000"/>
        </w:rPr>
        <w:t xml:space="preserve">na 100 mężczyzn przypadało w gminie 107 kobiet w województwie - 109 i w kraju – 105 kobiet. Wskaźnik </w:t>
      </w:r>
      <w:r w:rsidRPr="00716480">
        <w:rPr>
          <w:color w:val="FF0000"/>
        </w:rPr>
        <w:lastRenderedPageBreak/>
        <w:t xml:space="preserve">feminizacji jest bardziej zróżnicowany w poszczególnych miejscowościach i grupach wiekowych i   (tablica nr 8). </w:t>
      </w:r>
    </w:p>
    <w:p w:rsidR="00D55832" w:rsidRDefault="00D55832" w:rsidP="007352DD">
      <w:pPr>
        <w:spacing w:line="360" w:lineRule="auto"/>
        <w:ind w:firstLine="708"/>
        <w:jc w:val="both"/>
        <w:rPr>
          <w:color w:val="FF0000"/>
        </w:rPr>
      </w:pPr>
    </w:p>
    <w:p w:rsidR="00D55832" w:rsidRDefault="00D55832" w:rsidP="007352DD">
      <w:pPr>
        <w:spacing w:line="360" w:lineRule="auto"/>
        <w:ind w:firstLine="708"/>
        <w:jc w:val="both"/>
        <w:rPr>
          <w:color w:val="FF0000"/>
        </w:rPr>
      </w:pPr>
    </w:p>
    <w:p w:rsidR="00835C07" w:rsidRPr="00716480" w:rsidRDefault="00835C07" w:rsidP="007352DD">
      <w:pPr>
        <w:spacing w:line="360" w:lineRule="auto"/>
        <w:ind w:firstLine="708"/>
        <w:jc w:val="right"/>
        <w:rPr>
          <w:color w:val="FF0000"/>
        </w:rPr>
      </w:pPr>
      <w:r w:rsidRPr="00716480">
        <w:rPr>
          <w:color w:val="FF0000"/>
        </w:rPr>
        <w:t>Wykres nr 1.</w:t>
      </w:r>
    </w:p>
    <w:p w:rsidR="00835C07" w:rsidRPr="00716480" w:rsidRDefault="00606A51" w:rsidP="00835C07">
      <w:pPr>
        <w:spacing w:line="360" w:lineRule="auto"/>
        <w:ind w:right="612"/>
        <w:jc w:val="both"/>
        <w:rPr>
          <w:color w:val="FF0000"/>
        </w:rPr>
      </w:pPr>
      <w:r>
        <w:rPr>
          <w:noProof/>
          <w:color w:val="FF0000"/>
          <w:lang w:eastAsia="pl-PL" w:bidi="ar-SA"/>
        </w:rPr>
        <w:drawing>
          <wp:inline distT="0" distB="0" distL="0" distR="0">
            <wp:extent cx="5756275" cy="3667760"/>
            <wp:effectExtent l="0" t="0" r="0" b="0"/>
            <wp:docPr id="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5756275" cy="3667760"/>
                    </a:xfrm>
                    <a:prstGeom prst="rect">
                      <a:avLst/>
                    </a:prstGeom>
                    <a:noFill/>
                    <a:ln w="9525">
                      <a:noFill/>
                      <a:miter lim="800000"/>
                      <a:headEnd/>
                      <a:tailEnd/>
                    </a:ln>
                  </pic:spPr>
                </pic:pic>
              </a:graphicData>
            </a:graphic>
          </wp:inline>
        </w:drawing>
      </w:r>
    </w:p>
    <w:p w:rsidR="00835C07" w:rsidRPr="00716480" w:rsidRDefault="00835C07" w:rsidP="00835C07">
      <w:pPr>
        <w:ind w:left="708" w:right="612" w:hanging="528"/>
        <w:jc w:val="both"/>
        <w:rPr>
          <w:color w:val="FF0000"/>
          <w:sz w:val="20"/>
          <w:szCs w:val="20"/>
        </w:rPr>
      </w:pPr>
      <w:r w:rsidRPr="00716480">
        <w:rPr>
          <w:color w:val="FF0000"/>
          <w:sz w:val="20"/>
          <w:szCs w:val="20"/>
        </w:rPr>
        <w:t>Źródło: dane z Narodowych Spisów Powszechnych 1988, 2002. i 2011r. oraz z Urzędu Gminy Joniec oraz wyliczenia własne.</w:t>
      </w:r>
    </w:p>
    <w:p w:rsidR="00835C07" w:rsidRPr="00716480" w:rsidRDefault="00835C07" w:rsidP="00835C07">
      <w:pPr>
        <w:ind w:left="708" w:right="612" w:hanging="528"/>
        <w:jc w:val="both"/>
        <w:rPr>
          <w:color w:val="FF0000"/>
          <w:sz w:val="20"/>
          <w:szCs w:val="20"/>
        </w:rPr>
      </w:pPr>
    </w:p>
    <w:p w:rsidR="00835C07" w:rsidRPr="00716480" w:rsidRDefault="00835C07" w:rsidP="00835C07">
      <w:pPr>
        <w:tabs>
          <w:tab w:val="left" w:pos="9000"/>
        </w:tabs>
        <w:spacing w:line="360" w:lineRule="auto"/>
        <w:ind w:right="72" w:firstLine="720"/>
        <w:jc w:val="both"/>
        <w:rPr>
          <w:color w:val="FF0000"/>
        </w:rPr>
      </w:pPr>
      <w:r w:rsidRPr="00716480">
        <w:rPr>
          <w:color w:val="FF0000"/>
        </w:rPr>
        <w:t xml:space="preserve">Pod względem liczby mieszkańców największą miejscowością jest wieś gminna Joniec (330 osób) oraz Królewo (316), Proboszczewice (224) i Omięciny (222). Łącznie w tych 4-ch miejscowościach zamieszkuje ok.42% ludności gminy. Do najmniejszych należą Sobieski (37), Popielżyn Górny (66), Adamowo (65) i Nowa Wrona (78), w których łącznie zamieszkuje 6,7% ludności gminy. </w:t>
      </w:r>
    </w:p>
    <w:p w:rsidR="00835C07" w:rsidRPr="00716480" w:rsidRDefault="00835C07" w:rsidP="00835C07">
      <w:pPr>
        <w:spacing w:line="360" w:lineRule="auto"/>
        <w:ind w:firstLine="708"/>
        <w:jc w:val="both"/>
        <w:rPr>
          <w:color w:val="FF0000"/>
        </w:rPr>
      </w:pPr>
      <w:r w:rsidRPr="00716480">
        <w:rPr>
          <w:color w:val="FF0000"/>
        </w:rPr>
        <w:t xml:space="preserve"> W układzie sołectw w wybranych latach 1998, 2002, 2009 i 2011 (wykres nr 2) liczba ludności gminy w większości miejscowości uległa spadkowi. Wyjątek stanowi ośrodek gminny Joniec, z którego w roku 2007 odłączono 104 osoby do miejscowości Joniec-Kolonia wydzielonej, jako odrębna jednostka statystyczna. Najwięcej mieszkańców ubyło w sołectwie Popielżyn-Zawady (</w:t>
      </w:r>
      <w:r w:rsidRPr="00716480">
        <w:rPr>
          <w:color w:val="FF0000"/>
        </w:rPr>
        <w:noBreakHyphen/>
        <w:t>52), w Omięcinach (-51), w Proboszczewicach (-40), w Jońcu (-38) i Józefowie (-33). W pozostałych sołectwach spadek liczby mieszkańców wynosił od (</w:t>
      </w:r>
      <w:r w:rsidRPr="00716480">
        <w:rPr>
          <w:color w:val="FF0000"/>
        </w:rPr>
        <w:noBreakHyphen/>
        <w:t xml:space="preserve">28) w Szumlinie do (-2) Nowa Wrona. Tylko w 4 miejscowościach wystąpił niewielki </w:t>
      </w:r>
      <w:r w:rsidRPr="00716480">
        <w:rPr>
          <w:color w:val="FF0000"/>
        </w:rPr>
        <w:lastRenderedPageBreak/>
        <w:t xml:space="preserve">wzrost liczby mieszkańców </w:t>
      </w:r>
      <w:proofErr w:type="spellStart"/>
      <w:r w:rsidRPr="00716480">
        <w:rPr>
          <w:color w:val="FF0000"/>
        </w:rPr>
        <w:t>tj</w:t>
      </w:r>
      <w:proofErr w:type="spellEnd"/>
      <w:r w:rsidRPr="00716480">
        <w:rPr>
          <w:color w:val="FF0000"/>
        </w:rPr>
        <w:t>: Popielżyn Górny (+9), Ludwikowo (+8), Osik (+5) i Królewo (+1).</w:t>
      </w:r>
    </w:p>
    <w:bookmarkStart w:id="90" w:name="_MON_1562433900"/>
    <w:bookmarkStart w:id="91" w:name="_MON_1557063449"/>
    <w:bookmarkStart w:id="92" w:name="_MON_1557063580"/>
    <w:bookmarkStart w:id="93" w:name="_MON_1557071322"/>
    <w:bookmarkStart w:id="94" w:name="_MON_1557071360"/>
    <w:bookmarkStart w:id="95" w:name="_MON_1561884139"/>
    <w:bookmarkStart w:id="96" w:name="_MON_1562433618"/>
    <w:bookmarkStart w:id="97" w:name="_MON_1562433745"/>
    <w:bookmarkStart w:id="98" w:name="_MON_1562433819"/>
    <w:bookmarkEnd w:id="90"/>
    <w:bookmarkEnd w:id="91"/>
    <w:bookmarkEnd w:id="92"/>
    <w:bookmarkEnd w:id="93"/>
    <w:bookmarkEnd w:id="94"/>
    <w:bookmarkEnd w:id="95"/>
    <w:bookmarkEnd w:id="96"/>
    <w:bookmarkEnd w:id="97"/>
    <w:bookmarkEnd w:id="98"/>
    <w:bookmarkStart w:id="99" w:name="_MON_1562433850"/>
    <w:bookmarkEnd w:id="99"/>
    <w:p w:rsidR="00835C07" w:rsidRPr="00A94D29" w:rsidRDefault="007352DD" w:rsidP="00894916">
      <w:pPr>
        <w:spacing w:line="360" w:lineRule="auto"/>
        <w:ind w:left="709"/>
        <w:jc w:val="both"/>
        <w:rPr>
          <w:color w:val="FF0000"/>
        </w:rPr>
      </w:pPr>
      <w:r w:rsidRPr="004D7123">
        <w:object w:dxaOrig="13187" w:dyaOrig="122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9.05pt;height:421.45pt" o:ole="">
            <v:imagedata r:id="rId15" o:title=""/>
          </v:shape>
          <o:OLEObject Type="Embed" ProgID="Excel.Sheet.8" ShapeID="_x0000_i1025" DrawAspect="Content" ObjectID="_1577965029" r:id="rId16"/>
        </w:object>
      </w:r>
      <w:r w:rsidR="00835C07" w:rsidRPr="00A94D29">
        <w:rPr>
          <w:color w:val="FF0000"/>
          <w:sz w:val="20"/>
          <w:szCs w:val="20"/>
        </w:rPr>
        <w:t>Źródło: Główny Urząd Statystyczny (https://bdl.stat.gov.pl) Urząd Gminy Joniec i wyliczenia własne</w:t>
      </w:r>
      <w:r w:rsidR="00835C07" w:rsidRPr="00A94D29">
        <w:rPr>
          <w:color w:val="FF0000"/>
        </w:rPr>
        <w:t>.</w:t>
      </w:r>
    </w:p>
    <w:p w:rsidR="00835C07" w:rsidRDefault="00835C07" w:rsidP="00835C07">
      <w:pPr>
        <w:spacing w:line="360" w:lineRule="auto"/>
        <w:ind w:firstLine="708"/>
        <w:rPr>
          <w:color w:val="000000"/>
        </w:rPr>
      </w:pPr>
    </w:p>
    <w:p w:rsidR="00835C07" w:rsidRDefault="00835C07" w:rsidP="00835C07">
      <w:pPr>
        <w:spacing w:line="360" w:lineRule="auto"/>
        <w:ind w:firstLine="708"/>
      </w:pPr>
    </w:p>
    <w:p w:rsidR="00835C07" w:rsidRDefault="00606A51" w:rsidP="00A94D29">
      <w:pPr>
        <w:spacing w:line="360" w:lineRule="auto"/>
        <w:rPr>
          <w:color w:val="000000"/>
        </w:rPr>
      </w:pPr>
      <w:r>
        <w:rPr>
          <w:noProof/>
          <w:lang w:eastAsia="pl-PL" w:bidi="ar-SA"/>
        </w:rPr>
        <w:lastRenderedPageBreak/>
        <w:drawing>
          <wp:inline distT="0" distB="0" distL="0" distR="0">
            <wp:extent cx="5538470" cy="3927475"/>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srcRect/>
                    <a:stretch>
                      <a:fillRect/>
                    </a:stretch>
                  </pic:blipFill>
                  <pic:spPr bwMode="auto">
                    <a:xfrm>
                      <a:off x="0" y="0"/>
                      <a:ext cx="5538470" cy="3927475"/>
                    </a:xfrm>
                    <a:prstGeom prst="rect">
                      <a:avLst/>
                    </a:prstGeom>
                    <a:noFill/>
                    <a:ln w="9525">
                      <a:noFill/>
                      <a:miter lim="800000"/>
                      <a:headEnd/>
                      <a:tailEnd/>
                    </a:ln>
                  </pic:spPr>
                </pic:pic>
              </a:graphicData>
            </a:graphic>
          </wp:inline>
        </w:drawing>
      </w:r>
    </w:p>
    <w:p w:rsidR="00835C07" w:rsidRPr="00716480" w:rsidRDefault="00835C07" w:rsidP="00835C07">
      <w:pPr>
        <w:ind w:left="1440" w:hanging="732"/>
        <w:rPr>
          <w:color w:val="FF0000"/>
          <w:sz w:val="20"/>
          <w:szCs w:val="20"/>
        </w:rPr>
      </w:pPr>
      <w:r w:rsidRPr="00716480">
        <w:rPr>
          <w:color w:val="FF0000"/>
        </w:rPr>
        <w:t xml:space="preserve"> </w:t>
      </w:r>
      <w:r w:rsidR="00894916" w:rsidRPr="00716480">
        <w:rPr>
          <w:color w:val="FF0000"/>
          <w:sz w:val="20"/>
          <w:szCs w:val="20"/>
        </w:rPr>
        <w:t>Źródło: O</w:t>
      </w:r>
      <w:r w:rsidRPr="00716480">
        <w:rPr>
          <w:color w:val="FF0000"/>
          <w:sz w:val="20"/>
          <w:szCs w:val="20"/>
        </w:rPr>
        <w:t xml:space="preserve">pracowanie własne na podst. Główny Urząd Statystyczny (https://bdl.stat.gov.pl) </w:t>
      </w:r>
    </w:p>
    <w:p w:rsidR="00835C07" w:rsidRPr="00B531BB" w:rsidRDefault="00835C07" w:rsidP="00835C07">
      <w:pPr>
        <w:ind w:left="1440"/>
        <w:rPr>
          <w:color w:val="FF0000"/>
          <w:sz w:val="20"/>
          <w:szCs w:val="20"/>
        </w:rPr>
      </w:pPr>
      <w:r w:rsidRPr="00716480">
        <w:rPr>
          <w:color w:val="FF0000"/>
          <w:sz w:val="20"/>
          <w:szCs w:val="20"/>
        </w:rPr>
        <w:t>Urząd Gminy Joniec</w:t>
      </w:r>
    </w:p>
    <w:p w:rsidR="00835C07" w:rsidRPr="00716480" w:rsidRDefault="00835C07" w:rsidP="00835C07">
      <w:pPr>
        <w:pStyle w:val="Tekstpodstawowywcity2"/>
        <w:spacing w:line="360" w:lineRule="auto"/>
        <w:ind w:left="0"/>
        <w:jc w:val="right"/>
        <w:rPr>
          <w:color w:val="FF0000"/>
          <w:szCs w:val="24"/>
        </w:rPr>
      </w:pPr>
      <w:r w:rsidRPr="00716480">
        <w:rPr>
          <w:color w:val="FF0000"/>
        </w:rPr>
        <w:tab/>
      </w:r>
      <w:r w:rsidRPr="00716480">
        <w:rPr>
          <w:color w:val="FF0000"/>
          <w:szCs w:val="24"/>
        </w:rPr>
        <w:t>Tablica nr 9.</w:t>
      </w:r>
    </w:p>
    <w:p w:rsidR="00835C07" w:rsidRPr="00716480" w:rsidRDefault="00835C07" w:rsidP="00835C07">
      <w:pPr>
        <w:pStyle w:val="Tekstpodstawowywcity2"/>
        <w:spacing w:line="360" w:lineRule="auto"/>
        <w:ind w:left="0"/>
        <w:jc w:val="center"/>
        <w:rPr>
          <w:b/>
          <w:color w:val="FF0000"/>
          <w:szCs w:val="24"/>
        </w:rPr>
      </w:pPr>
      <w:r w:rsidRPr="00716480">
        <w:rPr>
          <w:b/>
          <w:color w:val="FF0000"/>
          <w:szCs w:val="24"/>
        </w:rPr>
        <w:t>Ruch naturalny ludności w gminie Joniec w wybranych latach 1985 - 2015</w:t>
      </w:r>
    </w:p>
    <w:tbl>
      <w:tblPr>
        <w:tblW w:w="8840" w:type="dxa"/>
        <w:tblInd w:w="59" w:type="dxa"/>
        <w:tblCellMar>
          <w:left w:w="70" w:type="dxa"/>
          <w:right w:w="70" w:type="dxa"/>
        </w:tblCellMar>
        <w:tblLook w:val="04A0"/>
      </w:tblPr>
      <w:tblGrid>
        <w:gridCol w:w="926"/>
        <w:gridCol w:w="1167"/>
        <w:gridCol w:w="966"/>
        <w:gridCol w:w="1154"/>
        <w:gridCol w:w="1167"/>
        <w:gridCol w:w="966"/>
        <w:gridCol w:w="1154"/>
        <w:gridCol w:w="1340"/>
      </w:tblGrid>
      <w:tr w:rsidR="001A41F8" w:rsidRPr="001A41F8" w:rsidTr="00621595">
        <w:trPr>
          <w:trHeight w:val="630"/>
        </w:trPr>
        <w:tc>
          <w:tcPr>
            <w:tcW w:w="10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b/>
                <w:bCs/>
                <w:color w:val="FF0000"/>
                <w:kern w:val="0"/>
                <w:lang w:eastAsia="pl-PL" w:bidi="ar-SA"/>
              </w:rPr>
            </w:pPr>
            <w:r w:rsidRPr="001A41F8">
              <w:rPr>
                <w:rFonts w:ascii="Times New Roman" w:eastAsia="Times New Roman" w:hAnsi="Times New Roman" w:cs="Times New Roman"/>
                <w:b/>
                <w:bCs/>
                <w:color w:val="FF0000"/>
                <w:kern w:val="0"/>
                <w:szCs w:val="21"/>
                <w:lang w:eastAsia="pl-PL" w:bidi="ar-SA"/>
              </w:rPr>
              <w:t>Lata</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b/>
                <w:bCs/>
                <w:color w:val="FF0000"/>
                <w:kern w:val="0"/>
                <w:lang w:eastAsia="pl-PL" w:bidi="ar-SA"/>
              </w:rPr>
            </w:pPr>
            <w:r w:rsidRPr="001A41F8">
              <w:rPr>
                <w:rFonts w:ascii="Times New Roman" w:eastAsia="Times New Roman" w:hAnsi="Times New Roman" w:cs="Times New Roman"/>
                <w:b/>
                <w:bCs/>
                <w:color w:val="FF0000"/>
                <w:kern w:val="0"/>
                <w:szCs w:val="21"/>
                <w:lang w:eastAsia="pl-PL" w:bidi="ar-SA"/>
              </w:rPr>
              <w:t>urodzenia</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b/>
                <w:bCs/>
                <w:color w:val="FF0000"/>
                <w:kern w:val="0"/>
                <w:lang w:eastAsia="pl-PL" w:bidi="ar-SA"/>
              </w:rPr>
            </w:pPr>
            <w:r w:rsidRPr="001A41F8">
              <w:rPr>
                <w:rFonts w:ascii="Times New Roman" w:eastAsia="Times New Roman" w:hAnsi="Times New Roman" w:cs="Times New Roman"/>
                <w:b/>
                <w:bCs/>
                <w:color w:val="FF0000"/>
                <w:kern w:val="0"/>
                <w:szCs w:val="21"/>
                <w:lang w:eastAsia="pl-PL" w:bidi="ar-SA"/>
              </w:rPr>
              <w:t>zgony</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b/>
                <w:bCs/>
                <w:color w:val="FF0000"/>
                <w:kern w:val="0"/>
                <w:lang w:eastAsia="pl-PL" w:bidi="ar-SA"/>
              </w:rPr>
            </w:pPr>
            <w:r w:rsidRPr="001A41F8">
              <w:rPr>
                <w:rFonts w:ascii="Times New Roman" w:eastAsia="Times New Roman" w:hAnsi="Times New Roman" w:cs="Times New Roman"/>
                <w:b/>
                <w:bCs/>
                <w:color w:val="FF0000"/>
                <w:kern w:val="0"/>
                <w:szCs w:val="21"/>
                <w:lang w:eastAsia="pl-PL" w:bidi="ar-SA"/>
              </w:rPr>
              <w:t>przyrost naturalny</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b/>
                <w:bCs/>
                <w:color w:val="FF0000"/>
                <w:kern w:val="0"/>
                <w:lang w:eastAsia="pl-PL" w:bidi="ar-SA"/>
              </w:rPr>
            </w:pPr>
            <w:r w:rsidRPr="001A41F8">
              <w:rPr>
                <w:rFonts w:ascii="Times New Roman" w:eastAsia="Times New Roman" w:hAnsi="Times New Roman" w:cs="Times New Roman"/>
                <w:b/>
                <w:bCs/>
                <w:color w:val="FF0000"/>
                <w:kern w:val="0"/>
                <w:szCs w:val="21"/>
                <w:lang w:eastAsia="pl-PL" w:bidi="ar-SA"/>
              </w:rPr>
              <w:t>urodzenia</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b/>
                <w:bCs/>
                <w:color w:val="FF0000"/>
                <w:kern w:val="0"/>
                <w:lang w:eastAsia="pl-PL" w:bidi="ar-SA"/>
              </w:rPr>
            </w:pPr>
            <w:r w:rsidRPr="001A41F8">
              <w:rPr>
                <w:rFonts w:ascii="Times New Roman" w:eastAsia="Times New Roman" w:hAnsi="Times New Roman" w:cs="Times New Roman"/>
                <w:b/>
                <w:bCs/>
                <w:color w:val="FF0000"/>
                <w:kern w:val="0"/>
                <w:szCs w:val="21"/>
                <w:lang w:eastAsia="pl-PL" w:bidi="ar-SA"/>
              </w:rPr>
              <w:t>zgony</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b/>
                <w:bCs/>
                <w:color w:val="FF0000"/>
                <w:kern w:val="0"/>
                <w:lang w:eastAsia="pl-PL" w:bidi="ar-SA"/>
              </w:rPr>
            </w:pPr>
            <w:r w:rsidRPr="001A41F8">
              <w:rPr>
                <w:rFonts w:ascii="Times New Roman" w:eastAsia="Times New Roman" w:hAnsi="Times New Roman" w:cs="Times New Roman"/>
                <w:b/>
                <w:bCs/>
                <w:color w:val="FF0000"/>
                <w:kern w:val="0"/>
                <w:szCs w:val="21"/>
                <w:lang w:eastAsia="pl-PL" w:bidi="ar-SA"/>
              </w:rPr>
              <w:t>przyrost naturalny</w:t>
            </w:r>
          </w:p>
        </w:tc>
        <w:tc>
          <w:tcPr>
            <w:tcW w:w="1280" w:type="dxa"/>
            <w:tcBorders>
              <w:top w:val="single" w:sz="4" w:space="0" w:color="auto"/>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b/>
                <w:bCs/>
                <w:color w:val="FF0000"/>
                <w:kern w:val="0"/>
                <w:lang w:eastAsia="pl-PL" w:bidi="ar-SA"/>
              </w:rPr>
            </w:pPr>
            <w:r w:rsidRPr="001A41F8">
              <w:rPr>
                <w:rFonts w:ascii="Times New Roman" w:eastAsia="Times New Roman" w:hAnsi="Times New Roman" w:cs="Times New Roman"/>
                <w:b/>
                <w:bCs/>
                <w:color w:val="FF0000"/>
                <w:kern w:val="0"/>
                <w:szCs w:val="21"/>
                <w:lang w:eastAsia="pl-PL" w:bidi="ar-SA"/>
              </w:rPr>
              <w:t>małżeństwa</w:t>
            </w:r>
          </w:p>
        </w:tc>
      </w:tr>
      <w:tr w:rsidR="001A41F8" w:rsidRPr="001A41F8" w:rsidTr="00621595">
        <w:trPr>
          <w:trHeight w:val="300"/>
        </w:trPr>
        <w:tc>
          <w:tcPr>
            <w:tcW w:w="1080" w:type="dxa"/>
            <w:vMerge/>
            <w:tcBorders>
              <w:top w:val="single" w:sz="4" w:space="0" w:color="auto"/>
              <w:left w:val="single" w:sz="4" w:space="0" w:color="auto"/>
              <w:bottom w:val="single" w:sz="4" w:space="0" w:color="auto"/>
              <w:right w:val="single" w:sz="4" w:space="0" w:color="auto"/>
            </w:tcBorders>
            <w:vAlign w:val="center"/>
            <w:hideMark/>
          </w:tcPr>
          <w:p w:rsidR="001A41F8" w:rsidRPr="001A41F8" w:rsidRDefault="001A41F8" w:rsidP="00621595">
            <w:pPr>
              <w:suppressAutoHyphens w:val="0"/>
              <w:jc w:val="center"/>
              <w:rPr>
                <w:rFonts w:ascii="Times New Roman" w:eastAsia="Times New Roman" w:hAnsi="Times New Roman" w:cs="Times New Roman"/>
                <w:b/>
                <w:bCs/>
                <w:color w:val="FF0000"/>
                <w:kern w:val="0"/>
                <w:lang w:eastAsia="pl-PL" w:bidi="ar-SA"/>
              </w:rPr>
            </w:pPr>
          </w:p>
        </w:tc>
        <w:tc>
          <w:tcPr>
            <w:tcW w:w="3240" w:type="dxa"/>
            <w:gridSpan w:val="3"/>
            <w:tcBorders>
              <w:top w:val="single" w:sz="4" w:space="0" w:color="auto"/>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sz w:val="20"/>
                <w:szCs w:val="20"/>
                <w:lang w:eastAsia="pl-PL" w:bidi="ar-SA"/>
              </w:rPr>
            </w:pPr>
            <w:r w:rsidRPr="001A41F8">
              <w:rPr>
                <w:rFonts w:ascii="Times New Roman" w:eastAsia="Times New Roman" w:hAnsi="Times New Roman" w:cs="Times New Roman"/>
                <w:color w:val="FF0000"/>
                <w:kern w:val="0"/>
                <w:sz w:val="20"/>
                <w:szCs w:val="21"/>
                <w:lang w:eastAsia="pl-PL" w:bidi="ar-SA"/>
              </w:rPr>
              <w:t>Osób</w:t>
            </w:r>
          </w:p>
        </w:tc>
        <w:tc>
          <w:tcPr>
            <w:tcW w:w="4520" w:type="dxa"/>
            <w:gridSpan w:val="4"/>
            <w:tcBorders>
              <w:top w:val="single" w:sz="4" w:space="0" w:color="auto"/>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sz w:val="20"/>
                <w:szCs w:val="20"/>
                <w:lang w:eastAsia="pl-PL" w:bidi="ar-SA"/>
              </w:rPr>
            </w:pPr>
            <w:r w:rsidRPr="001A41F8">
              <w:rPr>
                <w:rFonts w:ascii="Times New Roman" w:eastAsia="Times New Roman" w:hAnsi="Times New Roman" w:cs="Times New Roman"/>
                <w:color w:val="FF0000"/>
                <w:kern w:val="0"/>
                <w:sz w:val="20"/>
                <w:szCs w:val="21"/>
                <w:lang w:eastAsia="pl-PL" w:bidi="ar-SA"/>
              </w:rPr>
              <w:t>na 1000 mieszkańców</w:t>
            </w:r>
          </w:p>
        </w:tc>
      </w:tr>
      <w:tr w:rsidR="001A41F8" w:rsidRPr="001A41F8" w:rsidTr="00621595">
        <w:trPr>
          <w:trHeight w:val="390"/>
        </w:trPr>
        <w:tc>
          <w:tcPr>
            <w:tcW w:w="1080" w:type="dxa"/>
            <w:tcBorders>
              <w:top w:val="nil"/>
              <w:left w:val="single" w:sz="4" w:space="0" w:color="auto"/>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1985</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45</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35</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10</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14,4</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11,2</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3,2</w:t>
            </w:r>
          </w:p>
        </w:tc>
        <w:tc>
          <w:tcPr>
            <w:tcW w:w="12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5,9</w:t>
            </w:r>
          </w:p>
        </w:tc>
      </w:tr>
      <w:tr w:rsidR="001A41F8" w:rsidRPr="001A41F8" w:rsidTr="00621595">
        <w:trPr>
          <w:trHeight w:val="390"/>
        </w:trPr>
        <w:tc>
          <w:tcPr>
            <w:tcW w:w="1080" w:type="dxa"/>
            <w:tcBorders>
              <w:top w:val="nil"/>
              <w:left w:val="single" w:sz="4" w:space="0" w:color="auto"/>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1988</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35</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36</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-1</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11,5</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11,8</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-0,3</w:t>
            </w:r>
          </w:p>
        </w:tc>
        <w:tc>
          <w:tcPr>
            <w:tcW w:w="12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4,3</w:t>
            </w:r>
          </w:p>
        </w:tc>
      </w:tr>
      <w:tr w:rsidR="001A41F8" w:rsidRPr="001A41F8" w:rsidTr="00621595">
        <w:trPr>
          <w:trHeight w:val="390"/>
        </w:trPr>
        <w:tc>
          <w:tcPr>
            <w:tcW w:w="1080" w:type="dxa"/>
            <w:tcBorders>
              <w:top w:val="nil"/>
              <w:left w:val="single" w:sz="4" w:space="0" w:color="auto"/>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1991</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53</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32</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21</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18,5</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11,2</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7,3</w:t>
            </w:r>
          </w:p>
        </w:tc>
        <w:tc>
          <w:tcPr>
            <w:tcW w:w="12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6,3</w:t>
            </w:r>
          </w:p>
        </w:tc>
      </w:tr>
      <w:tr w:rsidR="001A41F8" w:rsidRPr="001A41F8" w:rsidTr="00621595">
        <w:trPr>
          <w:trHeight w:val="390"/>
        </w:trPr>
        <w:tc>
          <w:tcPr>
            <w:tcW w:w="1080" w:type="dxa"/>
            <w:tcBorders>
              <w:top w:val="nil"/>
              <w:left w:val="single" w:sz="4" w:space="0" w:color="auto"/>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1995</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33</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47</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-14</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12</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17,1</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-5</w:t>
            </w:r>
          </w:p>
        </w:tc>
        <w:tc>
          <w:tcPr>
            <w:tcW w:w="12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6,5</w:t>
            </w:r>
          </w:p>
        </w:tc>
      </w:tr>
      <w:tr w:rsidR="001A41F8" w:rsidRPr="001A41F8" w:rsidTr="00621595">
        <w:trPr>
          <w:trHeight w:val="390"/>
        </w:trPr>
        <w:tc>
          <w:tcPr>
            <w:tcW w:w="1080" w:type="dxa"/>
            <w:tcBorders>
              <w:top w:val="nil"/>
              <w:left w:val="single" w:sz="4" w:space="0" w:color="auto"/>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2000</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26</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39</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-13</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10,2</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15,3,</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-5,1</w:t>
            </w:r>
          </w:p>
        </w:tc>
        <w:tc>
          <w:tcPr>
            <w:tcW w:w="12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6,7</w:t>
            </w:r>
          </w:p>
        </w:tc>
      </w:tr>
      <w:tr w:rsidR="001A41F8" w:rsidRPr="001A41F8" w:rsidTr="00621595">
        <w:trPr>
          <w:trHeight w:val="390"/>
        </w:trPr>
        <w:tc>
          <w:tcPr>
            <w:tcW w:w="1080" w:type="dxa"/>
            <w:tcBorders>
              <w:top w:val="nil"/>
              <w:left w:val="single" w:sz="4" w:space="0" w:color="auto"/>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2001</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31</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32</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-1</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12,2</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12,6</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-0,4</w:t>
            </w:r>
          </w:p>
        </w:tc>
        <w:tc>
          <w:tcPr>
            <w:tcW w:w="12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7,9</w:t>
            </w:r>
          </w:p>
        </w:tc>
      </w:tr>
      <w:tr w:rsidR="001A41F8" w:rsidRPr="001A41F8" w:rsidTr="00621595">
        <w:trPr>
          <w:trHeight w:val="390"/>
        </w:trPr>
        <w:tc>
          <w:tcPr>
            <w:tcW w:w="1080" w:type="dxa"/>
            <w:tcBorders>
              <w:top w:val="nil"/>
              <w:left w:val="single" w:sz="4" w:space="0" w:color="auto"/>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2002</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23</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40</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-17</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8,9</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15,4</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-6,6</w:t>
            </w:r>
          </w:p>
        </w:tc>
        <w:tc>
          <w:tcPr>
            <w:tcW w:w="12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5</w:t>
            </w:r>
          </w:p>
        </w:tc>
      </w:tr>
      <w:tr w:rsidR="001A41F8" w:rsidRPr="001A41F8" w:rsidTr="00621595">
        <w:trPr>
          <w:trHeight w:val="390"/>
        </w:trPr>
        <w:tc>
          <w:tcPr>
            <w:tcW w:w="1080" w:type="dxa"/>
            <w:tcBorders>
              <w:top w:val="nil"/>
              <w:left w:val="single" w:sz="4" w:space="0" w:color="auto"/>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2011</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20</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30</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-10</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7,7</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11,5</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-3,8</w:t>
            </w:r>
          </w:p>
        </w:tc>
        <w:tc>
          <w:tcPr>
            <w:tcW w:w="12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7,7</w:t>
            </w:r>
          </w:p>
        </w:tc>
      </w:tr>
      <w:tr w:rsidR="001A41F8" w:rsidRPr="001A41F8" w:rsidTr="00621595">
        <w:trPr>
          <w:trHeight w:val="390"/>
        </w:trPr>
        <w:tc>
          <w:tcPr>
            <w:tcW w:w="1080" w:type="dxa"/>
            <w:tcBorders>
              <w:top w:val="nil"/>
              <w:left w:val="single" w:sz="4" w:space="0" w:color="auto"/>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2014</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20</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33</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-13</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7,7</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12,7</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-5</w:t>
            </w:r>
          </w:p>
        </w:tc>
        <w:tc>
          <w:tcPr>
            <w:tcW w:w="12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2,7</w:t>
            </w:r>
          </w:p>
        </w:tc>
      </w:tr>
      <w:tr w:rsidR="001A41F8" w:rsidRPr="001A41F8" w:rsidTr="00621595">
        <w:trPr>
          <w:trHeight w:val="390"/>
        </w:trPr>
        <w:tc>
          <w:tcPr>
            <w:tcW w:w="1080" w:type="dxa"/>
            <w:tcBorders>
              <w:top w:val="nil"/>
              <w:left w:val="single" w:sz="4" w:space="0" w:color="auto"/>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2015</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22</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35</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-13</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8,5</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13,4</w:t>
            </w:r>
          </w:p>
        </w:tc>
        <w:tc>
          <w:tcPr>
            <w:tcW w:w="10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-5</w:t>
            </w:r>
          </w:p>
        </w:tc>
        <w:tc>
          <w:tcPr>
            <w:tcW w:w="1280" w:type="dxa"/>
            <w:tcBorders>
              <w:top w:val="nil"/>
              <w:left w:val="nil"/>
              <w:bottom w:val="single" w:sz="4" w:space="0" w:color="auto"/>
              <w:right w:val="single" w:sz="4" w:space="0" w:color="auto"/>
            </w:tcBorders>
            <w:shd w:val="clear" w:color="auto" w:fill="auto"/>
            <w:vAlign w:val="center"/>
            <w:hideMark/>
          </w:tcPr>
          <w:p w:rsidR="001A41F8" w:rsidRPr="001A41F8" w:rsidRDefault="001A41F8" w:rsidP="00621595">
            <w:pPr>
              <w:suppressAutoHyphens w:val="0"/>
              <w:jc w:val="center"/>
              <w:rPr>
                <w:rFonts w:ascii="Times New Roman" w:eastAsia="Times New Roman" w:hAnsi="Times New Roman" w:cs="Times New Roman"/>
                <w:color w:val="FF0000"/>
                <w:kern w:val="0"/>
                <w:lang w:eastAsia="pl-PL" w:bidi="ar-SA"/>
              </w:rPr>
            </w:pPr>
            <w:r w:rsidRPr="001A41F8">
              <w:rPr>
                <w:rFonts w:ascii="Times New Roman" w:eastAsia="Times New Roman" w:hAnsi="Times New Roman" w:cs="Times New Roman"/>
                <w:color w:val="FF0000"/>
                <w:kern w:val="0"/>
                <w:szCs w:val="21"/>
                <w:lang w:eastAsia="pl-PL" w:bidi="ar-SA"/>
              </w:rPr>
              <w:t>4,6</w:t>
            </w:r>
          </w:p>
        </w:tc>
      </w:tr>
    </w:tbl>
    <w:p w:rsidR="001A41F8" w:rsidRDefault="001A41F8" w:rsidP="008D2A7C">
      <w:pPr>
        <w:pStyle w:val="Tekstpodstawowywcity2"/>
        <w:spacing w:after="0" w:line="240" w:lineRule="auto"/>
        <w:ind w:left="709" w:hanging="709"/>
        <w:rPr>
          <w:color w:val="FF0000"/>
          <w:sz w:val="20"/>
        </w:rPr>
      </w:pPr>
    </w:p>
    <w:p w:rsidR="008D2A7C" w:rsidRPr="00716480" w:rsidRDefault="00835C07" w:rsidP="008D2A7C">
      <w:pPr>
        <w:pStyle w:val="Tekstpodstawowywcity2"/>
        <w:spacing w:after="0" w:line="240" w:lineRule="auto"/>
        <w:ind w:left="709" w:hanging="709"/>
        <w:rPr>
          <w:color w:val="FF0000"/>
          <w:sz w:val="20"/>
        </w:rPr>
      </w:pPr>
      <w:r w:rsidRPr="00716480">
        <w:rPr>
          <w:color w:val="FF0000"/>
          <w:sz w:val="20"/>
        </w:rPr>
        <w:t xml:space="preserve">Źródło: dane z Narodowych Spisów Powszechnych 1988 r. i 2011 r. dane z Urzędu Statystycznego </w:t>
      </w:r>
    </w:p>
    <w:p w:rsidR="00835C07" w:rsidRPr="00716480" w:rsidRDefault="008D2A7C" w:rsidP="008D2A7C">
      <w:pPr>
        <w:pStyle w:val="Tekstpodstawowywcity2"/>
        <w:spacing w:after="0" w:line="240" w:lineRule="auto"/>
        <w:ind w:left="709" w:hanging="709"/>
        <w:rPr>
          <w:color w:val="FF0000"/>
          <w:sz w:val="20"/>
        </w:rPr>
      </w:pPr>
      <w:r w:rsidRPr="00716480">
        <w:rPr>
          <w:color w:val="FF0000"/>
          <w:sz w:val="20"/>
        </w:rPr>
        <w:tab/>
        <w:t>o</w:t>
      </w:r>
      <w:r w:rsidR="00835C07" w:rsidRPr="00716480">
        <w:rPr>
          <w:color w:val="FF0000"/>
          <w:sz w:val="20"/>
        </w:rPr>
        <w:t>raz własne wyliczenia.</w:t>
      </w:r>
    </w:p>
    <w:p w:rsidR="008D2A7C" w:rsidRPr="00716480" w:rsidRDefault="008D2A7C" w:rsidP="00835C07">
      <w:pPr>
        <w:spacing w:line="360" w:lineRule="auto"/>
        <w:ind w:firstLine="708"/>
        <w:jc w:val="both"/>
        <w:rPr>
          <w:color w:val="FF0000"/>
        </w:rPr>
      </w:pPr>
    </w:p>
    <w:p w:rsidR="00835C07" w:rsidRPr="00716480" w:rsidRDefault="00835C07" w:rsidP="00835C07">
      <w:pPr>
        <w:spacing w:line="360" w:lineRule="auto"/>
        <w:ind w:firstLine="708"/>
        <w:jc w:val="both"/>
        <w:rPr>
          <w:color w:val="FF0000"/>
        </w:rPr>
      </w:pPr>
      <w:r w:rsidRPr="00716480">
        <w:rPr>
          <w:color w:val="FF0000"/>
        </w:rPr>
        <w:lastRenderedPageBreak/>
        <w:t>Na stan liczby mieszkańców wpływ ma przyro</w:t>
      </w:r>
      <w:r w:rsidR="00B531BB">
        <w:rPr>
          <w:color w:val="FF0000"/>
        </w:rPr>
        <w:t>st naturalny i saldo migracji. g</w:t>
      </w:r>
      <w:r w:rsidRPr="00716480">
        <w:rPr>
          <w:color w:val="FF0000"/>
        </w:rPr>
        <w:t xml:space="preserve">minę cechuje ujemny przyrost naturalny (tablica nr 9). W analizowanym okresie dodatni przyrost naturalny wystąpił tylko w roku 1991(+21), w 1998 (+5), w 2012 (+3) i w 2008 (+1). W pozostałych latach liczba zgonów przewyższała liczbę urodzeń. </w:t>
      </w:r>
    </w:p>
    <w:p w:rsidR="00835C07" w:rsidRPr="00716480" w:rsidRDefault="00835C07" w:rsidP="00835C07">
      <w:pPr>
        <w:spacing w:line="360" w:lineRule="auto"/>
        <w:ind w:firstLine="708"/>
        <w:jc w:val="both"/>
        <w:rPr>
          <w:color w:val="FF0000"/>
        </w:rPr>
      </w:pPr>
      <w:r w:rsidRPr="00716480">
        <w:rPr>
          <w:color w:val="FF0000"/>
        </w:rPr>
        <w:t>W roku 2015 liczba urodzeń na 1000 mieszkańców wyniosła 8,5 i była niższa niż w województwie mazowieckim – 10,8/1000M i w kraju – 9,6/1000M. Niekorzystnie przedstawia się wskaźnik zgonów w gminie Joniec - 13,6/1000 mieszkańców, który jest wyższy od średniego dla woj. mazowieckiego – 10,3/1000M i kraju – 10,3/1000M.</w:t>
      </w:r>
    </w:p>
    <w:p w:rsidR="00835C07" w:rsidRPr="00716480" w:rsidRDefault="00835C07" w:rsidP="00835C07">
      <w:pPr>
        <w:spacing w:line="360" w:lineRule="auto"/>
        <w:ind w:firstLine="708"/>
        <w:jc w:val="both"/>
        <w:rPr>
          <w:color w:val="FF0000"/>
        </w:rPr>
      </w:pPr>
      <w:r w:rsidRPr="00716480">
        <w:rPr>
          <w:color w:val="FF0000"/>
        </w:rPr>
        <w:t>W okresie największego uby</w:t>
      </w:r>
      <w:r w:rsidR="00B51919" w:rsidRPr="00716480">
        <w:rPr>
          <w:color w:val="FF0000"/>
        </w:rPr>
        <w:t>tku liczby mieszkańców w latach</w:t>
      </w:r>
      <w:r w:rsidRPr="00716480">
        <w:rPr>
          <w:color w:val="FF0000"/>
        </w:rPr>
        <w:t xml:space="preserve"> 1985-2000 wystąpił  gwałtowny spadek urodzeń. Liczba urodzeń obniżyła się z 45 osób w 1985 r. do 26 w 2000r. i 22 osób  w 2015 r. W tym okresie urodziło się o połowę mniej dziewczynek niż w 1985 r., które urodzą o połowę mniej dzieci  niż  kobiety w 1985. Zjawisko  to  będzie  utrzymywać  się w kolejnych, coraz mniej licznych rocznikach.</w:t>
      </w:r>
    </w:p>
    <w:p w:rsidR="00835C07" w:rsidRPr="00716480" w:rsidRDefault="00835C07" w:rsidP="00835C07">
      <w:pPr>
        <w:spacing w:line="360" w:lineRule="auto"/>
        <w:ind w:firstLine="708"/>
        <w:rPr>
          <w:color w:val="FF0000"/>
        </w:rPr>
      </w:pPr>
      <w:r w:rsidRPr="00716480">
        <w:rPr>
          <w:color w:val="FF0000"/>
        </w:rPr>
        <w:t>Liczba zawieranych małżeństw waha się od 2,7/1000M w roku 2014 do 7/9/1000M w roku 2001r. W roku 2015 liczba zawartych małżeństw na 1000 M. w gminie wyniosła 4,6 i była   niższa niż w woj. mazowieckim – 4,8 i kraju 4,9.</w:t>
      </w:r>
    </w:p>
    <w:p w:rsidR="00835C07" w:rsidRPr="00716480" w:rsidRDefault="00835C07" w:rsidP="00835C07">
      <w:pPr>
        <w:spacing w:line="360" w:lineRule="auto"/>
        <w:jc w:val="right"/>
        <w:rPr>
          <w:color w:val="FF0000"/>
        </w:rPr>
      </w:pPr>
      <w:r w:rsidRPr="00716480">
        <w:rPr>
          <w:color w:val="FF0000"/>
        </w:rPr>
        <w:t>Tablica nr 10.</w:t>
      </w:r>
    </w:p>
    <w:p w:rsidR="00835C07" w:rsidRDefault="00835C07" w:rsidP="00835C07">
      <w:pPr>
        <w:spacing w:line="360" w:lineRule="auto"/>
        <w:jc w:val="center"/>
        <w:rPr>
          <w:b/>
          <w:color w:val="FF0000"/>
        </w:rPr>
      </w:pPr>
      <w:r w:rsidRPr="00716480">
        <w:rPr>
          <w:b/>
          <w:color w:val="FF0000"/>
        </w:rPr>
        <w:t>Migracje ludności gminy Joniec w wybranych latach 1985-2015</w:t>
      </w:r>
    </w:p>
    <w:tbl>
      <w:tblPr>
        <w:tblW w:w="6947" w:type="dxa"/>
        <w:tblInd w:w="57" w:type="dxa"/>
        <w:tblCellMar>
          <w:left w:w="70" w:type="dxa"/>
          <w:right w:w="70" w:type="dxa"/>
        </w:tblCellMar>
        <w:tblLook w:val="04A0"/>
      </w:tblPr>
      <w:tblGrid>
        <w:gridCol w:w="1147"/>
        <w:gridCol w:w="1080"/>
        <w:gridCol w:w="1080"/>
        <w:gridCol w:w="1920"/>
        <w:gridCol w:w="1720"/>
      </w:tblGrid>
      <w:tr w:rsidR="00441C2D" w:rsidRPr="00441C2D" w:rsidTr="003B0B97">
        <w:trPr>
          <w:trHeight w:val="540"/>
        </w:trPr>
        <w:tc>
          <w:tcPr>
            <w:tcW w:w="114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b/>
                <w:bCs/>
                <w:color w:val="FF0000"/>
                <w:kern w:val="0"/>
                <w:lang w:eastAsia="pl-PL" w:bidi="ar-SA"/>
              </w:rPr>
            </w:pPr>
            <w:r w:rsidRPr="00441C2D">
              <w:rPr>
                <w:rFonts w:ascii="Times New Roman" w:eastAsia="Times New Roman" w:hAnsi="Times New Roman" w:cs="Times New Roman"/>
                <w:b/>
                <w:bCs/>
                <w:color w:val="FF0000"/>
                <w:kern w:val="0"/>
                <w:szCs w:val="21"/>
                <w:lang w:eastAsia="pl-PL" w:bidi="ar-SA"/>
              </w:rPr>
              <w:t>Lata</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b/>
                <w:bCs/>
                <w:color w:val="FF0000"/>
                <w:kern w:val="0"/>
                <w:lang w:eastAsia="pl-PL" w:bidi="ar-SA"/>
              </w:rPr>
            </w:pPr>
            <w:r w:rsidRPr="00441C2D">
              <w:rPr>
                <w:rFonts w:ascii="Times New Roman" w:eastAsia="Times New Roman" w:hAnsi="Times New Roman" w:cs="Times New Roman"/>
                <w:b/>
                <w:bCs/>
                <w:color w:val="FF0000"/>
                <w:kern w:val="0"/>
                <w:szCs w:val="21"/>
                <w:lang w:eastAsia="pl-PL" w:bidi="ar-SA"/>
              </w:rPr>
              <w:t>Napływ</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b/>
                <w:bCs/>
                <w:color w:val="FF0000"/>
                <w:kern w:val="0"/>
                <w:lang w:eastAsia="pl-PL" w:bidi="ar-SA"/>
              </w:rPr>
            </w:pPr>
            <w:r w:rsidRPr="00441C2D">
              <w:rPr>
                <w:rFonts w:ascii="Times New Roman" w:eastAsia="Times New Roman" w:hAnsi="Times New Roman" w:cs="Times New Roman"/>
                <w:b/>
                <w:bCs/>
                <w:color w:val="FF0000"/>
                <w:kern w:val="0"/>
                <w:szCs w:val="21"/>
                <w:lang w:eastAsia="pl-PL" w:bidi="ar-SA"/>
              </w:rPr>
              <w:t>Odpływ</w:t>
            </w:r>
          </w:p>
        </w:tc>
        <w:tc>
          <w:tcPr>
            <w:tcW w:w="1920" w:type="dxa"/>
            <w:tcBorders>
              <w:top w:val="single" w:sz="4" w:space="0" w:color="auto"/>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b/>
                <w:bCs/>
                <w:color w:val="FF0000"/>
                <w:kern w:val="0"/>
                <w:lang w:eastAsia="pl-PL" w:bidi="ar-SA"/>
              </w:rPr>
            </w:pPr>
            <w:r w:rsidRPr="00441C2D">
              <w:rPr>
                <w:rFonts w:ascii="Times New Roman" w:eastAsia="Times New Roman" w:hAnsi="Times New Roman" w:cs="Times New Roman"/>
                <w:b/>
                <w:bCs/>
                <w:color w:val="FF0000"/>
                <w:kern w:val="0"/>
                <w:szCs w:val="21"/>
                <w:lang w:eastAsia="pl-PL" w:bidi="ar-SA"/>
              </w:rPr>
              <w:t>Saldo migracji</w:t>
            </w:r>
          </w:p>
        </w:tc>
        <w:tc>
          <w:tcPr>
            <w:tcW w:w="17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b/>
                <w:bCs/>
                <w:color w:val="FF0000"/>
                <w:kern w:val="0"/>
                <w:lang w:eastAsia="pl-PL" w:bidi="ar-SA"/>
              </w:rPr>
            </w:pPr>
            <w:r w:rsidRPr="00441C2D">
              <w:rPr>
                <w:rFonts w:ascii="Times New Roman" w:eastAsia="Times New Roman" w:hAnsi="Times New Roman" w:cs="Times New Roman"/>
                <w:b/>
                <w:bCs/>
                <w:color w:val="FF0000"/>
                <w:kern w:val="0"/>
                <w:szCs w:val="21"/>
                <w:lang w:eastAsia="pl-PL" w:bidi="ar-SA"/>
              </w:rPr>
              <w:t>Saldo migracji na 1000 osób</w:t>
            </w:r>
          </w:p>
        </w:tc>
      </w:tr>
      <w:tr w:rsidR="00441C2D" w:rsidRPr="00441C2D" w:rsidTr="003B0B97">
        <w:trPr>
          <w:trHeight w:val="315"/>
        </w:trPr>
        <w:tc>
          <w:tcPr>
            <w:tcW w:w="1147" w:type="dxa"/>
            <w:vMerge/>
            <w:tcBorders>
              <w:top w:val="single" w:sz="4" w:space="0" w:color="auto"/>
              <w:left w:val="single" w:sz="4" w:space="0" w:color="auto"/>
              <w:bottom w:val="single" w:sz="4" w:space="0" w:color="auto"/>
              <w:right w:val="single" w:sz="4" w:space="0" w:color="auto"/>
            </w:tcBorders>
            <w:vAlign w:val="center"/>
            <w:hideMark/>
          </w:tcPr>
          <w:p w:rsidR="00441C2D" w:rsidRPr="00441C2D" w:rsidRDefault="00441C2D" w:rsidP="00441C2D">
            <w:pPr>
              <w:suppressAutoHyphens w:val="0"/>
              <w:rPr>
                <w:rFonts w:ascii="Times New Roman" w:eastAsia="Times New Roman" w:hAnsi="Times New Roman" w:cs="Times New Roman"/>
                <w:b/>
                <w:bCs/>
                <w:color w:val="FF0000"/>
                <w:kern w:val="0"/>
                <w:lang w:eastAsia="pl-PL" w:bidi="ar-SA"/>
              </w:rPr>
            </w:pPr>
          </w:p>
        </w:tc>
        <w:tc>
          <w:tcPr>
            <w:tcW w:w="4080" w:type="dxa"/>
            <w:gridSpan w:val="3"/>
            <w:tcBorders>
              <w:top w:val="single" w:sz="4" w:space="0" w:color="auto"/>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osób</w:t>
            </w:r>
          </w:p>
        </w:tc>
        <w:tc>
          <w:tcPr>
            <w:tcW w:w="1720" w:type="dxa"/>
            <w:vMerge/>
            <w:tcBorders>
              <w:top w:val="single" w:sz="4" w:space="0" w:color="auto"/>
              <w:left w:val="single" w:sz="4" w:space="0" w:color="auto"/>
              <w:bottom w:val="single" w:sz="4" w:space="0" w:color="auto"/>
              <w:right w:val="single" w:sz="4" w:space="0" w:color="auto"/>
            </w:tcBorders>
            <w:vAlign w:val="center"/>
            <w:hideMark/>
          </w:tcPr>
          <w:p w:rsidR="00441C2D" w:rsidRPr="00441C2D" w:rsidRDefault="00441C2D" w:rsidP="00441C2D">
            <w:pPr>
              <w:suppressAutoHyphens w:val="0"/>
              <w:rPr>
                <w:rFonts w:ascii="Times New Roman" w:eastAsia="Times New Roman" w:hAnsi="Times New Roman" w:cs="Times New Roman"/>
                <w:b/>
                <w:bCs/>
                <w:color w:val="FF0000"/>
                <w:kern w:val="0"/>
                <w:lang w:eastAsia="pl-PL" w:bidi="ar-SA"/>
              </w:rPr>
            </w:pPr>
          </w:p>
        </w:tc>
      </w:tr>
      <w:tr w:rsidR="00441C2D" w:rsidRPr="00441C2D" w:rsidTr="003B0B97">
        <w:trPr>
          <w:trHeight w:val="360"/>
        </w:trPr>
        <w:tc>
          <w:tcPr>
            <w:tcW w:w="1147" w:type="dxa"/>
            <w:tcBorders>
              <w:top w:val="nil"/>
              <w:left w:val="single" w:sz="4" w:space="0" w:color="auto"/>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1985</w:t>
            </w:r>
          </w:p>
        </w:tc>
        <w:tc>
          <w:tcPr>
            <w:tcW w:w="108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47</w:t>
            </w:r>
          </w:p>
        </w:tc>
        <w:tc>
          <w:tcPr>
            <w:tcW w:w="108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80</w:t>
            </w:r>
          </w:p>
        </w:tc>
        <w:tc>
          <w:tcPr>
            <w:tcW w:w="192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-33</w:t>
            </w:r>
          </w:p>
        </w:tc>
        <w:tc>
          <w:tcPr>
            <w:tcW w:w="172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-11,3</w:t>
            </w:r>
          </w:p>
        </w:tc>
      </w:tr>
      <w:tr w:rsidR="00441C2D" w:rsidRPr="00441C2D" w:rsidTr="003B0B97">
        <w:trPr>
          <w:trHeight w:val="360"/>
        </w:trPr>
        <w:tc>
          <w:tcPr>
            <w:tcW w:w="1147" w:type="dxa"/>
            <w:tcBorders>
              <w:top w:val="nil"/>
              <w:left w:val="single" w:sz="4" w:space="0" w:color="auto"/>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1990</w:t>
            </w:r>
          </w:p>
        </w:tc>
        <w:tc>
          <w:tcPr>
            <w:tcW w:w="108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30</w:t>
            </w:r>
          </w:p>
        </w:tc>
        <w:tc>
          <w:tcPr>
            <w:tcW w:w="108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40</w:t>
            </w:r>
          </w:p>
        </w:tc>
        <w:tc>
          <w:tcPr>
            <w:tcW w:w="192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-10</w:t>
            </w:r>
          </w:p>
        </w:tc>
        <w:tc>
          <w:tcPr>
            <w:tcW w:w="172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-3,5</w:t>
            </w:r>
          </w:p>
        </w:tc>
      </w:tr>
      <w:tr w:rsidR="00441C2D" w:rsidRPr="00441C2D" w:rsidTr="003B0B97">
        <w:trPr>
          <w:trHeight w:val="360"/>
        </w:trPr>
        <w:tc>
          <w:tcPr>
            <w:tcW w:w="1147" w:type="dxa"/>
            <w:tcBorders>
              <w:top w:val="nil"/>
              <w:left w:val="single" w:sz="4" w:space="0" w:color="auto"/>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1995</w:t>
            </w:r>
          </w:p>
        </w:tc>
        <w:tc>
          <w:tcPr>
            <w:tcW w:w="108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25</w:t>
            </w:r>
          </w:p>
        </w:tc>
        <w:tc>
          <w:tcPr>
            <w:tcW w:w="108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57</w:t>
            </w:r>
          </w:p>
        </w:tc>
        <w:tc>
          <w:tcPr>
            <w:tcW w:w="192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-31</w:t>
            </w:r>
          </w:p>
        </w:tc>
        <w:tc>
          <w:tcPr>
            <w:tcW w:w="172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-11,4</w:t>
            </w:r>
          </w:p>
        </w:tc>
      </w:tr>
      <w:tr w:rsidR="00441C2D" w:rsidRPr="00441C2D" w:rsidTr="003B0B97">
        <w:trPr>
          <w:trHeight w:val="360"/>
        </w:trPr>
        <w:tc>
          <w:tcPr>
            <w:tcW w:w="1147" w:type="dxa"/>
            <w:tcBorders>
              <w:top w:val="nil"/>
              <w:left w:val="single" w:sz="4" w:space="0" w:color="auto"/>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2000</w:t>
            </w:r>
          </w:p>
        </w:tc>
        <w:tc>
          <w:tcPr>
            <w:tcW w:w="108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26</w:t>
            </w:r>
          </w:p>
        </w:tc>
        <w:tc>
          <w:tcPr>
            <w:tcW w:w="108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41</w:t>
            </w:r>
          </w:p>
        </w:tc>
        <w:tc>
          <w:tcPr>
            <w:tcW w:w="192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-15</w:t>
            </w:r>
          </w:p>
        </w:tc>
        <w:tc>
          <w:tcPr>
            <w:tcW w:w="172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-5,9</w:t>
            </w:r>
          </w:p>
        </w:tc>
      </w:tr>
      <w:tr w:rsidR="00441C2D" w:rsidRPr="00441C2D" w:rsidTr="003B0B97">
        <w:trPr>
          <w:trHeight w:val="360"/>
        </w:trPr>
        <w:tc>
          <w:tcPr>
            <w:tcW w:w="1147" w:type="dxa"/>
            <w:tcBorders>
              <w:top w:val="nil"/>
              <w:left w:val="single" w:sz="4" w:space="0" w:color="auto"/>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2001</w:t>
            </w:r>
          </w:p>
        </w:tc>
        <w:tc>
          <w:tcPr>
            <w:tcW w:w="108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38</w:t>
            </w:r>
          </w:p>
        </w:tc>
        <w:tc>
          <w:tcPr>
            <w:tcW w:w="108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41</w:t>
            </w:r>
          </w:p>
        </w:tc>
        <w:tc>
          <w:tcPr>
            <w:tcW w:w="192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-3</w:t>
            </w:r>
          </w:p>
        </w:tc>
        <w:tc>
          <w:tcPr>
            <w:tcW w:w="172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-1,2</w:t>
            </w:r>
          </w:p>
        </w:tc>
      </w:tr>
      <w:tr w:rsidR="00441C2D" w:rsidRPr="00441C2D" w:rsidTr="003B0B97">
        <w:trPr>
          <w:trHeight w:val="360"/>
        </w:trPr>
        <w:tc>
          <w:tcPr>
            <w:tcW w:w="1147" w:type="dxa"/>
            <w:tcBorders>
              <w:top w:val="nil"/>
              <w:left w:val="single" w:sz="4" w:space="0" w:color="auto"/>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2002</w:t>
            </w:r>
          </w:p>
        </w:tc>
        <w:tc>
          <w:tcPr>
            <w:tcW w:w="108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32</w:t>
            </w:r>
          </w:p>
        </w:tc>
        <w:tc>
          <w:tcPr>
            <w:tcW w:w="108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30</w:t>
            </w:r>
          </w:p>
        </w:tc>
        <w:tc>
          <w:tcPr>
            <w:tcW w:w="192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2</w:t>
            </w:r>
          </w:p>
        </w:tc>
        <w:tc>
          <w:tcPr>
            <w:tcW w:w="172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0,8</w:t>
            </w:r>
          </w:p>
        </w:tc>
      </w:tr>
      <w:tr w:rsidR="00441C2D" w:rsidRPr="00441C2D" w:rsidTr="003B0B97">
        <w:trPr>
          <w:trHeight w:val="360"/>
        </w:trPr>
        <w:tc>
          <w:tcPr>
            <w:tcW w:w="1147" w:type="dxa"/>
            <w:tcBorders>
              <w:top w:val="nil"/>
              <w:left w:val="single" w:sz="4" w:space="0" w:color="auto"/>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2010</w:t>
            </w:r>
          </w:p>
        </w:tc>
        <w:tc>
          <w:tcPr>
            <w:tcW w:w="108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65</w:t>
            </w:r>
          </w:p>
        </w:tc>
        <w:tc>
          <w:tcPr>
            <w:tcW w:w="108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29</w:t>
            </w:r>
          </w:p>
        </w:tc>
        <w:tc>
          <w:tcPr>
            <w:tcW w:w="192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36</w:t>
            </w:r>
          </w:p>
        </w:tc>
        <w:tc>
          <w:tcPr>
            <w:tcW w:w="172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11</w:t>
            </w:r>
          </w:p>
        </w:tc>
      </w:tr>
      <w:tr w:rsidR="00441C2D" w:rsidRPr="00441C2D" w:rsidTr="003B0B97">
        <w:trPr>
          <w:trHeight w:val="360"/>
        </w:trPr>
        <w:tc>
          <w:tcPr>
            <w:tcW w:w="1147" w:type="dxa"/>
            <w:tcBorders>
              <w:top w:val="nil"/>
              <w:left w:val="single" w:sz="4" w:space="0" w:color="auto"/>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2011</w:t>
            </w:r>
          </w:p>
        </w:tc>
        <w:tc>
          <w:tcPr>
            <w:tcW w:w="108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37</w:t>
            </w:r>
          </w:p>
        </w:tc>
        <w:tc>
          <w:tcPr>
            <w:tcW w:w="108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31</w:t>
            </w:r>
          </w:p>
        </w:tc>
        <w:tc>
          <w:tcPr>
            <w:tcW w:w="192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6</w:t>
            </w:r>
          </w:p>
        </w:tc>
        <w:tc>
          <w:tcPr>
            <w:tcW w:w="172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2,3</w:t>
            </w:r>
          </w:p>
        </w:tc>
      </w:tr>
      <w:tr w:rsidR="00441C2D" w:rsidRPr="00441C2D" w:rsidTr="003B0B97">
        <w:trPr>
          <w:trHeight w:val="360"/>
        </w:trPr>
        <w:tc>
          <w:tcPr>
            <w:tcW w:w="1147" w:type="dxa"/>
            <w:tcBorders>
              <w:top w:val="nil"/>
              <w:left w:val="single" w:sz="4" w:space="0" w:color="auto"/>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2012</w:t>
            </w:r>
          </w:p>
        </w:tc>
        <w:tc>
          <w:tcPr>
            <w:tcW w:w="108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42</w:t>
            </w:r>
          </w:p>
        </w:tc>
        <w:tc>
          <w:tcPr>
            <w:tcW w:w="108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27</w:t>
            </w:r>
          </w:p>
        </w:tc>
        <w:tc>
          <w:tcPr>
            <w:tcW w:w="192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15</w:t>
            </w:r>
          </w:p>
        </w:tc>
        <w:tc>
          <w:tcPr>
            <w:tcW w:w="172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5,7</w:t>
            </w:r>
          </w:p>
        </w:tc>
      </w:tr>
      <w:tr w:rsidR="00441C2D" w:rsidRPr="00441C2D" w:rsidTr="003B0B97">
        <w:trPr>
          <w:trHeight w:val="360"/>
        </w:trPr>
        <w:tc>
          <w:tcPr>
            <w:tcW w:w="1147" w:type="dxa"/>
            <w:tcBorders>
              <w:top w:val="nil"/>
              <w:left w:val="single" w:sz="4" w:space="0" w:color="auto"/>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2013</w:t>
            </w:r>
          </w:p>
        </w:tc>
        <w:tc>
          <w:tcPr>
            <w:tcW w:w="108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33</w:t>
            </w:r>
          </w:p>
        </w:tc>
        <w:tc>
          <w:tcPr>
            <w:tcW w:w="108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24</w:t>
            </w:r>
          </w:p>
        </w:tc>
        <w:tc>
          <w:tcPr>
            <w:tcW w:w="192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9</w:t>
            </w:r>
          </w:p>
        </w:tc>
        <w:tc>
          <w:tcPr>
            <w:tcW w:w="172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3,4</w:t>
            </w:r>
          </w:p>
        </w:tc>
      </w:tr>
      <w:tr w:rsidR="00441C2D" w:rsidRPr="00441C2D" w:rsidTr="003B0B97">
        <w:trPr>
          <w:trHeight w:val="360"/>
        </w:trPr>
        <w:tc>
          <w:tcPr>
            <w:tcW w:w="1147" w:type="dxa"/>
            <w:tcBorders>
              <w:top w:val="nil"/>
              <w:left w:val="single" w:sz="4" w:space="0" w:color="auto"/>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2014</w:t>
            </w:r>
          </w:p>
        </w:tc>
        <w:tc>
          <w:tcPr>
            <w:tcW w:w="108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44</w:t>
            </w:r>
          </w:p>
        </w:tc>
        <w:tc>
          <w:tcPr>
            <w:tcW w:w="108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38</w:t>
            </w:r>
          </w:p>
        </w:tc>
        <w:tc>
          <w:tcPr>
            <w:tcW w:w="192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6</w:t>
            </w:r>
          </w:p>
        </w:tc>
        <w:tc>
          <w:tcPr>
            <w:tcW w:w="172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2,3</w:t>
            </w:r>
          </w:p>
        </w:tc>
      </w:tr>
      <w:tr w:rsidR="00441C2D" w:rsidRPr="00441C2D" w:rsidTr="003B0B97">
        <w:trPr>
          <w:trHeight w:val="360"/>
        </w:trPr>
        <w:tc>
          <w:tcPr>
            <w:tcW w:w="1147" w:type="dxa"/>
            <w:tcBorders>
              <w:top w:val="nil"/>
              <w:left w:val="single" w:sz="4" w:space="0" w:color="auto"/>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2015</w:t>
            </w:r>
          </w:p>
        </w:tc>
        <w:tc>
          <w:tcPr>
            <w:tcW w:w="108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37</w:t>
            </w:r>
          </w:p>
        </w:tc>
        <w:tc>
          <w:tcPr>
            <w:tcW w:w="108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21</w:t>
            </w:r>
          </w:p>
        </w:tc>
        <w:tc>
          <w:tcPr>
            <w:tcW w:w="192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16</w:t>
            </w:r>
          </w:p>
        </w:tc>
        <w:tc>
          <w:tcPr>
            <w:tcW w:w="1720" w:type="dxa"/>
            <w:tcBorders>
              <w:top w:val="nil"/>
              <w:left w:val="nil"/>
              <w:bottom w:val="single" w:sz="4" w:space="0" w:color="auto"/>
              <w:right w:val="single" w:sz="4" w:space="0" w:color="auto"/>
            </w:tcBorders>
            <w:shd w:val="clear" w:color="auto" w:fill="auto"/>
            <w:vAlign w:val="center"/>
            <w:hideMark/>
          </w:tcPr>
          <w:p w:rsidR="00441C2D" w:rsidRPr="00441C2D" w:rsidRDefault="00441C2D" w:rsidP="00441C2D">
            <w:pPr>
              <w:suppressAutoHyphens w:val="0"/>
              <w:jc w:val="center"/>
              <w:rPr>
                <w:rFonts w:ascii="Times New Roman" w:eastAsia="Times New Roman" w:hAnsi="Times New Roman" w:cs="Times New Roman"/>
                <w:color w:val="FF0000"/>
                <w:kern w:val="0"/>
                <w:lang w:eastAsia="pl-PL" w:bidi="ar-SA"/>
              </w:rPr>
            </w:pPr>
            <w:r w:rsidRPr="00441C2D">
              <w:rPr>
                <w:rFonts w:ascii="Times New Roman" w:eastAsia="Times New Roman" w:hAnsi="Times New Roman" w:cs="Times New Roman"/>
                <w:color w:val="FF0000"/>
                <w:kern w:val="0"/>
                <w:szCs w:val="21"/>
                <w:lang w:eastAsia="pl-PL" w:bidi="ar-SA"/>
              </w:rPr>
              <w:t>6,1</w:t>
            </w:r>
          </w:p>
        </w:tc>
      </w:tr>
    </w:tbl>
    <w:p w:rsidR="001A41F8" w:rsidRPr="00716480" w:rsidRDefault="001A41F8" w:rsidP="001A41F8">
      <w:pPr>
        <w:spacing w:line="360" w:lineRule="auto"/>
        <w:rPr>
          <w:b/>
          <w:color w:val="FF0000"/>
        </w:rPr>
      </w:pPr>
    </w:p>
    <w:p w:rsidR="00835C07" w:rsidRPr="00716480" w:rsidRDefault="00835C07" w:rsidP="008D2A7C">
      <w:pPr>
        <w:pStyle w:val="Tekstpodstawowywcity2"/>
        <w:spacing w:after="0" w:line="240" w:lineRule="auto"/>
        <w:ind w:left="709" w:hanging="709"/>
        <w:rPr>
          <w:color w:val="FF0000"/>
          <w:sz w:val="20"/>
        </w:rPr>
      </w:pPr>
      <w:r w:rsidRPr="00716480">
        <w:rPr>
          <w:color w:val="FF0000"/>
          <w:sz w:val="20"/>
        </w:rPr>
        <w:t xml:space="preserve">Źródło: dane z Narodowych Spisów Powszechnych 1978 r., 1988 r. i 2011 </w:t>
      </w:r>
      <w:proofErr w:type="spellStart"/>
      <w:r w:rsidRPr="00716480">
        <w:rPr>
          <w:color w:val="FF0000"/>
          <w:sz w:val="20"/>
        </w:rPr>
        <w:t>r</w:t>
      </w:r>
      <w:proofErr w:type="spellEnd"/>
      <w:r w:rsidRPr="00716480">
        <w:rPr>
          <w:color w:val="FF0000"/>
          <w:sz w:val="20"/>
        </w:rPr>
        <w:t xml:space="preserve">, Urzędu Statystycznego oraz wyliczenia własne </w:t>
      </w:r>
    </w:p>
    <w:p w:rsidR="00D26B89" w:rsidRPr="00716480" w:rsidRDefault="00D26B89" w:rsidP="00835C07">
      <w:pPr>
        <w:spacing w:line="360" w:lineRule="auto"/>
        <w:ind w:firstLine="708"/>
        <w:jc w:val="both"/>
        <w:rPr>
          <w:color w:val="FF0000"/>
          <w:sz w:val="20"/>
          <w:szCs w:val="21"/>
        </w:rPr>
      </w:pPr>
    </w:p>
    <w:p w:rsidR="00835C07" w:rsidRPr="00716480" w:rsidRDefault="00D26B89" w:rsidP="00835C07">
      <w:pPr>
        <w:spacing w:line="360" w:lineRule="auto"/>
        <w:ind w:firstLine="708"/>
        <w:jc w:val="both"/>
        <w:rPr>
          <w:color w:val="FF0000"/>
          <w:sz w:val="20"/>
          <w:szCs w:val="20"/>
        </w:rPr>
      </w:pPr>
      <w:r w:rsidRPr="00716480">
        <w:rPr>
          <w:color w:val="FF0000"/>
        </w:rPr>
        <w:lastRenderedPageBreak/>
        <w:t>Saldo migracji wynosi 6,1</w:t>
      </w:r>
      <w:r w:rsidR="001D4B6E" w:rsidRPr="00716480">
        <w:rPr>
          <w:color w:val="FF0000"/>
        </w:rPr>
        <w:t>/1000 M i jest</w:t>
      </w:r>
      <w:r w:rsidR="00835C07" w:rsidRPr="00716480">
        <w:rPr>
          <w:color w:val="FF0000"/>
        </w:rPr>
        <w:t xml:space="preserve"> korzystniej</w:t>
      </w:r>
      <w:r w:rsidR="001D4B6E" w:rsidRPr="00716480">
        <w:rPr>
          <w:color w:val="FF0000"/>
        </w:rPr>
        <w:t>sze</w:t>
      </w:r>
      <w:r w:rsidR="00835C07" w:rsidRPr="00716480">
        <w:rPr>
          <w:color w:val="FF0000"/>
        </w:rPr>
        <w:t xml:space="preserve"> </w:t>
      </w:r>
      <w:r w:rsidR="001D4B6E" w:rsidRPr="00716480">
        <w:rPr>
          <w:color w:val="FF0000"/>
        </w:rPr>
        <w:t xml:space="preserve"> niż w okresie 1985 – 2001,</w:t>
      </w:r>
      <w:r w:rsidR="00385632" w:rsidRPr="00716480">
        <w:rPr>
          <w:color w:val="FF0000"/>
        </w:rPr>
        <w:t xml:space="preserve"> co </w:t>
      </w:r>
      <w:r w:rsidR="001D4B6E" w:rsidRPr="00716480">
        <w:rPr>
          <w:color w:val="FF0000"/>
        </w:rPr>
        <w:t>wpłynęło na ograniczenie spadku</w:t>
      </w:r>
      <w:r w:rsidR="00835C07" w:rsidRPr="00716480">
        <w:rPr>
          <w:color w:val="FF0000"/>
        </w:rPr>
        <w:t xml:space="preserve"> liczby mieszkańców. Zahamowanie dalszego odpływu mieszkańców jest konieczne w sytuacji gminy o </w:t>
      </w:r>
      <w:r w:rsidR="001D4B6E" w:rsidRPr="00716480">
        <w:rPr>
          <w:color w:val="FF0000"/>
        </w:rPr>
        <w:t>niewielkim zaludnieniu</w:t>
      </w:r>
      <w:r w:rsidR="00835C07" w:rsidRPr="00716480">
        <w:rPr>
          <w:color w:val="FF0000"/>
        </w:rPr>
        <w:t>. W roku 1985 i 1995 wystąpił największy odpływ mieszkańców z gminy i saldo migracji osiągnęło wskaźnik (</w:t>
      </w:r>
      <w:r w:rsidR="001D4B6E" w:rsidRPr="00716480">
        <w:rPr>
          <w:color w:val="FF0000"/>
        </w:rPr>
        <w:t> </w:t>
      </w:r>
      <w:r w:rsidR="00835C07" w:rsidRPr="00716480">
        <w:rPr>
          <w:color w:val="FF0000"/>
        </w:rPr>
        <w:t>11,4/1000M). Po roku 2002 obserwowany jest niewielki wzrost napływu mie</w:t>
      </w:r>
      <w:r w:rsidR="001D4B6E" w:rsidRPr="00716480">
        <w:rPr>
          <w:color w:val="FF0000"/>
        </w:rPr>
        <w:t>szkańców. W </w:t>
      </w:r>
      <w:r w:rsidR="00835C07" w:rsidRPr="00716480">
        <w:rPr>
          <w:color w:val="FF0000"/>
        </w:rPr>
        <w:t xml:space="preserve">ostatnim okresie utrzymuje się dodatnie saldo migracji (tablica nr 10), które nieznacznie </w:t>
      </w:r>
      <w:r w:rsidR="00877F6C">
        <w:rPr>
          <w:color w:val="FF0000"/>
        </w:rPr>
        <w:t xml:space="preserve">   </w:t>
      </w:r>
      <w:r w:rsidR="00835C07" w:rsidRPr="00716480">
        <w:rPr>
          <w:color w:val="FF0000"/>
        </w:rPr>
        <w:t>wpływa na zahamowanie spadku o</w:t>
      </w:r>
      <w:r w:rsidR="002A1B71" w:rsidRPr="00716480">
        <w:rPr>
          <w:color w:val="FF0000"/>
        </w:rPr>
        <w:t>gólnej liczby ludności.</w:t>
      </w:r>
      <w:r w:rsidR="00835C07" w:rsidRPr="00716480">
        <w:rPr>
          <w:color w:val="FF0000"/>
        </w:rPr>
        <w:t xml:space="preserve"> Najwyższy wskaźnik salda migracji wystąpił w roku 2010 i wyniósł (+11,0 osób/1000mieszkańców). </w:t>
      </w:r>
    </w:p>
    <w:bookmarkStart w:id="100" w:name="_MON_1557062450"/>
    <w:bookmarkStart w:id="101" w:name="_MON_1557062465"/>
    <w:bookmarkStart w:id="102" w:name="_MON_1557072100"/>
    <w:bookmarkStart w:id="103" w:name="_MON_1557118313"/>
    <w:bookmarkStart w:id="104" w:name="_MON_1562428839"/>
    <w:bookmarkStart w:id="105" w:name="_MON_1562429476"/>
    <w:bookmarkStart w:id="106" w:name="_MON_1562436689"/>
    <w:bookmarkEnd w:id="100"/>
    <w:bookmarkEnd w:id="101"/>
    <w:bookmarkEnd w:id="102"/>
    <w:bookmarkEnd w:id="103"/>
    <w:bookmarkEnd w:id="104"/>
    <w:bookmarkEnd w:id="105"/>
    <w:bookmarkEnd w:id="106"/>
    <w:bookmarkStart w:id="107" w:name="_MON_1557062419"/>
    <w:bookmarkEnd w:id="107"/>
    <w:p w:rsidR="00835C07" w:rsidRPr="00716480" w:rsidRDefault="00441C2D" w:rsidP="00FA7ED0">
      <w:pPr>
        <w:spacing w:after="120" w:line="360" w:lineRule="auto"/>
        <w:ind w:left="709" w:hanging="709"/>
        <w:jc w:val="both"/>
        <w:rPr>
          <w:color w:val="FF0000"/>
          <w:sz w:val="20"/>
        </w:rPr>
      </w:pPr>
      <w:r w:rsidRPr="00716480">
        <w:rPr>
          <w:color w:val="FF0000"/>
          <w:sz w:val="20"/>
        </w:rPr>
        <w:object w:dxaOrig="10390" w:dyaOrig="12534">
          <v:shape id="_x0000_i1026" type="#_x0000_t75" style="width:447.8pt;height:515.1pt" o:ole="">
            <v:imagedata r:id="rId18" o:title=""/>
          </v:shape>
          <o:OLEObject Type="Embed" ProgID="Excel.Sheet.8" ShapeID="_x0000_i1026" DrawAspect="Content" ObjectID="_1577965030" r:id="rId19"/>
        </w:object>
      </w:r>
      <w:r w:rsidR="00835C07" w:rsidRPr="00716480">
        <w:rPr>
          <w:color w:val="FF0000"/>
          <w:sz w:val="20"/>
        </w:rPr>
        <w:t>Źródło</w:t>
      </w:r>
      <w:r w:rsidR="00835C07" w:rsidRPr="00716480">
        <w:rPr>
          <w:b/>
          <w:color w:val="FF0000"/>
          <w:sz w:val="20"/>
        </w:rPr>
        <w:t>:</w:t>
      </w:r>
      <w:r w:rsidR="00835C07" w:rsidRPr="00716480">
        <w:rPr>
          <w:color w:val="FF0000"/>
          <w:sz w:val="20"/>
        </w:rPr>
        <w:t xml:space="preserve"> Główny Urząd Statystyczny (https://bdl.stat.gov.pl) Urząd Gminy Joniec.</w:t>
      </w:r>
    </w:p>
    <w:p w:rsidR="00FA7ED0" w:rsidRPr="0032634E" w:rsidRDefault="00FA7ED0" w:rsidP="0032634E">
      <w:pPr>
        <w:pStyle w:val="Tekstpodstawowywcity2"/>
        <w:spacing w:after="0" w:line="360" w:lineRule="auto"/>
        <w:ind w:left="0" w:firstLine="709"/>
        <w:jc w:val="both"/>
        <w:rPr>
          <w:color w:val="FF0000"/>
        </w:rPr>
      </w:pPr>
      <w:r w:rsidRPr="00716480">
        <w:rPr>
          <w:color w:val="FF0000"/>
        </w:rPr>
        <w:lastRenderedPageBreak/>
        <w:t xml:space="preserve">Analizując grupy wiekowe </w:t>
      </w:r>
      <w:proofErr w:type="spellStart"/>
      <w:r w:rsidRPr="00716480">
        <w:rPr>
          <w:color w:val="FF0000"/>
        </w:rPr>
        <w:t>wg</w:t>
      </w:r>
      <w:proofErr w:type="spellEnd"/>
      <w:r w:rsidRPr="00716480">
        <w:rPr>
          <w:color w:val="FF0000"/>
        </w:rPr>
        <w:t xml:space="preserve">. </w:t>
      </w:r>
      <w:r w:rsidRPr="00716480">
        <w:rPr>
          <w:color w:val="FF0000"/>
          <w:szCs w:val="24"/>
        </w:rPr>
        <w:t>Danych NSP</w:t>
      </w:r>
      <w:r w:rsidRPr="00716480">
        <w:rPr>
          <w:color w:val="FF0000"/>
        </w:rPr>
        <w:t xml:space="preserve"> 2011 r. udział grupy przedprodukcyjnej 0-14 lat wynosił 18,2%, (województwo - 15,7%, kraj - 15,0%), grupy produkcyjnej 15-59 lat kobiety i 15-64 mężczyźni wynosił – 59,7%, (województwo – 68,0% kraj – 69,2%) i poprodukcyjnej kobiety 60+ i mężczyźni 65+ lat wynosił w gminie -22,1%, (województwo - 16,3%, kraj – 15,8%). Analogiczna struktura produkcyjnych grup wiekowych występowała w 2015 r.</w:t>
      </w:r>
    </w:p>
    <w:p w:rsidR="00353A84" w:rsidRPr="00716480" w:rsidRDefault="00353A84" w:rsidP="00353A84">
      <w:pPr>
        <w:pStyle w:val="Tekstpodstawowywcity2"/>
        <w:spacing w:after="0" w:line="360" w:lineRule="auto"/>
        <w:ind w:left="0" w:firstLine="709"/>
        <w:jc w:val="both"/>
        <w:rPr>
          <w:color w:val="FF0000"/>
        </w:rPr>
      </w:pPr>
      <w:r w:rsidRPr="00716480">
        <w:rPr>
          <w:color w:val="FF0000"/>
        </w:rPr>
        <w:t>Gminę Joniec cechuje wyższy udział grupy przedprod</w:t>
      </w:r>
      <w:r w:rsidR="0032634E">
        <w:rPr>
          <w:color w:val="FF0000"/>
        </w:rPr>
        <w:t>ukcyjnej i poprodukcyjnej niż w </w:t>
      </w:r>
      <w:r w:rsidRPr="00716480">
        <w:rPr>
          <w:color w:val="FF0000"/>
        </w:rPr>
        <w:t>województwie i kraju. Na 100 osób grupy produkcyjnej przypada łącznie 68 osób grup nieprodukcyjnych, co jest mniej korzystnie niż w powiecie płońskim - 61 osób.</w:t>
      </w:r>
    </w:p>
    <w:p w:rsidR="00353A84" w:rsidRPr="00716480" w:rsidRDefault="00353A84" w:rsidP="00FA7ED0">
      <w:pPr>
        <w:pStyle w:val="Tekstpodstawowywcity2"/>
        <w:spacing w:line="360" w:lineRule="auto"/>
        <w:ind w:left="0" w:firstLine="708"/>
        <w:jc w:val="both"/>
        <w:rPr>
          <w:color w:val="FF0000"/>
        </w:rPr>
      </w:pPr>
      <w:r w:rsidRPr="00716480">
        <w:rPr>
          <w:color w:val="FF0000"/>
        </w:rPr>
        <w:t>W grupie produkcyjnej na 100 mężczyzn przypada 90 kobiet, (w województwie mazowieckim – 103). Taka sytuacja jest niekorzystna</w:t>
      </w:r>
      <w:r w:rsidR="004D50E6" w:rsidRPr="00716480">
        <w:rPr>
          <w:color w:val="FF0000"/>
        </w:rPr>
        <w:t>, ponieważ</w:t>
      </w:r>
      <w:r w:rsidRPr="00716480">
        <w:rPr>
          <w:color w:val="FF0000"/>
        </w:rPr>
        <w:t xml:space="preserve"> prowadzi do spadku zawieranych małżeństw i pozostawania samotnych mężczyzn w gospodarstwach domowych</w:t>
      </w:r>
    </w:p>
    <w:p w:rsidR="00353A84" w:rsidRPr="009C4555" w:rsidRDefault="00353A84" w:rsidP="00FA7ED0">
      <w:pPr>
        <w:pStyle w:val="Tekstpodstawowywcity2"/>
        <w:spacing w:line="360" w:lineRule="auto"/>
        <w:ind w:left="0" w:firstLine="708"/>
        <w:jc w:val="both"/>
        <w:rPr>
          <w:color w:val="FF0000"/>
        </w:rPr>
      </w:pPr>
      <w:r w:rsidRPr="00716480">
        <w:rPr>
          <w:color w:val="FF0000"/>
        </w:rPr>
        <w:t xml:space="preserve">Udział  grupy w wieku produkcyjnym mobilnym w gminie (18-44 lata) wynosił </w:t>
      </w:r>
      <w:r w:rsidRPr="009C4555">
        <w:rPr>
          <w:color w:val="FF0000"/>
        </w:rPr>
        <w:t>średnio 59,3%, najniższy w Adamowie-52,5% a najwyższy w Sobieskich -70% (tablica nr 11)</w:t>
      </w:r>
    </w:p>
    <w:p w:rsidR="00353A84" w:rsidRPr="00716480" w:rsidRDefault="00FA7ED0" w:rsidP="00441C2D">
      <w:pPr>
        <w:pStyle w:val="Tekstpodstawowywcity2"/>
        <w:spacing w:line="360" w:lineRule="auto"/>
        <w:ind w:left="0"/>
        <w:jc w:val="both"/>
        <w:rPr>
          <w:color w:val="FF0000"/>
          <w:sz w:val="20"/>
        </w:rPr>
      </w:pPr>
      <w:r w:rsidRPr="009C4555">
        <w:rPr>
          <w:color w:val="FF0000"/>
        </w:rPr>
        <w:tab/>
      </w:r>
      <w:r w:rsidR="00353A84" w:rsidRPr="009C4555">
        <w:rPr>
          <w:color w:val="FF0000"/>
        </w:rPr>
        <w:t>Gminę cechuje dość wysoki wskaźnik obciążenia demograficznego. Średnio na 100 osób w wieku produkcyjnym przypada 67,5 w wieku nieprodukcyjnym. Wskaźnik ten jest wyższy od średniego dla woj. mazowieckiego - 61,4 i kraju 58,8.</w:t>
      </w:r>
      <w:r w:rsidR="00353A84" w:rsidRPr="00716480">
        <w:rPr>
          <w:b/>
          <w:color w:val="FF0000"/>
        </w:rPr>
        <w:t xml:space="preserve"> </w:t>
      </w:r>
      <w:r w:rsidR="00353A84" w:rsidRPr="009C4555">
        <w:rPr>
          <w:color w:val="FF0000"/>
        </w:rPr>
        <w:t>W poszczególnych</w:t>
      </w:r>
      <w:r w:rsidR="009C4555">
        <w:rPr>
          <w:color w:val="FF0000"/>
        </w:rPr>
        <w:t xml:space="preserve"> miejscowościach</w:t>
      </w:r>
      <w:r w:rsidR="00353A84" w:rsidRPr="00716480">
        <w:rPr>
          <w:color w:val="FF0000"/>
        </w:rPr>
        <w:t xml:space="preserve"> wskaźnik ten jest znacznie zróżnicowany i wynosi od 90,2  w Nowej Wronie do 43,1 w Krajęczynie. Również na 100 osób w wieku produkcyjnym przypada 37 w wieku p</w:t>
      </w:r>
      <w:r w:rsidR="004D50E6" w:rsidRPr="00716480">
        <w:rPr>
          <w:color w:val="FF0000"/>
        </w:rPr>
        <w:t xml:space="preserve">oprodukcyjnym, czyli więcej </w:t>
      </w:r>
      <w:r w:rsidR="00353A84" w:rsidRPr="00716480">
        <w:rPr>
          <w:color w:val="FF0000"/>
        </w:rPr>
        <w:t>od średnieg</w:t>
      </w:r>
      <w:r w:rsidR="0032634E">
        <w:rPr>
          <w:color w:val="FF0000"/>
        </w:rPr>
        <w:t>o dla woj. mazowieckiego - 31,5 </w:t>
      </w:r>
      <w:r w:rsidR="00353A84" w:rsidRPr="00716480">
        <w:rPr>
          <w:color w:val="FF0000"/>
        </w:rPr>
        <w:t>i kraju 30,2.  Świadczy to o dość wysokim udziale społeczeństwa w wieku poprodukcyjnym, a tym samy</w:t>
      </w:r>
      <w:r w:rsidR="004D50E6" w:rsidRPr="00716480">
        <w:rPr>
          <w:color w:val="FF0000"/>
        </w:rPr>
        <w:t xml:space="preserve">m o starzeniu się ludności </w:t>
      </w:r>
      <w:r w:rsidR="00353A84" w:rsidRPr="00716480">
        <w:rPr>
          <w:color w:val="FF0000"/>
        </w:rPr>
        <w:t>gminy. Najwyższym udziałem grupy produkcyjnej charakteryzuje się wieś Joniec - 29,1% a najniższym Sobieski –10,0%</w:t>
      </w:r>
    </w:p>
    <w:p w:rsidR="00835C07" w:rsidRPr="00716480" w:rsidRDefault="00894916" w:rsidP="00835C07">
      <w:pPr>
        <w:pStyle w:val="Numerowanie1"/>
        <w:numPr>
          <w:ilvl w:val="0"/>
          <w:numId w:val="0"/>
        </w:numPr>
        <w:spacing w:after="120"/>
        <w:rPr>
          <w:color w:val="FF0000"/>
        </w:rPr>
      </w:pPr>
      <w:bookmarkStart w:id="108" w:name="_Toc484097098"/>
      <w:bookmarkStart w:id="109" w:name="_Toc484100828"/>
      <w:r w:rsidRPr="00716480">
        <w:rPr>
          <w:color w:val="FF0000"/>
        </w:rPr>
        <w:t>4</w:t>
      </w:r>
      <w:r w:rsidR="00835C07" w:rsidRPr="00716480">
        <w:rPr>
          <w:color w:val="FF0000"/>
        </w:rPr>
        <w:t>.2.</w:t>
      </w:r>
      <w:r w:rsidR="00835C07" w:rsidRPr="00716480">
        <w:rPr>
          <w:color w:val="FF0000"/>
        </w:rPr>
        <w:tab/>
        <w:t>Zasoby pracy i źródła utrzymania ludności</w:t>
      </w:r>
      <w:bookmarkEnd w:id="108"/>
      <w:bookmarkEnd w:id="109"/>
    </w:p>
    <w:p w:rsidR="00835C07" w:rsidRPr="00716480" w:rsidRDefault="00835C07" w:rsidP="00835C07">
      <w:pPr>
        <w:pStyle w:val="Tekstpodstawowywcity2"/>
        <w:spacing w:line="360" w:lineRule="auto"/>
        <w:ind w:left="0" w:firstLine="708"/>
        <w:rPr>
          <w:rStyle w:val="Teksttreci"/>
          <w:color w:val="FF0000"/>
          <w:sz w:val="24"/>
          <w:szCs w:val="24"/>
        </w:rPr>
      </w:pPr>
      <w:r w:rsidRPr="00716480">
        <w:rPr>
          <w:color w:val="FF0000"/>
        </w:rPr>
        <w:t>Podstawowe zasoby pracy stanowi grupa ludności w wieku 18 – 59 lat kobiety i 18</w:t>
      </w:r>
      <w:r w:rsidRPr="00716480">
        <w:rPr>
          <w:color w:val="FF0000"/>
        </w:rPr>
        <w:noBreakHyphen/>
        <w:t xml:space="preserve">64 mężczyźni. Ogółem w roku 2015 w tej grupie było 1556 osób. </w:t>
      </w:r>
      <w:r w:rsidRPr="00716480">
        <w:rPr>
          <w:rStyle w:val="Teksttreci"/>
          <w:color w:val="FF0000"/>
          <w:sz w:val="24"/>
          <w:szCs w:val="24"/>
        </w:rPr>
        <w:t xml:space="preserve">Udział grupy produkcyjnej gminy stanowi 59,6 </w:t>
      </w:r>
      <w:r w:rsidRPr="00716480">
        <w:rPr>
          <w:rStyle w:val="Teksttreci11pt"/>
          <w:color w:val="FF0000"/>
          <w:sz w:val="24"/>
          <w:szCs w:val="24"/>
        </w:rPr>
        <w:t>%</w:t>
      </w:r>
      <w:r w:rsidRPr="00716480">
        <w:rPr>
          <w:rStyle w:val="Teksttreci"/>
          <w:color w:val="FF0000"/>
          <w:sz w:val="24"/>
          <w:szCs w:val="24"/>
        </w:rPr>
        <w:t xml:space="preserve"> i jest niższy od średniej dla woj. mazowieckiego wynoszący 62,0%.</w:t>
      </w:r>
    </w:p>
    <w:p w:rsidR="00835C07" w:rsidRPr="00716480" w:rsidRDefault="00835C07" w:rsidP="0084650E">
      <w:pPr>
        <w:pStyle w:val="Tekstpodstawowywcity2"/>
        <w:spacing w:line="360" w:lineRule="auto"/>
        <w:ind w:left="0" w:firstLine="708"/>
        <w:jc w:val="both"/>
        <w:rPr>
          <w:rStyle w:val="Teksttreci"/>
          <w:color w:val="FF0000"/>
          <w:sz w:val="24"/>
          <w:szCs w:val="24"/>
        </w:rPr>
      </w:pPr>
      <w:r w:rsidRPr="00716480">
        <w:rPr>
          <w:color w:val="FF0000"/>
        </w:rPr>
        <w:t xml:space="preserve">W grupie aktywnych zawodowo ok. 49,7% ludności gminy </w:t>
      </w:r>
      <w:r w:rsidRPr="00716480">
        <w:rPr>
          <w:color w:val="FF0000"/>
          <w:szCs w:val="24"/>
        </w:rPr>
        <w:t>pracuje w sektorze rolniczym, 16,5% w dziale przemysł i budownictwo, 8,3% w sektorze usług, 8,3% finanse i 21,1%</w:t>
      </w:r>
      <w:r w:rsidRPr="00716480">
        <w:rPr>
          <w:color w:val="FF0000"/>
        </w:rPr>
        <w:t xml:space="preserve"> w</w:t>
      </w:r>
      <w:r w:rsidR="00F55848" w:rsidRPr="00716480">
        <w:rPr>
          <w:color w:val="FF0000"/>
        </w:rPr>
        <w:t xml:space="preserve"> </w:t>
      </w:r>
      <w:r w:rsidRPr="00716480">
        <w:rPr>
          <w:color w:val="FF0000"/>
          <w:szCs w:val="24"/>
        </w:rPr>
        <w:t xml:space="preserve">pozostałych. </w:t>
      </w:r>
      <w:r w:rsidRPr="00716480">
        <w:rPr>
          <w:color w:val="FF0000"/>
        </w:rPr>
        <w:t>Większość ludności czynnej za</w:t>
      </w:r>
      <w:r w:rsidR="00F55848" w:rsidRPr="00716480">
        <w:rPr>
          <w:color w:val="FF0000"/>
        </w:rPr>
        <w:t xml:space="preserve">wodowo w gminie związana jest z pracą w </w:t>
      </w:r>
      <w:r w:rsidRPr="00716480">
        <w:rPr>
          <w:color w:val="FF0000"/>
        </w:rPr>
        <w:t>gospodarce rolnej.</w:t>
      </w:r>
    </w:p>
    <w:p w:rsidR="00835C07" w:rsidRPr="00716480" w:rsidRDefault="00835C07" w:rsidP="003B0B97">
      <w:pPr>
        <w:pStyle w:val="Tekstpodstawowywcity2"/>
        <w:spacing w:after="0" w:line="360" w:lineRule="auto"/>
        <w:ind w:left="0" w:firstLine="709"/>
        <w:jc w:val="both"/>
        <w:rPr>
          <w:color w:val="FF0000"/>
        </w:rPr>
      </w:pPr>
      <w:r w:rsidRPr="00716480">
        <w:rPr>
          <w:rStyle w:val="Teksttreci"/>
          <w:color w:val="FF0000"/>
          <w:sz w:val="24"/>
          <w:szCs w:val="24"/>
        </w:rPr>
        <w:lastRenderedPageBreak/>
        <w:t xml:space="preserve"> </w:t>
      </w:r>
      <w:r w:rsidRPr="00716480">
        <w:rPr>
          <w:color w:val="FF0000"/>
        </w:rPr>
        <w:t>Wskaźnik pracujących w dziale gospodarki narodowej wynosi 51osób/1000 mieszkańców gminy i jest prawie 2,8 razy niższy niż w powiecie płońskim – 144</w:t>
      </w:r>
      <w:r w:rsidR="00F55848" w:rsidRPr="00716480">
        <w:rPr>
          <w:color w:val="FF0000"/>
        </w:rPr>
        <w:t> </w:t>
      </w:r>
      <w:r w:rsidRPr="00716480">
        <w:rPr>
          <w:color w:val="FF0000"/>
        </w:rPr>
        <w:t>osoby/1000M.</w:t>
      </w:r>
    </w:p>
    <w:p w:rsidR="00835C07" w:rsidRPr="00716480" w:rsidRDefault="00835C07" w:rsidP="003B0B97">
      <w:pPr>
        <w:pStyle w:val="Tekstpodstawowywcity2"/>
        <w:spacing w:after="0" w:line="360" w:lineRule="auto"/>
        <w:ind w:left="0" w:firstLine="709"/>
        <w:jc w:val="both"/>
        <w:rPr>
          <w:color w:val="FF0000"/>
        </w:rPr>
      </w:pPr>
      <w:r w:rsidRPr="00716480">
        <w:rPr>
          <w:color w:val="FF0000"/>
        </w:rPr>
        <w:t xml:space="preserve">Gminę Joniec cechuje znaczna liczba osób wyjeżdżających do pracy. Ogółem </w:t>
      </w:r>
      <w:r w:rsidR="00877F6C">
        <w:rPr>
          <w:color w:val="FF0000"/>
        </w:rPr>
        <w:t>w </w:t>
      </w:r>
      <w:r w:rsidR="008F3C9C" w:rsidRPr="00716480">
        <w:rPr>
          <w:color w:val="FF0000"/>
        </w:rPr>
        <w:t>20</w:t>
      </w:r>
      <w:r w:rsidRPr="00716480">
        <w:rPr>
          <w:color w:val="FF0000"/>
        </w:rPr>
        <w:t>15r.</w:t>
      </w:r>
      <w:r w:rsidR="008F3C9C" w:rsidRPr="00716480">
        <w:rPr>
          <w:color w:val="FF0000"/>
        </w:rPr>
        <w:t xml:space="preserve">do pracy poza gminą </w:t>
      </w:r>
      <w:r w:rsidRPr="00716480">
        <w:rPr>
          <w:color w:val="FF0000"/>
        </w:rPr>
        <w:t xml:space="preserve">wyjeżdżało </w:t>
      </w:r>
      <w:r w:rsidR="009E0AF6" w:rsidRPr="00716480">
        <w:rPr>
          <w:color w:val="FF0000"/>
        </w:rPr>
        <w:t>15</w:t>
      </w:r>
      <w:r w:rsidRPr="00716480">
        <w:rPr>
          <w:color w:val="FF0000"/>
        </w:rPr>
        <w:t xml:space="preserve">7 osób, co </w:t>
      </w:r>
      <w:r w:rsidR="00C2654A" w:rsidRPr="00716480">
        <w:rPr>
          <w:color w:val="FF0000"/>
        </w:rPr>
        <w:t>jest</w:t>
      </w:r>
      <w:r w:rsidR="0084650E" w:rsidRPr="00716480">
        <w:rPr>
          <w:color w:val="FF0000"/>
        </w:rPr>
        <w:t xml:space="preserve"> kilka</w:t>
      </w:r>
      <w:r w:rsidR="00877F6C">
        <w:rPr>
          <w:color w:val="FF0000"/>
        </w:rPr>
        <w:t>krotnie więcej niż </w:t>
      </w:r>
      <w:r w:rsidRPr="00716480">
        <w:rPr>
          <w:color w:val="FF0000"/>
        </w:rPr>
        <w:t>przyjeżdżających - 30 osób</w:t>
      </w:r>
      <w:r w:rsidR="009E0AF6" w:rsidRPr="00716480">
        <w:rPr>
          <w:color w:val="FF0000"/>
        </w:rPr>
        <w:t>, s</w:t>
      </w:r>
      <w:r w:rsidR="00877F6C">
        <w:rPr>
          <w:color w:val="FF0000"/>
        </w:rPr>
        <w:t>a</w:t>
      </w:r>
      <w:r w:rsidR="009E0AF6" w:rsidRPr="00716480">
        <w:rPr>
          <w:color w:val="FF0000"/>
        </w:rPr>
        <w:t>ldo -127 osób</w:t>
      </w:r>
      <w:r w:rsidRPr="00716480">
        <w:rPr>
          <w:color w:val="FF0000"/>
        </w:rPr>
        <w:t xml:space="preserve">. </w:t>
      </w:r>
    </w:p>
    <w:p w:rsidR="00835C07" w:rsidRPr="00716480" w:rsidRDefault="00894916" w:rsidP="00835C07">
      <w:pPr>
        <w:pStyle w:val="Numerowanie1"/>
        <w:numPr>
          <w:ilvl w:val="0"/>
          <w:numId w:val="0"/>
        </w:numPr>
        <w:spacing w:after="120"/>
        <w:rPr>
          <w:color w:val="FF0000"/>
        </w:rPr>
      </w:pPr>
      <w:bookmarkStart w:id="110" w:name="_Toc484097099"/>
      <w:bookmarkStart w:id="111" w:name="_Toc484100829"/>
      <w:r w:rsidRPr="00716480">
        <w:rPr>
          <w:color w:val="FF0000"/>
        </w:rPr>
        <w:t>4</w:t>
      </w:r>
      <w:r w:rsidR="00835C07" w:rsidRPr="00716480">
        <w:rPr>
          <w:color w:val="FF0000"/>
        </w:rPr>
        <w:t>.3.</w:t>
      </w:r>
      <w:r w:rsidR="00835C07" w:rsidRPr="00716480">
        <w:rPr>
          <w:color w:val="FF0000"/>
        </w:rPr>
        <w:tab/>
        <w:t>Bezrobocie</w:t>
      </w:r>
      <w:bookmarkEnd w:id="110"/>
      <w:bookmarkEnd w:id="111"/>
      <w:r w:rsidR="00835C07" w:rsidRPr="00716480">
        <w:rPr>
          <w:color w:val="FF0000"/>
        </w:rPr>
        <w:t xml:space="preserve"> </w:t>
      </w:r>
    </w:p>
    <w:p w:rsidR="00835C07" w:rsidRPr="00716480" w:rsidRDefault="00835C07" w:rsidP="0084650E">
      <w:pPr>
        <w:pStyle w:val="Tekstpodstawowywcity2"/>
        <w:spacing w:line="360" w:lineRule="auto"/>
        <w:ind w:left="0" w:firstLine="708"/>
        <w:jc w:val="both"/>
        <w:rPr>
          <w:color w:val="FF0000"/>
        </w:rPr>
      </w:pPr>
      <w:r w:rsidRPr="00716480">
        <w:rPr>
          <w:color w:val="FF0000"/>
        </w:rPr>
        <w:t>Niewielka liczba miejsc pracy poza rolnictwem oraz trudności w znal</w:t>
      </w:r>
      <w:r w:rsidR="009B6C79" w:rsidRPr="00716480">
        <w:rPr>
          <w:color w:val="FF0000"/>
        </w:rPr>
        <w:t>ezieniu zatrudnienia</w:t>
      </w:r>
      <w:r w:rsidRPr="00716480">
        <w:rPr>
          <w:color w:val="FF0000"/>
        </w:rPr>
        <w:t xml:space="preserve"> powoduje utrzymujące się bezrobocie. Udział b</w:t>
      </w:r>
      <w:r w:rsidR="00F55848" w:rsidRPr="00716480">
        <w:rPr>
          <w:color w:val="FF0000"/>
        </w:rPr>
        <w:t>ezrobotnych zarejestrowanych do </w:t>
      </w:r>
      <w:r w:rsidRPr="00716480">
        <w:rPr>
          <w:color w:val="FF0000"/>
        </w:rPr>
        <w:t xml:space="preserve">liczby </w:t>
      </w:r>
      <w:r w:rsidR="00353A84" w:rsidRPr="00716480">
        <w:rPr>
          <w:color w:val="FF0000"/>
        </w:rPr>
        <w:t xml:space="preserve">ludności w wieku produkcyjnym w </w:t>
      </w:r>
      <w:r w:rsidRPr="00716480">
        <w:rPr>
          <w:color w:val="FF0000"/>
        </w:rPr>
        <w:t>roku 2015 wynosił 11,2% i</w:t>
      </w:r>
      <w:r w:rsidR="00353A84" w:rsidRPr="00716480">
        <w:rPr>
          <w:color w:val="FF0000"/>
        </w:rPr>
        <w:t xml:space="preserve"> </w:t>
      </w:r>
      <w:r w:rsidRPr="00716480">
        <w:rPr>
          <w:color w:val="FF0000"/>
        </w:rPr>
        <w:t>był wy</w:t>
      </w:r>
      <w:r w:rsidR="00402B2D">
        <w:rPr>
          <w:color w:val="FF0000"/>
        </w:rPr>
        <w:t>ższy niż </w:t>
      </w:r>
      <w:r w:rsidR="00877F6C">
        <w:rPr>
          <w:color w:val="FF0000"/>
        </w:rPr>
        <w:t> </w:t>
      </w:r>
      <w:r w:rsidR="009B6C79" w:rsidRPr="00716480">
        <w:rPr>
          <w:color w:val="FF0000"/>
        </w:rPr>
        <w:t>w </w:t>
      </w:r>
      <w:r w:rsidRPr="00716480">
        <w:rPr>
          <w:color w:val="FF0000"/>
        </w:rPr>
        <w:t xml:space="preserve">powiecie płońskim – 9,2%. </w:t>
      </w:r>
    </w:p>
    <w:p w:rsidR="00835C07" w:rsidRPr="00716480" w:rsidRDefault="00835C07" w:rsidP="009C4555">
      <w:pPr>
        <w:pStyle w:val="Tekstpodstawowywcity2"/>
        <w:spacing w:line="360" w:lineRule="auto"/>
        <w:ind w:left="0" w:firstLine="708"/>
        <w:jc w:val="both"/>
        <w:rPr>
          <w:color w:val="FF0000"/>
        </w:rPr>
      </w:pPr>
      <w:r w:rsidRPr="00716480">
        <w:rPr>
          <w:color w:val="FF0000"/>
        </w:rPr>
        <w:t>Utrzymujące się bezrobocie wynika z niedostatecznego rozwoju drobnej i śr</w:t>
      </w:r>
      <w:r w:rsidR="009E0AF6" w:rsidRPr="00716480">
        <w:rPr>
          <w:color w:val="FF0000"/>
        </w:rPr>
        <w:t xml:space="preserve">edniej przedsiębiorczości, braku możliwości znalezieniu </w:t>
      </w:r>
      <w:r w:rsidRPr="00716480">
        <w:rPr>
          <w:color w:val="FF0000"/>
        </w:rPr>
        <w:t>pracy w sąsiednich miastach i gminach. Niezbędny jest zatem rozwój usług i przemysłu przetwórczego co</w:t>
      </w:r>
      <w:r w:rsidR="00F55848" w:rsidRPr="00716480">
        <w:rPr>
          <w:color w:val="FF0000"/>
        </w:rPr>
        <w:t xml:space="preserve"> </w:t>
      </w:r>
      <w:r w:rsidRPr="00716480">
        <w:rPr>
          <w:color w:val="FF0000"/>
        </w:rPr>
        <w:t>umożliwi zagospodarowanie lokalnych surowców dając jednocześnie nowe miejsca pracy.</w:t>
      </w:r>
    </w:p>
    <w:p w:rsidR="00835C07" w:rsidRPr="00716480" w:rsidRDefault="00031202" w:rsidP="00894916">
      <w:pPr>
        <w:pStyle w:val="Numerowanie1"/>
        <w:numPr>
          <w:ilvl w:val="1"/>
          <w:numId w:val="33"/>
        </w:numPr>
        <w:ind w:hanging="720"/>
        <w:jc w:val="both"/>
        <w:rPr>
          <w:color w:val="FF0000"/>
        </w:rPr>
      </w:pPr>
      <w:bookmarkStart w:id="112" w:name="_Toc484097100"/>
      <w:bookmarkStart w:id="113" w:name="_Toc484100830"/>
      <w:r>
        <w:rPr>
          <w:color w:val="FF0000"/>
        </w:rPr>
        <w:t>Prognoza demograficzna G</w:t>
      </w:r>
      <w:r w:rsidR="00835C07" w:rsidRPr="00716480">
        <w:rPr>
          <w:color w:val="FF0000"/>
        </w:rPr>
        <w:t>miny Joniec według płci i</w:t>
      </w:r>
      <w:r w:rsidR="00894916" w:rsidRPr="00716480">
        <w:rPr>
          <w:color w:val="FF0000"/>
        </w:rPr>
        <w:t xml:space="preserve"> grup wiekowych na </w:t>
      </w:r>
      <w:r w:rsidR="00835C07" w:rsidRPr="00716480">
        <w:rPr>
          <w:color w:val="FF0000"/>
        </w:rPr>
        <w:t>lata 2016 - 2050 r.</w:t>
      </w:r>
      <w:bookmarkEnd w:id="112"/>
      <w:bookmarkEnd w:id="113"/>
    </w:p>
    <w:p w:rsidR="00835C07" w:rsidRPr="00716480" w:rsidRDefault="00835C07" w:rsidP="00835C07">
      <w:pPr>
        <w:spacing w:line="360" w:lineRule="auto"/>
        <w:ind w:firstLine="708"/>
        <w:jc w:val="both"/>
        <w:rPr>
          <w:color w:val="FF0000"/>
        </w:rPr>
      </w:pPr>
      <w:r w:rsidRPr="00716480">
        <w:rPr>
          <w:color w:val="FF0000"/>
        </w:rPr>
        <w:t>Na podstawie opracowanej w 2016 r. Strategii Gminy Joniec na lata 2016</w:t>
      </w:r>
      <w:r w:rsidRPr="00716480">
        <w:rPr>
          <w:color w:val="FF0000"/>
        </w:rPr>
        <w:noBreakHyphen/>
        <w:t>2026 oraz obliczeń własnych, przewiduje się spadek liczby ludność Gminy Joniec z 2607 osób w roku 2015 do ok. 2442 osób w 2045 r., w tym: kobiet – 1295 i mężczyzn -1147. Spadek liczby ludności gminy wyniesie ok. 16</w:t>
      </w:r>
      <w:r w:rsidR="00353A84" w:rsidRPr="00716480">
        <w:rPr>
          <w:color w:val="FF0000"/>
        </w:rPr>
        <w:t xml:space="preserve">5 </w:t>
      </w:r>
      <w:r w:rsidRPr="00716480">
        <w:rPr>
          <w:color w:val="FF0000"/>
        </w:rPr>
        <w:t>osób tj. ok.</w:t>
      </w:r>
      <w:r w:rsidR="009E0AF6" w:rsidRPr="00716480">
        <w:rPr>
          <w:color w:val="FF0000"/>
        </w:rPr>
        <w:t xml:space="preserve"> 6,8%, w stosunku do roku 2050 o 181 osób</w:t>
      </w:r>
      <w:r w:rsidRPr="00716480">
        <w:rPr>
          <w:color w:val="FF0000"/>
        </w:rPr>
        <w:t xml:space="preserve"> </w:t>
      </w:r>
    </w:p>
    <w:p w:rsidR="00835C07" w:rsidRPr="00716480" w:rsidRDefault="00835C07" w:rsidP="009B6C79">
      <w:pPr>
        <w:pStyle w:val="Tekstpodstawowywcity2"/>
        <w:spacing w:line="360" w:lineRule="auto"/>
        <w:ind w:left="0" w:firstLine="708"/>
        <w:jc w:val="both"/>
        <w:rPr>
          <w:color w:val="FF0000"/>
          <w:sz w:val="20"/>
        </w:rPr>
      </w:pPr>
      <w:r w:rsidRPr="00716480">
        <w:rPr>
          <w:color w:val="FF0000"/>
        </w:rPr>
        <w:t>Prognoza nie obejmuje ludności przeb</w:t>
      </w:r>
      <w:r w:rsidR="0032634E">
        <w:rPr>
          <w:color w:val="FF0000"/>
        </w:rPr>
        <w:t>ywającej w okresie letnim na</w:t>
      </w:r>
      <w:r w:rsidRPr="00716480">
        <w:rPr>
          <w:color w:val="FF0000"/>
        </w:rPr>
        <w:t xml:space="preserve"> wypoczynek rekreacyjny. Liczba przybywających gości kilkakrotnie przekracza liczbę mieszkańców gminy.</w:t>
      </w:r>
    </w:p>
    <w:p w:rsidR="00835C07" w:rsidRPr="00716480" w:rsidRDefault="00835C07" w:rsidP="00835C07">
      <w:pPr>
        <w:spacing w:line="360" w:lineRule="auto"/>
        <w:ind w:firstLine="708"/>
        <w:jc w:val="both"/>
        <w:rPr>
          <w:color w:val="FF0000"/>
        </w:rPr>
      </w:pPr>
    </w:p>
    <w:p w:rsidR="00835C07" w:rsidRDefault="00835C07" w:rsidP="00441C2D">
      <w:pPr>
        <w:spacing w:line="360" w:lineRule="auto"/>
        <w:ind w:firstLine="7032"/>
        <w:jc w:val="center"/>
      </w:pPr>
      <w:r w:rsidRPr="00441C2D">
        <w:rPr>
          <w:color w:val="FF0000"/>
        </w:rPr>
        <w:lastRenderedPageBreak/>
        <w:t>Wykres nr 3</w:t>
      </w:r>
      <w:r>
        <w:rPr>
          <w:sz w:val="20"/>
          <w:szCs w:val="20"/>
        </w:rPr>
        <w:t xml:space="preserve"> </w:t>
      </w:r>
      <w:r w:rsidR="00606A51">
        <w:rPr>
          <w:noProof/>
          <w:lang w:eastAsia="pl-PL" w:bidi="ar-SA"/>
        </w:rPr>
        <w:drawing>
          <wp:inline distT="0" distB="0" distL="0" distR="0">
            <wp:extent cx="5756275" cy="3595370"/>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srcRect/>
                    <a:stretch>
                      <a:fillRect/>
                    </a:stretch>
                  </pic:blipFill>
                  <pic:spPr bwMode="auto">
                    <a:xfrm>
                      <a:off x="0" y="0"/>
                      <a:ext cx="5756275" cy="3595370"/>
                    </a:xfrm>
                    <a:prstGeom prst="rect">
                      <a:avLst/>
                    </a:prstGeom>
                    <a:noFill/>
                    <a:ln w="9525">
                      <a:noFill/>
                      <a:miter lim="800000"/>
                      <a:headEnd/>
                      <a:tailEnd/>
                    </a:ln>
                  </pic:spPr>
                </pic:pic>
              </a:graphicData>
            </a:graphic>
          </wp:inline>
        </w:drawing>
      </w:r>
    </w:p>
    <w:p w:rsidR="00835C07" w:rsidRDefault="00835C07" w:rsidP="003F1AD8">
      <w:pPr>
        <w:pStyle w:val="Tekstpodstawowywcity2"/>
        <w:spacing w:after="0" w:line="240" w:lineRule="auto"/>
        <w:ind w:left="720" w:hanging="720"/>
        <w:rPr>
          <w:color w:val="FF0000"/>
          <w:sz w:val="20"/>
        </w:rPr>
      </w:pPr>
      <w:r w:rsidRPr="00716480">
        <w:rPr>
          <w:color w:val="FF0000"/>
          <w:sz w:val="20"/>
        </w:rPr>
        <w:t>Źródło:</w:t>
      </w:r>
      <w:r w:rsidRPr="00716480">
        <w:rPr>
          <w:i/>
          <w:color w:val="FF0000"/>
          <w:sz w:val="20"/>
        </w:rPr>
        <w:t xml:space="preserve"> </w:t>
      </w:r>
      <w:r w:rsidRPr="00716480">
        <w:rPr>
          <w:color w:val="FF0000"/>
          <w:sz w:val="20"/>
        </w:rPr>
        <w:t>Strategia Rozwoju Gminy Joniec na lata 2016 - 2026 oraz  wyliczenia własne na podst. prognozy Głównego Urzędu Statystycznego do roku 2050.</w:t>
      </w:r>
    </w:p>
    <w:p w:rsidR="003F1AD8" w:rsidRPr="00716480" w:rsidRDefault="003F1AD8" w:rsidP="003F1AD8">
      <w:pPr>
        <w:pStyle w:val="Tekstpodstawowywcity2"/>
        <w:spacing w:after="0" w:line="240" w:lineRule="auto"/>
        <w:ind w:left="720" w:hanging="720"/>
        <w:rPr>
          <w:color w:val="FF0000"/>
          <w:sz w:val="20"/>
        </w:rPr>
      </w:pPr>
    </w:p>
    <w:p w:rsidR="00835C07" w:rsidRPr="00716480" w:rsidRDefault="00835C07" w:rsidP="00F55848">
      <w:pPr>
        <w:pStyle w:val="Tekstpodstawowywcity2"/>
        <w:spacing w:line="360" w:lineRule="auto"/>
        <w:ind w:left="0" w:firstLine="708"/>
        <w:jc w:val="both"/>
        <w:rPr>
          <w:b/>
          <w:color w:val="FF0000"/>
        </w:rPr>
      </w:pPr>
      <w:r w:rsidRPr="00716480">
        <w:rPr>
          <w:color w:val="FF0000"/>
        </w:rPr>
        <w:t>Na poprawę sytuacji de</w:t>
      </w:r>
      <w:r w:rsidR="00F55848" w:rsidRPr="00716480">
        <w:rPr>
          <w:color w:val="FF0000"/>
        </w:rPr>
        <w:t>mografic</w:t>
      </w:r>
      <w:r w:rsidR="009E0AF6" w:rsidRPr="00716480">
        <w:rPr>
          <w:color w:val="FF0000"/>
        </w:rPr>
        <w:t>znej gminy może wpłynąć</w:t>
      </w:r>
      <w:r w:rsidR="00F55848" w:rsidRPr="00716480">
        <w:rPr>
          <w:color w:val="FF0000"/>
        </w:rPr>
        <w:t xml:space="preserve"> dodatni </w:t>
      </w:r>
      <w:r w:rsidR="009E0AF6" w:rsidRPr="00716480">
        <w:rPr>
          <w:color w:val="FF0000"/>
        </w:rPr>
        <w:t>przyrost naturalny i </w:t>
      </w:r>
      <w:r w:rsidR="00353A84" w:rsidRPr="00716480">
        <w:rPr>
          <w:color w:val="FF0000"/>
        </w:rPr>
        <w:t>dodatnie saldo</w:t>
      </w:r>
      <w:r w:rsidRPr="00716480">
        <w:rPr>
          <w:color w:val="FF0000"/>
        </w:rPr>
        <w:t xml:space="preserve"> migracji. Położenie gminy w niewielkiej odległość </w:t>
      </w:r>
      <w:r w:rsidR="00353A84" w:rsidRPr="00716480">
        <w:rPr>
          <w:color w:val="FF0000"/>
        </w:rPr>
        <w:t xml:space="preserve">od aglomeracji warszawskiej i </w:t>
      </w:r>
      <w:r w:rsidRPr="00716480">
        <w:rPr>
          <w:color w:val="FF0000"/>
        </w:rPr>
        <w:t>istniejące walory środowiska naturalnego stwarzają dogodne warunki osiedlania się ludności</w:t>
      </w:r>
      <w:r w:rsidRPr="00716480">
        <w:rPr>
          <w:b/>
          <w:color w:val="FF0000"/>
        </w:rPr>
        <w:t xml:space="preserve">. </w:t>
      </w:r>
      <w:r w:rsidR="00BE78C6" w:rsidRPr="00716480">
        <w:rPr>
          <w:b/>
          <w:color w:val="FF0000"/>
        </w:rPr>
        <w:t xml:space="preserve"> </w:t>
      </w:r>
    </w:p>
    <w:p w:rsidR="00835C07" w:rsidRPr="00716480" w:rsidRDefault="00835C07" w:rsidP="00BE78C6">
      <w:pPr>
        <w:pStyle w:val="Tekstpodstawowywcity2"/>
        <w:spacing w:line="360" w:lineRule="auto"/>
        <w:ind w:left="0" w:firstLine="708"/>
        <w:jc w:val="both"/>
        <w:rPr>
          <w:color w:val="FF0000"/>
        </w:rPr>
      </w:pPr>
      <w:r w:rsidRPr="00716480">
        <w:rPr>
          <w:color w:val="FF0000"/>
        </w:rPr>
        <w:t>Gmina posiada możliwości</w:t>
      </w:r>
      <w:r w:rsidR="00BE78C6" w:rsidRPr="00716480">
        <w:rPr>
          <w:color w:val="FF0000"/>
        </w:rPr>
        <w:t xml:space="preserve"> u</w:t>
      </w:r>
      <w:r w:rsidR="001B5FC6">
        <w:rPr>
          <w:color w:val="FF0000"/>
        </w:rPr>
        <w:t>tworzenia nowych miejsc pracy</w:t>
      </w:r>
      <w:r w:rsidRPr="00716480">
        <w:rPr>
          <w:color w:val="FF0000"/>
        </w:rPr>
        <w:t xml:space="preserve"> </w:t>
      </w:r>
      <w:r w:rsidR="00BE78C6" w:rsidRPr="00716480">
        <w:rPr>
          <w:color w:val="FF0000"/>
        </w:rPr>
        <w:t>opartych na </w:t>
      </w:r>
      <w:r w:rsidRPr="00716480">
        <w:rPr>
          <w:color w:val="FF0000"/>
        </w:rPr>
        <w:t>wykorzystaniu lokalnych zasobów</w:t>
      </w:r>
      <w:r w:rsidR="009C4555">
        <w:rPr>
          <w:color w:val="FF0000"/>
        </w:rPr>
        <w:t xml:space="preserve"> przyrodniczych</w:t>
      </w:r>
      <w:r w:rsidR="00BE78C6" w:rsidRPr="00716480">
        <w:rPr>
          <w:color w:val="FF0000"/>
        </w:rPr>
        <w:t>.</w:t>
      </w:r>
      <w:r w:rsidRPr="00716480">
        <w:rPr>
          <w:color w:val="FF0000"/>
        </w:rPr>
        <w:t xml:space="preserve"> Należy dążyć do</w:t>
      </w:r>
      <w:r w:rsidR="00353A84" w:rsidRPr="00716480">
        <w:rPr>
          <w:color w:val="FF0000"/>
        </w:rPr>
        <w:t xml:space="preserve"> </w:t>
      </w:r>
      <w:r w:rsidRPr="00716480">
        <w:rPr>
          <w:color w:val="FF0000"/>
        </w:rPr>
        <w:t xml:space="preserve">zatrzymania młodych ludzi wyjeżdżających z terenu gminy. </w:t>
      </w:r>
    </w:p>
    <w:p w:rsidR="00835C07" w:rsidRPr="00716480" w:rsidRDefault="00835C07" w:rsidP="00F55848">
      <w:pPr>
        <w:pStyle w:val="Tekstpodstawowywcity2"/>
        <w:tabs>
          <w:tab w:val="left" w:pos="360"/>
        </w:tabs>
        <w:spacing w:line="360" w:lineRule="auto"/>
        <w:ind w:left="0"/>
        <w:jc w:val="both"/>
        <w:rPr>
          <w:color w:val="FF0000"/>
          <w:sz w:val="20"/>
        </w:rPr>
      </w:pPr>
      <w:r w:rsidRPr="00716480">
        <w:rPr>
          <w:color w:val="FF0000"/>
          <w:szCs w:val="24"/>
        </w:rPr>
        <w:tab/>
        <w:t xml:space="preserve"> Najważniejszym </w:t>
      </w:r>
      <w:r w:rsidR="00BE78C6" w:rsidRPr="00716480">
        <w:rPr>
          <w:color w:val="FF0000"/>
          <w:szCs w:val="24"/>
        </w:rPr>
        <w:t xml:space="preserve">problemem </w:t>
      </w:r>
      <w:r w:rsidRPr="00716480">
        <w:rPr>
          <w:color w:val="FF0000"/>
          <w:szCs w:val="24"/>
        </w:rPr>
        <w:t>jest zahamowanie dalszego spadku liczby mieszkańców w tym poprawa poziomu dzietności, która musiałaby przewyższać poziom prostej</w:t>
      </w:r>
      <w:r w:rsidR="00F55848" w:rsidRPr="00716480">
        <w:rPr>
          <w:color w:val="FF0000"/>
          <w:szCs w:val="24"/>
        </w:rPr>
        <w:t xml:space="preserve"> </w:t>
      </w:r>
      <w:r w:rsidRPr="00716480">
        <w:rPr>
          <w:color w:val="FF0000"/>
          <w:szCs w:val="24"/>
        </w:rPr>
        <w:t xml:space="preserve">zastępowalności </w:t>
      </w:r>
      <w:r w:rsidR="00AE13B9" w:rsidRPr="00716480">
        <w:rPr>
          <w:color w:val="FF0000"/>
          <w:szCs w:val="24"/>
        </w:rPr>
        <w:t>pokoleń utrzymanie dodatniego</w:t>
      </w:r>
      <w:r w:rsidRPr="00716480">
        <w:rPr>
          <w:color w:val="FF0000"/>
          <w:szCs w:val="24"/>
        </w:rPr>
        <w:t xml:space="preserve"> salda migracji.  </w:t>
      </w:r>
    </w:p>
    <w:p w:rsidR="00835C07" w:rsidRPr="00716480" w:rsidRDefault="00441C2D" w:rsidP="00441C2D">
      <w:pPr>
        <w:pStyle w:val="Tekstpodstawowywcity2"/>
        <w:spacing w:line="360" w:lineRule="auto"/>
        <w:ind w:left="4956" w:firstLine="708"/>
        <w:jc w:val="right"/>
        <w:rPr>
          <w:color w:val="FF0000"/>
          <w:szCs w:val="24"/>
        </w:rPr>
      </w:pPr>
      <w:r>
        <w:rPr>
          <w:color w:val="FF0000"/>
          <w:szCs w:val="24"/>
        </w:rPr>
        <w:br w:type="page"/>
      </w:r>
      <w:r w:rsidR="00835C07" w:rsidRPr="00716480">
        <w:rPr>
          <w:color w:val="FF0000"/>
          <w:szCs w:val="24"/>
        </w:rPr>
        <w:lastRenderedPageBreak/>
        <w:t>Tablica nr 12.</w:t>
      </w:r>
    </w:p>
    <w:p w:rsidR="00835C07" w:rsidRPr="00716480" w:rsidRDefault="00835C07" w:rsidP="00835C07">
      <w:pPr>
        <w:pStyle w:val="Tekstpodstawowywcity2"/>
        <w:spacing w:line="360" w:lineRule="auto"/>
        <w:ind w:left="0"/>
        <w:rPr>
          <w:color w:val="FF0000"/>
          <w:szCs w:val="24"/>
        </w:rPr>
      </w:pPr>
      <w:r w:rsidRPr="00716480">
        <w:rPr>
          <w:b/>
          <w:bCs/>
          <w:color w:val="FF0000"/>
          <w:szCs w:val="24"/>
        </w:rPr>
        <w:t>Prognoza liczby ludności</w:t>
      </w:r>
      <w:r w:rsidR="00894916" w:rsidRPr="00716480">
        <w:rPr>
          <w:b/>
          <w:bCs/>
          <w:color w:val="FF0000"/>
          <w:szCs w:val="24"/>
        </w:rPr>
        <w:t xml:space="preserve"> gminy Joniec</w:t>
      </w:r>
      <w:r w:rsidRPr="00716480">
        <w:rPr>
          <w:b/>
          <w:bCs/>
          <w:color w:val="FF0000"/>
          <w:szCs w:val="24"/>
        </w:rPr>
        <w:t xml:space="preserve"> według płci na lata 2016-2050</w:t>
      </w:r>
      <w:r w:rsidRPr="00716480">
        <w:rPr>
          <w:color w:val="FF0000"/>
          <w:szCs w:val="24"/>
        </w:rPr>
        <w:t xml:space="preserve"> </w:t>
      </w:r>
    </w:p>
    <w:tbl>
      <w:tblPr>
        <w:tblW w:w="0" w:type="auto"/>
        <w:tblInd w:w="70" w:type="dxa"/>
        <w:tblCellMar>
          <w:left w:w="70" w:type="dxa"/>
          <w:right w:w="70" w:type="dxa"/>
        </w:tblCellMar>
        <w:tblLook w:val="0000"/>
      </w:tblPr>
      <w:tblGrid>
        <w:gridCol w:w="1190"/>
        <w:gridCol w:w="1967"/>
        <w:gridCol w:w="2646"/>
        <w:gridCol w:w="2146"/>
      </w:tblGrid>
      <w:tr w:rsidR="00835C07" w:rsidRPr="00716480" w:rsidTr="00B56B32">
        <w:trPr>
          <w:trHeight w:val="320"/>
        </w:trPr>
        <w:tc>
          <w:tcPr>
            <w:tcW w:w="11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35C07" w:rsidRPr="00716480" w:rsidRDefault="00835C07" w:rsidP="00B56B32">
            <w:pPr>
              <w:jc w:val="center"/>
              <w:rPr>
                <w:b/>
                <w:bCs/>
                <w:color w:val="FF0000"/>
                <w:sz w:val="20"/>
                <w:szCs w:val="20"/>
              </w:rPr>
            </w:pPr>
            <w:r w:rsidRPr="00716480">
              <w:rPr>
                <w:b/>
                <w:bCs/>
                <w:color w:val="FF0000"/>
                <w:sz w:val="20"/>
                <w:szCs w:val="20"/>
              </w:rPr>
              <w:t>Rok</w:t>
            </w:r>
          </w:p>
        </w:tc>
        <w:tc>
          <w:tcPr>
            <w:tcW w:w="1967" w:type="dxa"/>
            <w:tcBorders>
              <w:top w:val="single" w:sz="4" w:space="0" w:color="auto"/>
              <w:left w:val="nil"/>
              <w:bottom w:val="single" w:sz="4" w:space="0" w:color="auto"/>
              <w:right w:val="single" w:sz="4" w:space="0" w:color="auto"/>
            </w:tcBorders>
            <w:shd w:val="clear" w:color="auto" w:fill="auto"/>
            <w:noWrap/>
            <w:vAlign w:val="bottom"/>
          </w:tcPr>
          <w:p w:rsidR="00835C07" w:rsidRPr="00716480" w:rsidRDefault="00835C07" w:rsidP="00B56B32">
            <w:pPr>
              <w:jc w:val="center"/>
              <w:rPr>
                <w:b/>
                <w:bCs/>
                <w:color w:val="FF0000"/>
                <w:sz w:val="20"/>
                <w:szCs w:val="20"/>
              </w:rPr>
            </w:pPr>
            <w:r w:rsidRPr="00716480">
              <w:rPr>
                <w:b/>
                <w:bCs/>
                <w:color w:val="FF0000"/>
                <w:sz w:val="20"/>
                <w:szCs w:val="20"/>
              </w:rPr>
              <w:t xml:space="preserve">Ogółem </w:t>
            </w:r>
          </w:p>
        </w:tc>
        <w:tc>
          <w:tcPr>
            <w:tcW w:w="2646" w:type="dxa"/>
            <w:tcBorders>
              <w:top w:val="single" w:sz="4" w:space="0" w:color="auto"/>
              <w:left w:val="nil"/>
              <w:bottom w:val="single" w:sz="4" w:space="0" w:color="auto"/>
              <w:right w:val="single" w:sz="4" w:space="0" w:color="auto"/>
            </w:tcBorders>
            <w:shd w:val="clear" w:color="auto" w:fill="auto"/>
            <w:noWrap/>
            <w:vAlign w:val="bottom"/>
          </w:tcPr>
          <w:p w:rsidR="00835C07" w:rsidRPr="00716480" w:rsidRDefault="00835C07" w:rsidP="00B56B32">
            <w:pPr>
              <w:jc w:val="center"/>
              <w:rPr>
                <w:b/>
                <w:bCs/>
                <w:color w:val="FF0000"/>
                <w:sz w:val="20"/>
                <w:szCs w:val="20"/>
              </w:rPr>
            </w:pPr>
            <w:r w:rsidRPr="00716480">
              <w:rPr>
                <w:b/>
                <w:bCs/>
                <w:color w:val="FF0000"/>
                <w:sz w:val="20"/>
                <w:szCs w:val="20"/>
              </w:rPr>
              <w:t xml:space="preserve">Mężczyźni </w:t>
            </w:r>
          </w:p>
        </w:tc>
        <w:tc>
          <w:tcPr>
            <w:tcW w:w="2146" w:type="dxa"/>
            <w:tcBorders>
              <w:top w:val="single" w:sz="4" w:space="0" w:color="auto"/>
              <w:left w:val="nil"/>
              <w:bottom w:val="single" w:sz="4" w:space="0" w:color="auto"/>
              <w:right w:val="single" w:sz="4" w:space="0" w:color="auto"/>
            </w:tcBorders>
            <w:shd w:val="clear" w:color="auto" w:fill="auto"/>
            <w:noWrap/>
            <w:vAlign w:val="bottom"/>
          </w:tcPr>
          <w:p w:rsidR="00835C07" w:rsidRPr="00716480" w:rsidRDefault="00835C07" w:rsidP="00B56B32">
            <w:pPr>
              <w:jc w:val="center"/>
              <w:rPr>
                <w:b/>
                <w:bCs/>
                <w:color w:val="FF0000"/>
                <w:sz w:val="20"/>
                <w:szCs w:val="20"/>
              </w:rPr>
            </w:pPr>
            <w:r w:rsidRPr="00716480">
              <w:rPr>
                <w:b/>
                <w:bCs/>
                <w:color w:val="FF0000"/>
                <w:sz w:val="20"/>
                <w:szCs w:val="20"/>
              </w:rPr>
              <w:t xml:space="preserve"> Kobiety </w:t>
            </w:r>
          </w:p>
        </w:tc>
      </w:tr>
      <w:tr w:rsidR="00835C07" w:rsidRPr="00716480" w:rsidTr="00B56B32">
        <w:trPr>
          <w:trHeight w:val="320"/>
        </w:trPr>
        <w:tc>
          <w:tcPr>
            <w:tcW w:w="1190" w:type="dxa"/>
            <w:tcBorders>
              <w:top w:val="nil"/>
              <w:left w:val="single" w:sz="4" w:space="0" w:color="auto"/>
              <w:bottom w:val="single" w:sz="4" w:space="0" w:color="auto"/>
              <w:right w:val="single" w:sz="4" w:space="0" w:color="auto"/>
            </w:tcBorders>
            <w:shd w:val="clear" w:color="auto" w:fill="auto"/>
            <w:noWrap/>
            <w:vAlign w:val="bottom"/>
          </w:tcPr>
          <w:p w:rsidR="00835C07" w:rsidRPr="00716480" w:rsidRDefault="00835C07" w:rsidP="00B56B32">
            <w:pPr>
              <w:jc w:val="center"/>
              <w:rPr>
                <w:b/>
                <w:color w:val="FF0000"/>
                <w:sz w:val="20"/>
                <w:szCs w:val="20"/>
              </w:rPr>
            </w:pPr>
            <w:r w:rsidRPr="00716480">
              <w:rPr>
                <w:b/>
                <w:color w:val="FF0000"/>
                <w:sz w:val="20"/>
                <w:szCs w:val="20"/>
              </w:rPr>
              <w:t>2016</w:t>
            </w:r>
          </w:p>
        </w:tc>
        <w:tc>
          <w:tcPr>
            <w:tcW w:w="1967"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2583</w:t>
            </w:r>
          </w:p>
        </w:tc>
        <w:tc>
          <w:tcPr>
            <w:tcW w:w="2646"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1274</w:t>
            </w:r>
          </w:p>
        </w:tc>
        <w:tc>
          <w:tcPr>
            <w:tcW w:w="2146"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1309</w:t>
            </w:r>
          </w:p>
        </w:tc>
      </w:tr>
      <w:tr w:rsidR="00835C07" w:rsidRPr="00716480" w:rsidTr="00B56B32">
        <w:trPr>
          <w:trHeight w:val="320"/>
        </w:trPr>
        <w:tc>
          <w:tcPr>
            <w:tcW w:w="1190" w:type="dxa"/>
            <w:tcBorders>
              <w:top w:val="nil"/>
              <w:left w:val="single" w:sz="4" w:space="0" w:color="auto"/>
              <w:bottom w:val="single" w:sz="4" w:space="0" w:color="auto"/>
              <w:right w:val="single" w:sz="4" w:space="0" w:color="auto"/>
            </w:tcBorders>
            <w:shd w:val="clear" w:color="auto" w:fill="auto"/>
            <w:noWrap/>
            <w:vAlign w:val="bottom"/>
          </w:tcPr>
          <w:p w:rsidR="00835C07" w:rsidRPr="00716480" w:rsidRDefault="00835C07" w:rsidP="00B56B32">
            <w:pPr>
              <w:jc w:val="center"/>
              <w:rPr>
                <w:b/>
                <w:color w:val="FF0000"/>
                <w:sz w:val="20"/>
                <w:szCs w:val="20"/>
              </w:rPr>
            </w:pPr>
            <w:r w:rsidRPr="00716480">
              <w:rPr>
                <w:b/>
                <w:color w:val="FF0000"/>
                <w:sz w:val="20"/>
                <w:szCs w:val="20"/>
              </w:rPr>
              <w:t>2017</w:t>
            </w:r>
          </w:p>
        </w:tc>
        <w:tc>
          <w:tcPr>
            <w:tcW w:w="1967"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2580</w:t>
            </w:r>
          </w:p>
        </w:tc>
        <w:tc>
          <w:tcPr>
            <w:tcW w:w="2646"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1272</w:t>
            </w:r>
          </w:p>
        </w:tc>
        <w:tc>
          <w:tcPr>
            <w:tcW w:w="2146"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1308</w:t>
            </w:r>
          </w:p>
        </w:tc>
      </w:tr>
      <w:tr w:rsidR="00835C07" w:rsidRPr="00716480" w:rsidTr="00B56B32">
        <w:trPr>
          <w:trHeight w:val="320"/>
        </w:trPr>
        <w:tc>
          <w:tcPr>
            <w:tcW w:w="1190" w:type="dxa"/>
            <w:tcBorders>
              <w:top w:val="nil"/>
              <w:left w:val="single" w:sz="4" w:space="0" w:color="auto"/>
              <w:bottom w:val="single" w:sz="4" w:space="0" w:color="auto"/>
              <w:right w:val="single" w:sz="4" w:space="0" w:color="auto"/>
            </w:tcBorders>
            <w:shd w:val="clear" w:color="auto" w:fill="auto"/>
            <w:noWrap/>
            <w:vAlign w:val="bottom"/>
          </w:tcPr>
          <w:p w:rsidR="00835C07" w:rsidRPr="00716480" w:rsidRDefault="00835C07" w:rsidP="00B56B32">
            <w:pPr>
              <w:jc w:val="center"/>
              <w:rPr>
                <w:b/>
                <w:color w:val="FF0000"/>
                <w:sz w:val="20"/>
                <w:szCs w:val="20"/>
              </w:rPr>
            </w:pPr>
            <w:r w:rsidRPr="00716480">
              <w:rPr>
                <w:b/>
                <w:color w:val="FF0000"/>
                <w:sz w:val="20"/>
                <w:szCs w:val="20"/>
              </w:rPr>
              <w:t>2018</w:t>
            </w:r>
          </w:p>
        </w:tc>
        <w:tc>
          <w:tcPr>
            <w:tcW w:w="1967"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2576</w:t>
            </w:r>
          </w:p>
        </w:tc>
        <w:tc>
          <w:tcPr>
            <w:tcW w:w="2646"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1270</w:t>
            </w:r>
          </w:p>
        </w:tc>
        <w:tc>
          <w:tcPr>
            <w:tcW w:w="2146"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1306</w:t>
            </w:r>
          </w:p>
        </w:tc>
      </w:tr>
      <w:tr w:rsidR="00835C07" w:rsidRPr="00716480" w:rsidTr="00B56B32">
        <w:trPr>
          <w:trHeight w:val="320"/>
        </w:trPr>
        <w:tc>
          <w:tcPr>
            <w:tcW w:w="1190" w:type="dxa"/>
            <w:tcBorders>
              <w:top w:val="nil"/>
              <w:left w:val="single" w:sz="4" w:space="0" w:color="auto"/>
              <w:bottom w:val="single" w:sz="4" w:space="0" w:color="auto"/>
              <w:right w:val="single" w:sz="4" w:space="0" w:color="auto"/>
            </w:tcBorders>
            <w:shd w:val="clear" w:color="auto" w:fill="auto"/>
            <w:noWrap/>
            <w:vAlign w:val="bottom"/>
          </w:tcPr>
          <w:p w:rsidR="00835C07" w:rsidRPr="00716480" w:rsidRDefault="00835C07" w:rsidP="00B56B32">
            <w:pPr>
              <w:jc w:val="center"/>
              <w:rPr>
                <w:b/>
                <w:color w:val="FF0000"/>
                <w:sz w:val="20"/>
                <w:szCs w:val="20"/>
              </w:rPr>
            </w:pPr>
            <w:r w:rsidRPr="00716480">
              <w:rPr>
                <w:b/>
                <w:color w:val="FF0000"/>
                <w:sz w:val="20"/>
                <w:szCs w:val="20"/>
              </w:rPr>
              <w:t>2019</w:t>
            </w:r>
          </w:p>
        </w:tc>
        <w:tc>
          <w:tcPr>
            <w:tcW w:w="1967"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2573</w:t>
            </w:r>
          </w:p>
        </w:tc>
        <w:tc>
          <w:tcPr>
            <w:tcW w:w="2646"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1268</w:t>
            </w:r>
          </w:p>
        </w:tc>
        <w:tc>
          <w:tcPr>
            <w:tcW w:w="2146"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1305</w:t>
            </w:r>
          </w:p>
        </w:tc>
      </w:tr>
      <w:tr w:rsidR="00835C07" w:rsidRPr="00716480" w:rsidTr="00B56B32">
        <w:trPr>
          <w:trHeight w:val="320"/>
        </w:trPr>
        <w:tc>
          <w:tcPr>
            <w:tcW w:w="1190" w:type="dxa"/>
            <w:tcBorders>
              <w:top w:val="nil"/>
              <w:left w:val="single" w:sz="4" w:space="0" w:color="auto"/>
              <w:bottom w:val="single" w:sz="4" w:space="0" w:color="auto"/>
              <w:right w:val="single" w:sz="4" w:space="0" w:color="auto"/>
            </w:tcBorders>
            <w:shd w:val="clear" w:color="auto" w:fill="auto"/>
            <w:noWrap/>
            <w:vAlign w:val="bottom"/>
          </w:tcPr>
          <w:p w:rsidR="00835C07" w:rsidRPr="00716480" w:rsidRDefault="00835C07" w:rsidP="00B56B32">
            <w:pPr>
              <w:jc w:val="center"/>
              <w:rPr>
                <w:b/>
                <w:color w:val="FF0000"/>
                <w:sz w:val="20"/>
                <w:szCs w:val="20"/>
              </w:rPr>
            </w:pPr>
            <w:r w:rsidRPr="00716480">
              <w:rPr>
                <w:b/>
                <w:color w:val="FF0000"/>
                <w:sz w:val="20"/>
                <w:szCs w:val="20"/>
              </w:rPr>
              <w:t>2020</w:t>
            </w:r>
          </w:p>
        </w:tc>
        <w:tc>
          <w:tcPr>
            <w:tcW w:w="1967"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2569</w:t>
            </w:r>
          </w:p>
        </w:tc>
        <w:tc>
          <w:tcPr>
            <w:tcW w:w="2646"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1264</w:t>
            </w:r>
          </w:p>
        </w:tc>
        <w:tc>
          <w:tcPr>
            <w:tcW w:w="2146"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1303</w:t>
            </w:r>
          </w:p>
        </w:tc>
      </w:tr>
      <w:tr w:rsidR="00835C07" w:rsidRPr="00716480" w:rsidTr="00B56B32">
        <w:trPr>
          <w:trHeight w:val="320"/>
        </w:trPr>
        <w:tc>
          <w:tcPr>
            <w:tcW w:w="1190" w:type="dxa"/>
            <w:tcBorders>
              <w:top w:val="nil"/>
              <w:left w:val="single" w:sz="4" w:space="0" w:color="auto"/>
              <w:bottom w:val="single" w:sz="4" w:space="0" w:color="auto"/>
              <w:right w:val="single" w:sz="4" w:space="0" w:color="auto"/>
            </w:tcBorders>
            <w:shd w:val="clear" w:color="auto" w:fill="auto"/>
            <w:noWrap/>
            <w:vAlign w:val="bottom"/>
          </w:tcPr>
          <w:p w:rsidR="00835C07" w:rsidRPr="00716480" w:rsidRDefault="00835C07" w:rsidP="00B56B32">
            <w:pPr>
              <w:jc w:val="center"/>
              <w:rPr>
                <w:b/>
                <w:color w:val="FF0000"/>
                <w:sz w:val="20"/>
                <w:szCs w:val="20"/>
              </w:rPr>
            </w:pPr>
            <w:r w:rsidRPr="00716480">
              <w:rPr>
                <w:b/>
                <w:color w:val="FF0000"/>
                <w:sz w:val="20"/>
                <w:szCs w:val="20"/>
              </w:rPr>
              <w:t>2021</w:t>
            </w:r>
          </w:p>
        </w:tc>
        <w:tc>
          <w:tcPr>
            <w:tcW w:w="1967"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2566</w:t>
            </w:r>
          </w:p>
        </w:tc>
        <w:tc>
          <w:tcPr>
            <w:tcW w:w="2646"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1265</w:t>
            </w:r>
          </w:p>
        </w:tc>
        <w:tc>
          <w:tcPr>
            <w:tcW w:w="2146"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1301</w:t>
            </w:r>
          </w:p>
        </w:tc>
      </w:tr>
      <w:tr w:rsidR="00835C07" w:rsidRPr="00716480" w:rsidTr="00B56B32">
        <w:trPr>
          <w:trHeight w:val="320"/>
        </w:trPr>
        <w:tc>
          <w:tcPr>
            <w:tcW w:w="1190" w:type="dxa"/>
            <w:tcBorders>
              <w:top w:val="nil"/>
              <w:left w:val="single" w:sz="4" w:space="0" w:color="auto"/>
              <w:bottom w:val="single" w:sz="4" w:space="0" w:color="auto"/>
              <w:right w:val="single" w:sz="4" w:space="0" w:color="auto"/>
            </w:tcBorders>
            <w:shd w:val="clear" w:color="auto" w:fill="auto"/>
            <w:noWrap/>
            <w:vAlign w:val="bottom"/>
          </w:tcPr>
          <w:p w:rsidR="00835C07" w:rsidRPr="00716480" w:rsidRDefault="00835C07" w:rsidP="00B56B32">
            <w:pPr>
              <w:jc w:val="center"/>
              <w:rPr>
                <w:b/>
                <w:color w:val="FF0000"/>
                <w:sz w:val="20"/>
                <w:szCs w:val="20"/>
              </w:rPr>
            </w:pPr>
            <w:r w:rsidRPr="00716480">
              <w:rPr>
                <w:b/>
                <w:color w:val="FF0000"/>
                <w:sz w:val="20"/>
                <w:szCs w:val="20"/>
              </w:rPr>
              <w:t>2022</w:t>
            </w:r>
          </w:p>
        </w:tc>
        <w:tc>
          <w:tcPr>
            <w:tcW w:w="1967"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2562</w:t>
            </w:r>
          </w:p>
        </w:tc>
        <w:tc>
          <w:tcPr>
            <w:tcW w:w="2646"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1263</w:t>
            </w:r>
          </w:p>
        </w:tc>
        <w:tc>
          <w:tcPr>
            <w:tcW w:w="2146"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1299</w:t>
            </w:r>
          </w:p>
        </w:tc>
      </w:tr>
      <w:tr w:rsidR="00835C07" w:rsidRPr="00716480" w:rsidTr="00B56B32">
        <w:trPr>
          <w:trHeight w:val="320"/>
        </w:trPr>
        <w:tc>
          <w:tcPr>
            <w:tcW w:w="1190" w:type="dxa"/>
            <w:tcBorders>
              <w:top w:val="nil"/>
              <w:left w:val="single" w:sz="4" w:space="0" w:color="auto"/>
              <w:bottom w:val="single" w:sz="4" w:space="0" w:color="auto"/>
              <w:right w:val="single" w:sz="4" w:space="0" w:color="auto"/>
            </w:tcBorders>
            <w:shd w:val="clear" w:color="auto" w:fill="auto"/>
            <w:noWrap/>
            <w:vAlign w:val="bottom"/>
          </w:tcPr>
          <w:p w:rsidR="00835C07" w:rsidRPr="00716480" w:rsidRDefault="00835C07" w:rsidP="00B56B32">
            <w:pPr>
              <w:jc w:val="center"/>
              <w:rPr>
                <w:b/>
                <w:color w:val="FF0000"/>
                <w:sz w:val="20"/>
                <w:szCs w:val="20"/>
              </w:rPr>
            </w:pPr>
            <w:r w:rsidRPr="00716480">
              <w:rPr>
                <w:b/>
                <w:color w:val="FF0000"/>
                <w:sz w:val="20"/>
                <w:szCs w:val="20"/>
              </w:rPr>
              <w:t>2023</w:t>
            </w:r>
          </w:p>
        </w:tc>
        <w:tc>
          <w:tcPr>
            <w:tcW w:w="1967"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2557</w:t>
            </w:r>
          </w:p>
        </w:tc>
        <w:tc>
          <w:tcPr>
            <w:tcW w:w="2646"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1260</w:t>
            </w:r>
          </w:p>
        </w:tc>
        <w:tc>
          <w:tcPr>
            <w:tcW w:w="2146"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1297</w:t>
            </w:r>
          </w:p>
        </w:tc>
      </w:tr>
      <w:tr w:rsidR="00835C07" w:rsidRPr="00716480" w:rsidTr="00B56B32">
        <w:trPr>
          <w:trHeight w:val="320"/>
        </w:trPr>
        <w:tc>
          <w:tcPr>
            <w:tcW w:w="1190" w:type="dxa"/>
            <w:tcBorders>
              <w:top w:val="nil"/>
              <w:left w:val="single" w:sz="4" w:space="0" w:color="auto"/>
              <w:bottom w:val="single" w:sz="4" w:space="0" w:color="auto"/>
              <w:right w:val="single" w:sz="4" w:space="0" w:color="auto"/>
            </w:tcBorders>
            <w:shd w:val="clear" w:color="auto" w:fill="auto"/>
            <w:noWrap/>
            <w:vAlign w:val="bottom"/>
          </w:tcPr>
          <w:p w:rsidR="00835C07" w:rsidRPr="00716480" w:rsidRDefault="00835C07" w:rsidP="00B56B32">
            <w:pPr>
              <w:jc w:val="center"/>
              <w:rPr>
                <w:b/>
                <w:color w:val="FF0000"/>
                <w:sz w:val="20"/>
                <w:szCs w:val="20"/>
              </w:rPr>
            </w:pPr>
            <w:r w:rsidRPr="00716480">
              <w:rPr>
                <w:b/>
                <w:color w:val="FF0000"/>
                <w:sz w:val="20"/>
                <w:szCs w:val="20"/>
              </w:rPr>
              <w:t>2024</w:t>
            </w:r>
          </w:p>
        </w:tc>
        <w:tc>
          <w:tcPr>
            <w:tcW w:w="1967"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2553</w:t>
            </w:r>
          </w:p>
        </w:tc>
        <w:tc>
          <w:tcPr>
            <w:tcW w:w="2646"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1258</w:t>
            </w:r>
          </w:p>
        </w:tc>
        <w:tc>
          <w:tcPr>
            <w:tcW w:w="2146"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1295</w:t>
            </w:r>
          </w:p>
        </w:tc>
      </w:tr>
      <w:tr w:rsidR="00835C07" w:rsidRPr="00716480" w:rsidTr="00B56B32">
        <w:trPr>
          <w:trHeight w:val="320"/>
        </w:trPr>
        <w:tc>
          <w:tcPr>
            <w:tcW w:w="1190" w:type="dxa"/>
            <w:tcBorders>
              <w:top w:val="nil"/>
              <w:left w:val="single" w:sz="4" w:space="0" w:color="auto"/>
              <w:bottom w:val="single" w:sz="4" w:space="0" w:color="auto"/>
              <w:right w:val="single" w:sz="4" w:space="0" w:color="auto"/>
            </w:tcBorders>
            <w:shd w:val="clear" w:color="auto" w:fill="auto"/>
            <w:noWrap/>
            <w:vAlign w:val="bottom"/>
          </w:tcPr>
          <w:p w:rsidR="00835C07" w:rsidRPr="00716480" w:rsidRDefault="00835C07" w:rsidP="00B56B32">
            <w:pPr>
              <w:jc w:val="center"/>
              <w:rPr>
                <w:b/>
                <w:color w:val="FF0000"/>
                <w:sz w:val="20"/>
                <w:szCs w:val="20"/>
              </w:rPr>
            </w:pPr>
            <w:r w:rsidRPr="00716480">
              <w:rPr>
                <w:b/>
                <w:color w:val="FF0000"/>
                <w:sz w:val="20"/>
                <w:szCs w:val="20"/>
              </w:rPr>
              <w:t>2025</w:t>
            </w:r>
          </w:p>
        </w:tc>
        <w:tc>
          <w:tcPr>
            <w:tcW w:w="1967"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2548</w:t>
            </w:r>
          </w:p>
        </w:tc>
        <w:tc>
          <w:tcPr>
            <w:tcW w:w="2646"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1256</w:t>
            </w:r>
          </w:p>
        </w:tc>
        <w:tc>
          <w:tcPr>
            <w:tcW w:w="2146"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1292</w:t>
            </w:r>
          </w:p>
        </w:tc>
      </w:tr>
      <w:tr w:rsidR="00835C07" w:rsidRPr="00716480" w:rsidTr="00B56B32">
        <w:trPr>
          <w:trHeight w:val="320"/>
        </w:trPr>
        <w:tc>
          <w:tcPr>
            <w:tcW w:w="1190" w:type="dxa"/>
            <w:tcBorders>
              <w:top w:val="nil"/>
              <w:left w:val="single" w:sz="4" w:space="0" w:color="auto"/>
              <w:bottom w:val="single" w:sz="4" w:space="0" w:color="auto"/>
              <w:right w:val="single" w:sz="4" w:space="0" w:color="auto"/>
            </w:tcBorders>
            <w:shd w:val="clear" w:color="auto" w:fill="auto"/>
            <w:noWrap/>
            <w:vAlign w:val="bottom"/>
          </w:tcPr>
          <w:p w:rsidR="00835C07" w:rsidRPr="00716480" w:rsidRDefault="00835C07" w:rsidP="00B56B32">
            <w:pPr>
              <w:jc w:val="center"/>
              <w:rPr>
                <w:b/>
                <w:color w:val="FF0000"/>
                <w:sz w:val="20"/>
                <w:szCs w:val="20"/>
              </w:rPr>
            </w:pPr>
            <w:r w:rsidRPr="00716480">
              <w:rPr>
                <w:b/>
                <w:color w:val="FF0000"/>
                <w:sz w:val="20"/>
                <w:szCs w:val="20"/>
              </w:rPr>
              <w:t>2026</w:t>
            </w:r>
          </w:p>
        </w:tc>
        <w:tc>
          <w:tcPr>
            <w:tcW w:w="1967"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2542</w:t>
            </w:r>
          </w:p>
        </w:tc>
        <w:tc>
          <w:tcPr>
            <w:tcW w:w="2646"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1253</w:t>
            </w:r>
          </w:p>
        </w:tc>
        <w:tc>
          <w:tcPr>
            <w:tcW w:w="2146"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1289</w:t>
            </w:r>
          </w:p>
        </w:tc>
      </w:tr>
      <w:tr w:rsidR="00835C07" w:rsidRPr="00716480" w:rsidTr="00B56B32">
        <w:trPr>
          <w:trHeight w:val="320"/>
        </w:trPr>
        <w:tc>
          <w:tcPr>
            <w:tcW w:w="1190" w:type="dxa"/>
            <w:tcBorders>
              <w:top w:val="nil"/>
              <w:left w:val="single" w:sz="4" w:space="0" w:color="auto"/>
              <w:bottom w:val="single" w:sz="4" w:space="0" w:color="auto"/>
              <w:right w:val="single" w:sz="4" w:space="0" w:color="auto"/>
            </w:tcBorders>
            <w:shd w:val="clear" w:color="auto" w:fill="auto"/>
            <w:noWrap/>
            <w:vAlign w:val="bottom"/>
          </w:tcPr>
          <w:p w:rsidR="00835C07" w:rsidRPr="00716480" w:rsidRDefault="00835C07" w:rsidP="00B56B32">
            <w:pPr>
              <w:jc w:val="center"/>
              <w:rPr>
                <w:b/>
                <w:color w:val="FF0000"/>
                <w:sz w:val="20"/>
                <w:szCs w:val="20"/>
              </w:rPr>
            </w:pPr>
            <w:r w:rsidRPr="00716480">
              <w:rPr>
                <w:b/>
                <w:color w:val="FF0000"/>
                <w:sz w:val="20"/>
                <w:szCs w:val="20"/>
              </w:rPr>
              <w:t>2027</w:t>
            </w:r>
          </w:p>
        </w:tc>
        <w:tc>
          <w:tcPr>
            <w:tcW w:w="1967"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2537</w:t>
            </w:r>
          </w:p>
        </w:tc>
        <w:tc>
          <w:tcPr>
            <w:tcW w:w="2646"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1250</w:t>
            </w:r>
          </w:p>
        </w:tc>
        <w:tc>
          <w:tcPr>
            <w:tcW w:w="2146"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1287</w:t>
            </w:r>
          </w:p>
        </w:tc>
      </w:tr>
      <w:tr w:rsidR="00835C07" w:rsidRPr="00716480" w:rsidTr="00B56B32">
        <w:trPr>
          <w:trHeight w:val="320"/>
        </w:trPr>
        <w:tc>
          <w:tcPr>
            <w:tcW w:w="1190" w:type="dxa"/>
            <w:tcBorders>
              <w:top w:val="nil"/>
              <w:left w:val="single" w:sz="4" w:space="0" w:color="auto"/>
              <w:bottom w:val="single" w:sz="4" w:space="0" w:color="auto"/>
              <w:right w:val="single" w:sz="4" w:space="0" w:color="auto"/>
            </w:tcBorders>
            <w:shd w:val="clear" w:color="auto" w:fill="auto"/>
            <w:noWrap/>
            <w:vAlign w:val="bottom"/>
          </w:tcPr>
          <w:p w:rsidR="00835C07" w:rsidRPr="00716480" w:rsidRDefault="00835C07" w:rsidP="00B56B32">
            <w:pPr>
              <w:jc w:val="center"/>
              <w:rPr>
                <w:b/>
                <w:color w:val="FF0000"/>
                <w:sz w:val="20"/>
                <w:szCs w:val="20"/>
              </w:rPr>
            </w:pPr>
            <w:r w:rsidRPr="00716480">
              <w:rPr>
                <w:b/>
                <w:color w:val="FF0000"/>
                <w:sz w:val="20"/>
                <w:szCs w:val="20"/>
              </w:rPr>
              <w:t>2028</w:t>
            </w:r>
          </w:p>
        </w:tc>
        <w:tc>
          <w:tcPr>
            <w:tcW w:w="1967"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2531</w:t>
            </w:r>
          </w:p>
        </w:tc>
        <w:tc>
          <w:tcPr>
            <w:tcW w:w="2646"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1247</w:t>
            </w:r>
          </w:p>
        </w:tc>
        <w:tc>
          <w:tcPr>
            <w:tcW w:w="2146"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1284</w:t>
            </w:r>
          </w:p>
        </w:tc>
      </w:tr>
      <w:tr w:rsidR="00835C07" w:rsidRPr="00716480" w:rsidTr="00B56B32">
        <w:trPr>
          <w:trHeight w:val="320"/>
        </w:trPr>
        <w:tc>
          <w:tcPr>
            <w:tcW w:w="1190" w:type="dxa"/>
            <w:tcBorders>
              <w:top w:val="nil"/>
              <w:left w:val="single" w:sz="4" w:space="0" w:color="auto"/>
              <w:bottom w:val="single" w:sz="4" w:space="0" w:color="auto"/>
              <w:right w:val="single" w:sz="4" w:space="0" w:color="auto"/>
            </w:tcBorders>
            <w:shd w:val="clear" w:color="auto" w:fill="auto"/>
            <w:noWrap/>
            <w:vAlign w:val="bottom"/>
          </w:tcPr>
          <w:p w:rsidR="00835C07" w:rsidRPr="00716480" w:rsidRDefault="00835C07" w:rsidP="00B56B32">
            <w:pPr>
              <w:jc w:val="center"/>
              <w:rPr>
                <w:b/>
                <w:color w:val="FF0000"/>
                <w:sz w:val="20"/>
                <w:szCs w:val="20"/>
              </w:rPr>
            </w:pPr>
            <w:r w:rsidRPr="00716480">
              <w:rPr>
                <w:b/>
                <w:color w:val="FF0000"/>
                <w:sz w:val="20"/>
                <w:szCs w:val="20"/>
              </w:rPr>
              <w:t>2029</w:t>
            </w:r>
          </w:p>
        </w:tc>
        <w:tc>
          <w:tcPr>
            <w:tcW w:w="1967"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2524</w:t>
            </w:r>
          </w:p>
        </w:tc>
        <w:tc>
          <w:tcPr>
            <w:tcW w:w="2646"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1243</w:t>
            </w:r>
          </w:p>
        </w:tc>
        <w:tc>
          <w:tcPr>
            <w:tcW w:w="2146"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1281</w:t>
            </w:r>
          </w:p>
        </w:tc>
      </w:tr>
      <w:tr w:rsidR="00835C07" w:rsidRPr="00716480" w:rsidTr="00B56B32">
        <w:trPr>
          <w:trHeight w:val="320"/>
        </w:trPr>
        <w:tc>
          <w:tcPr>
            <w:tcW w:w="1190" w:type="dxa"/>
            <w:tcBorders>
              <w:top w:val="nil"/>
              <w:left w:val="single" w:sz="4" w:space="0" w:color="auto"/>
              <w:bottom w:val="single" w:sz="4" w:space="0" w:color="auto"/>
              <w:right w:val="single" w:sz="4" w:space="0" w:color="auto"/>
            </w:tcBorders>
            <w:shd w:val="clear" w:color="auto" w:fill="auto"/>
            <w:noWrap/>
            <w:vAlign w:val="bottom"/>
          </w:tcPr>
          <w:p w:rsidR="00835C07" w:rsidRPr="00716480" w:rsidRDefault="00835C07" w:rsidP="00B56B32">
            <w:pPr>
              <w:jc w:val="center"/>
              <w:rPr>
                <w:b/>
                <w:color w:val="FF0000"/>
                <w:sz w:val="20"/>
                <w:szCs w:val="20"/>
              </w:rPr>
            </w:pPr>
            <w:r w:rsidRPr="00716480">
              <w:rPr>
                <w:b/>
                <w:color w:val="FF0000"/>
                <w:sz w:val="20"/>
                <w:szCs w:val="20"/>
              </w:rPr>
              <w:t>2030</w:t>
            </w:r>
          </w:p>
        </w:tc>
        <w:tc>
          <w:tcPr>
            <w:tcW w:w="1967"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2517</w:t>
            </w:r>
          </w:p>
        </w:tc>
        <w:tc>
          <w:tcPr>
            <w:tcW w:w="2646"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1240</w:t>
            </w:r>
          </w:p>
        </w:tc>
        <w:tc>
          <w:tcPr>
            <w:tcW w:w="2146"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1277</w:t>
            </w:r>
          </w:p>
        </w:tc>
      </w:tr>
      <w:tr w:rsidR="00835C07" w:rsidRPr="00716480" w:rsidTr="00B56B32">
        <w:trPr>
          <w:trHeight w:val="320"/>
        </w:trPr>
        <w:tc>
          <w:tcPr>
            <w:tcW w:w="1190" w:type="dxa"/>
            <w:tcBorders>
              <w:top w:val="nil"/>
              <w:left w:val="single" w:sz="4" w:space="0" w:color="auto"/>
              <w:bottom w:val="single" w:sz="4" w:space="0" w:color="auto"/>
              <w:right w:val="single" w:sz="4" w:space="0" w:color="auto"/>
            </w:tcBorders>
            <w:shd w:val="clear" w:color="auto" w:fill="auto"/>
            <w:noWrap/>
            <w:vAlign w:val="bottom"/>
          </w:tcPr>
          <w:p w:rsidR="00835C07" w:rsidRPr="00716480" w:rsidRDefault="00835C07" w:rsidP="00B56B32">
            <w:pPr>
              <w:jc w:val="center"/>
              <w:rPr>
                <w:b/>
                <w:color w:val="FF0000"/>
                <w:sz w:val="20"/>
                <w:szCs w:val="20"/>
              </w:rPr>
            </w:pPr>
            <w:r w:rsidRPr="00716480">
              <w:rPr>
                <w:b/>
                <w:color w:val="FF0000"/>
                <w:sz w:val="20"/>
                <w:szCs w:val="20"/>
              </w:rPr>
              <w:t>2031</w:t>
            </w:r>
          </w:p>
        </w:tc>
        <w:tc>
          <w:tcPr>
            <w:tcW w:w="1967"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2509</w:t>
            </w:r>
          </w:p>
        </w:tc>
        <w:tc>
          <w:tcPr>
            <w:tcW w:w="2646"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1236</w:t>
            </w:r>
          </w:p>
        </w:tc>
        <w:tc>
          <w:tcPr>
            <w:tcW w:w="2146"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1273</w:t>
            </w:r>
          </w:p>
        </w:tc>
      </w:tr>
      <w:tr w:rsidR="00835C07" w:rsidRPr="00716480" w:rsidTr="00B56B32">
        <w:trPr>
          <w:trHeight w:val="320"/>
        </w:trPr>
        <w:tc>
          <w:tcPr>
            <w:tcW w:w="1190" w:type="dxa"/>
            <w:tcBorders>
              <w:top w:val="nil"/>
              <w:left w:val="single" w:sz="4" w:space="0" w:color="auto"/>
              <w:bottom w:val="single" w:sz="4" w:space="0" w:color="auto"/>
              <w:right w:val="single" w:sz="4" w:space="0" w:color="auto"/>
            </w:tcBorders>
            <w:shd w:val="clear" w:color="auto" w:fill="auto"/>
            <w:noWrap/>
            <w:vAlign w:val="bottom"/>
          </w:tcPr>
          <w:p w:rsidR="00835C07" w:rsidRPr="00716480" w:rsidRDefault="00835C07" w:rsidP="00B56B32">
            <w:pPr>
              <w:jc w:val="center"/>
              <w:rPr>
                <w:b/>
                <w:color w:val="FF0000"/>
                <w:sz w:val="20"/>
                <w:szCs w:val="20"/>
              </w:rPr>
            </w:pPr>
            <w:r w:rsidRPr="00716480">
              <w:rPr>
                <w:b/>
                <w:color w:val="FF0000"/>
                <w:sz w:val="20"/>
                <w:szCs w:val="20"/>
              </w:rPr>
              <w:t>2032</w:t>
            </w:r>
          </w:p>
        </w:tc>
        <w:tc>
          <w:tcPr>
            <w:tcW w:w="1967"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rFonts w:ascii="Arial" w:hAnsi="Arial" w:cs="Arial"/>
                <w:color w:val="FF0000"/>
                <w:sz w:val="20"/>
                <w:szCs w:val="20"/>
              </w:rPr>
            </w:pPr>
            <w:r w:rsidRPr="00716480">
              <w:rPr>
                <w:rFonts w:ascii="Arial" w:hAnsi="Arial" w:cs="Arial"/>
                <w:color w:val="FF0000"/>
                <w:sz w:val="20"/>
                <w:szCs w:val="20"/>
              </w:rPr>
              <w:t>2501</w:t>
            </w:r>
          </w:p>
        </w:tc>
        <w:tc>
          <w:tcPr>
            <w:tcW w:w="2646"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1231</w:t>
            </w:r>
          </w:p>
        </w:tc>
        <w:tc>
          <w:tcPr>
            <w:tcW w:w="2146"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1270</w:t>
            </w:r>
          </w:p>
        </w:tc>
      </w:tr>
      <w:tr w:rsidR="00835C07" w:rsidRPr="00716480" w:rsidTr="00B56B32">
        <w:trPr>
          <w:trHeight w:val="320"/>
        </w:trPr>
        <w:tc>
          <w:tcPr>
            <w:tcW w:w="1190" w:type="dxa"/>
            <w:tcBorders>
              <w:top w:val="nil"/>
              <w:left w:val="single" w:sz="4" w:space="0" w:color="auto"/>
              <w:bottom w:val="single" w:sz="4" w:space="0" w:color="auto"/>
              <w:right w:val="single" w:sz="4" w:space="0" w:color="auto"/>
            </w:tcBorders>
            <w:shd w:val="clear" w:color="auto" w:fill="auto"/>
            <w:noWrap/>
            <w:vAlign w:val="bottom"/>
          </w:tcPr>
          <w:p w:rsidR="00835C07" w:rsidRPr="00716480" w:rsidRDefault="00835C07" w:rsidP="00B56B32">
            <w:pPr>
              <w:jc w:val="center"/>
              <w:rPr>
                <w:b/>
                <w:color w:val="FF0000"/>
                <w:sz w:val="20"/>
                <w:szCs w:val="20"/>
              </w:rPr>
            </w:pPr>
            <w:r w:rsidRPr="00716480">
              <w:rPr>
                <w:b/>
                <w:color w:val="FF0000"/>
                <w:sz w:val="20"/>
                <w:szCs w:val="20"/>
              </w:rPr>
              <w:t>2033</w:t>
            </w:r>
          </w:p>
        </w:tc>
        <w:tc>
          <w:tcPr>
            <w:tcW w:w="1967"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2493</w:t>
            </w:r>
          </w:p>
        </w:tc>
        <w:tc>
          <w:tcPr>
            <w:tcW w:w="2646"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1227</w:t>
            </w:r>
          </w:p>
        </w:tc>
        <w:tc>
          <w:tcPr>
            <w:tcW w:w="2146"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1266</w:t>
            </w:r>
          </w:p>
        </w:tc>
      </w:tr>
      <w:tr w:rsidR="00835C07" w:rsidRPr="00716480" w:rsidTr="00B56B32">
        <w:trPr>
          <w:trHeight w:val="320"/>
        </w:trPr>
        <w:tc>
          <w:tcPr>
            <w:tcW w:w="1190" w:type="dxa"/>
            <w:tcBorders>
              <w:top w:val="nil"/>
              <w:left w:val="single" w:sz="4" w:space="0" w:color="auto"/>
              <w:bottom w:val="single" w:sz="4" w:space="0" w:color="auto"/>
              <w:right w:val="single" w:sz="4" w:space="0" w:color="auto"/>
            </w:tcBorders>
            <w:shd w:val="clear" w:color="auto" w:fill="auto"/>
            <w:noWrap/>
            <w:vAlign w:val="bottom"/>
          </w:tcPr>
          <w:p w:rsidR="00835C07" w:rsidRPr="00716480" w:rsidRDefault="00835C07" w:rsidP="00B56B32">
            <w:pPr>
              <w:jc w:val="center"/>
              <w:rPr>
                <w:b/>
                <w:color w:val="FF0000"/>
                <w:sz w:val="20"/>
                <w:szCs w:val="20"/>
              </w:rPr>
            </w:pPr>
            <w:r w:rsidRPr="00716480">
              <w:rPr>
                <w:b/>
                <w:color w:val="FF0000"/>
                <w:sz w:val="20"/>
                <w:szCs w:val="20"/>
              </w:rPr>
              <w:t>2034</w:t>
            </w:r>
          </w:p>
        </w:tc>
        <w:tc>
          <w:tcPr>
            <w:tcW w:w="1967"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2484</w:t>
            </w:r>
          </w:p>
        </w:tc>
        <w:tc>
          <w:tcPr>
            <w:tcW w:w="2646"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1222</w:t>
            </w:r>
          </w:p>
        </w:tc>
        <w:tc>
          <w:tcPr>
            <w:tcW w:w="2146"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1262</w:t>
            </w:r>
          </w:p>
        </w:tc>
      </w:tr>
      <w:tr w:rsidR="00835C07" w:rsidRPr="00716480" w:rsidTr="00B56B32">
        <w:trPr>
          <w:trHeight w:val="320"/>
        </w:trPr>
        <w:tc>
          <w:tcPr>
            <w:tcW w:w="1190" w:type="dxa"/>
            <w:tcBorders>
              <w:top w:val="nil"/>
              <w:left w:val="single" w:sz="4" w:space="0" w:color="auto"/>
              <w:bottom w:val="single" w:sz="4" w:space="0" w:color="auto"/>
              <w:right w:val="single" w:sz="4" w:space="0" w:color="auto"/>
            </w:tcBorders>
            <w:shd w:val="clear" w:color="auto" w:fill="auto"/>
            <w:noWrap/>
            <w:vAlign w:val="bottom"/>
          </w:tcPr>
          <w:p w:rsidR="00835C07" w:rsidRPr="00716480" w:rsidRDefault="00835C07" w:rsidP="00B56B32">
            <w:pPr>
              <w:jc w:val="center"/>
              <w:rPr>
                <w:b/>
                <w:color w:val="FF0000"/>
                <w:sz w:val="20"/>
                <w:szCs w:val="20"/>
              </w:rPr>
            </w:pPr>
            <w:r w:rsidRPr="00716480">
              <w:rPr>
                <w:b/>
                <w:color w:val="FF0000"/>
                <w:sz w:val="20"/>
                <w:szCs w:val="20"/>
              </w:rPr>
              <w:t>2035</w:t>
            </w:r>
          </w:p>
        </w:tc>
        <w:tc>
          <w:tcPr>
            <w:tcW w:w="1967"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2474</w:t>
            </w:r>
          </w:p>
        </w:tc>
        <w:tc>
          <w:tcPr>
            <w:tcW w:w="2646"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1217</w:t>
            </w:r>
          </w:p>
        </w:tc>
        <w:tc>
          <w:tcPr>
            <w:tcW w:w="2146"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1257</w:t>
            </w:r>
          </w:p>
        </w:tc>
      </w:tr>
      <w:tr w:rsidR="00835C07" w:rsidRPr="00716480" w:rsidTr="00B56B32">
        <w:trPr>
          <w:trHeight w:val="320"/>
        </w:trPr>
        <w:tc>
          <w:tcPr>
            <w:tcW w:w="11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35C07" w:rsidRPr="00716480" w:rsidRDefault="00835C07" w:rsidP="00B56B32">
            <w:pPr>
              <w:jc w:val="center"/>
              <w:rPr>
                <w:b/>
                <w:color w:val="FF0000"/>
                <w:sz w:val="20"/>
                <w:szCs w:val="20"/>
              </w:rPr>
            </w:pPr>
            <w:r w:rsidRPr="00716480">
              <w:rPr>
                <w:b/>
                <w:color w:val="FF0000"/>
                <w:sz w:val="20"/>
                <w:szCs w:val="20"/>
              </w:rPr>
              <w:t>2040</w:t>
            </w:r>
          </w:p>
        </w:tc>
        <w:tc>
          <w:tcPr>
            <w:tcW w:w="1967" w:type="dxa"/>
            <w:tcBorders>
              <w:top w:val="single" w:sz="4" w:space="0" w:color="auto"/>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2450</w:t>
            </w:r>
          </w:p>
        </w:tc>
        <w:tc>
          <w:tcPr>
            <w:tcW w:w="2646" w:type="dxa"/>
            <w:tcBorders>
              <w:top w:val="single" w:sz="4" w:space="0" w:color="auto"/>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1187</w:t>
            </w:r>
          </w:p>
        </w:tc>
        <w:tc>
          <w:tcPr>
            <w:tcW w:w="2146" w:type="dxa"/>
            <w:tcBorders>
              <w:top w:val="single" w:sz="4" w:space="0" w:color="auto"/>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1263</w:t>
            </w:r>
          </w:p>
        </w:tc>
      </w:tr>
      <w:tr w:rsidR="00835C07" w:rsidRPr="00716480" w:rsidTr="00B56B32">
        <w:trPr>
          <w:trHeight w:val="320"/>
        </w:trPr>
        <w:tc>
          <w:tcPr>
            <w:tcW w:w="11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35C07" w:rsidRPr="00716480" w:rsidRDefault="00835C07" w:rsidP="00B56B32">
            <w:pPr>
              <w:jc w:val="center"/>
              <w:rPr>
                <w:b/>
                <w:color w:val="FF0000"/>
                <w:sz w:val="20"/>
                <w:szCs w:val="20"/>
              </w:rPr>
            </w:pPr>
            <w:r w:rsidRPr="00716480">
              <w:rPr>
                <w:b/>
                <w:color w:val="FF0000"/>
                <w:sz w:val="20"/>
                <w:szCs w:val="20"/>
              </w:rPr>
              <w:t>2045</w:t>
            </w:r>
          </w:p>
        </w:tc>
        <w:tc>
          <w:tcPr>
            <w:tcW w:w="1967" w:type="dxa"/>
            <w:tcBorders>
              <w:top w:val="single" w:sz="4" w:space="0" w:color="auto"/>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2442</w:t>
            </w:r>
          </w:p>
        </w:tc>
        <w:tc>
          <w:tcPr>
            <w:tcW w:w="2646" w:type="dxa"/>
            <w:tcBorders>
              <w:top w:val="single" w:sz="4" w:space="0" w:color="auto"/>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1147</w:t>
            </w:r>
          </w:p>
        </w:tc>
        <w:tc>
          <w:tcPr>
            <w:tcW w:w="2146" w:type="dxa"/>
            <w:tcBorders>
              <w:top w:val="single" w:sz="4" w:space="0" w:color="auto"/>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1295</w:t>
            </w:r>
          </w:p>
        </w:tc>
      </w:tr>
      <w:tr w:rsidR="00835C07" w:rsidRPr="00716480" w:rsidTr="00B56B32">
        <w:trPr>
          <w:trHeight w:val="320"/>
        </w:trPr>
        <w:tc>
          <w:tcPr>
            <w:tcW w:w="1190" w:type="dxa"/>
            <w:tcBorders>
              <w:top w:val="nil"/>
              <w:left w:val="single" w:sz="4" w:space="0" w:color="auto"/>
              <w:bottom w:val="single" w:sz="4" w:space="0" w:color="auto"/>
              <w:right w:val="single" w:sz="4" w:space="0" w:color="auto"/>
            </w:tcBorders>
            <w:shd w:val="clear" w:color="auto" w:fill="auto"/>
            <w:noWrap/>
            <w:vAlign w:val="bottom"/>
          </w:tcPr>
          <w:p w:rsidR="00835C07" w:rsidRPr="00716480" w:rsidRDefault="00835C07" w:rsidP="00B56B32">
            <w:pPr>
              <w:jc w:val="center"/>
              <w:rPr>
                <w:b/>
                <w:color w:val="FF0000"/>
                <w:sz w:val="20"/>
                <w:szCs w:val="20"/>
              </w:rPr>
            </w:pPr>
            <w:r w:rsidRPr="00716480">
              <w:rPr>
                <w:b/>
                <w:color w:val="FF0000"/>
                <w:sz w:val="20"/>
                <w:szCs w:val="20"/>
              </w:rPr>
              <w:t>2050</w:t>
            </w:r>
          </w:p>
        </w:tc>
        <w:tc>
          <w:tcPr>
            <w:tcW w:w="1967" w:type="dxa"/>
            <w:tcBorders>
              <w:top w:val="single" w:sz="4" w:space="0" w:color="auto"/>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2426</w:t>
            </w:r>
          </w:p>
        </w:tc>
        <w:tc>
          <w:tcPr>
            <w:tcW w:w="2646" w:type="dxa"/>
            <w:tcBorders>
              <w:top w:val="single" w:sz="4" w:space="0" w:color="auto"/>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1097</w:t>
            </w:r>
          </w:p>
        </w:tc>
        <w:tc>
          <w:tcPr>
            <w:tcW w:w="2146" w:type="dxa"/>
            <w:tcBorders>
              <w:top w:val="single" w:sz="4" w:space="0" w:color="auto"/>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1329</w:t>
            </w:r>
          </w:p>
        </w:tc>
      </w:tr>
    </w:tbl>
    <w:p w:rsidR="00C2654A" w:rsidRPr="00716480" w:rsidRDefault="00835C07" w:rsidP="00C2654A">
      <w:pPr>
        <w:pStyle w:val="Tekstpodstawowywcity2"/>
        <w:spacing w:after="0" w:line="240" w:lineRule="auto"/>
        <w:ind w:left="0"/>
        <w:rPr>
          <w:color w:val="FF0000"/>
          <w:sz w:val="20"/>
        </w:rPr>
      </w:pPr>
      <w:r w:rsidRPr="00716480">
        <w:rPr>
          <w:color w:val="FF0000"/>
          <w:sz w:val="20"/>
        </w:rPr>
        <w:t>Źródło:</w:t>
      </w:r>
      <w:r w:rsidRPr="00716480">
        <w:rPr>
          <w:i/>
          <w:color w:val="FF0000"/>
          <w:sz w:val="20"/>
        </w:rPr>
        <w:t xml:space="preserve"> </w:t>
      </w:r>
      <w:r w:rsidRPr="00716480">
        <w:rPr>
          <w:color w:val="FF0000"/>
          <w:sz w:val="20"/>
        </w:rPr>
        <w:t>Strategia Rozwoju Gminy Joniec na lata 2016 – 2026 i 2035 oraz do 2050 r.</w:t>
      </w:r>
      <w:r w:rsidR="00C2654A" w:rsidRPr="00716480">
        <w:rPr>
          <w:color w:val="FF0000"/>
          <w:sz w:val="20"/>
        </w:rPr>
        <w:t xml:space="preserve"> </w:t>
      </w:r>
      <w:r w:rsidRPr="00716480">
        <w:rPr>
          <w:color w:val="FF0000"/>
          <w:sz w:val="20"/>
        </w:rPr>
        <w:t>wyliczono</w:t>
      </w:r>
    </w:p>
    <w:p w:rsidR="00835C07" w:rsidRPr="00716480" w:rsidRDefault="00835C07" w:rsidP="00C2654A">
      <w:pPr>
        <w:pStyle w:val="Tekstpodstawowywcity2"/>
        <w:spacing w:after="0" w:line="240" w:lineRule="auto"/>
        <w:ind w:left="0"/>
        <w:rPr>
          <w:color w:val="FF0000"/>
          <w:sz w:val="20"/>
        </w:rPr>
      </w:pPr>
      <w:r w:rsidRPr="00716480">
        <w:rPr>
          <w:color w:val="FF0000"/>
          <w:sz w:val="20"/>
        </w:rPr>
        <w:t xml:space="preserve">  na podst. średniego wskaźnika dla terenów wiejskich, wg prognozy krajowej GUS</w:t>
      </w:r>
    </w:p>
    <w:p w:rsidR="00835C07" w:rsidRPr="00716480" w:rsidRDefault="00835C07" w:rsidP="00C2654A">
      <w:pPr>
        <w:pStyle w:val="Tekstpodstawowywcity2"/>
        <w:spacing w:after="0" w:line="240" w:lineRule="auto"/>
        <w:ind w:left="0"/>
        <w:rPr>
          <w:color w:val="FF0000"/>
          <w:sz w:val="20"/>
        </w:rPr>
      </w:pPr>
    </w:p>
    <w:p w:rsidR="00835C07" w:rsidRPr="00716480" w:rsidRDefault="00835C07" w:rsidP="00835C07">
      <w:pPr>
        <w:spacing w:line="360" w:lineRule="auto"/>
        <w:ind w:firstLine="708"/>
        <w:jc w:val="both"/>
        <w:rPr>
          <w:color w:val="FF0000"/>
        </w:rPr>
      </w:pPr>
      <w:r w:rsidRPr="00716480">
        <w:rPr>
          <w:color w:val="FF0000"/>
        </w:rPr>
        <w:t xml:space="preserve">Przyjmując zakładany krajowy wskaźnik prognozowania ludności w gminie Joniec przewiduje się </w:t>
      </w:r>
      <w:r w:rsidR="00893299" w:rsidRPr="00716480">
        <w:rPr>
          <w:color w:val="FF0000"/>
        </w:rPr>
        <w:t xml:space="preserve">do 2045 r. </w:t>
      </w:r>
      <w:r w:rsidRPr="00716480">
        <w:rPr>
          <w:color w:val="FF0000"/>
        </w:rPr>
        <w:t>spadek liczby mieszkańców w porównaniu z rokiem 2015 o ok</w:t>
      </w:r>
      <w:r w:rsidR="00893299" w:rsidRPr="00716480">
        <w:rPr>
          <w:color w:val="FF0000"/>
        </w:rPr>
        <w:t>oło</w:t>
      </w:r>
      <w:r w:rsidRPr="00716480">
        <w:rPr>
          <w:color w:val="FF0000"/>
        </w:rPr>
        <w:t xml:space="preserve"> </w:t>
      </w:r>
      <w:r w:rsidR="00893299" w:rsidRPr="00716480">
        <w:rPr>
          <w:color w:val="FF0000"/>
        </w:rPr>
        <w:t>6,4%,</w:t>
      </w:r>
      <w:r w:rsidRPr="00716480">
        <w:rPr>
          <w:color w:val="FF0000"/>
        </w:rPr>
        <w:t xml:space="preserve"> </w:t>
      </w:r>
      <w:r w:rsidR="00893299" w:rsidRPr="00716480">
        <w:rPr>
          <w:color w:val="FF0000"/>
        </w:rPr>
        <w:t>a do 2050 r. ok. 7,0%.</w:t>
      </w:r>
    </w:p>
    <w:p w:rsidR="00835C07" w:rsidRPr="00716480" w:rsidRDefault="009C4555" w:rsidP="00835C07">
      <w:pPr>
        <w:spacing w:line="360" w:lineRule="auto"/>
        <w:ind w:left="7680" w:hanging="240"/>
        <w:jc w:val="both"/>
        <w:rPr>
          <w:color w:val="FF0000"/>
        </w:rPr>
      </w:pPr>
      <w:r>
        <w:rPr>
          <w:color w:val="FF0000"/>
        </w:rPr>
        <w:t xml:space="preserve"> </w:t>
      </w:r>
      <w:r w:rsidR="00835C07" w:rsidRPr="00716480">
        <w:rPr>
          <w:color w:val="FF0000"/>
        </w:rPr>
        <w:t>Tablica nr 13.</w:t>
      </w:r>
    </w:p>
    <w:tbl>
      <w:tblPr>
        <w:tblW w:w="8873" w:type="dxa"/>
        <w:tblInd w:w="59" w:type="dxa"/>
        <w:tblCellMar>
          <w:left w:w="70" w:type="dxa"/>
          <w:right w:w="70" w:type="dxa"/>
        </w:tblCellMar>
        <w:tblLook w:val="0000"/>
      </w:tblPr>
      <w:tblGrid>
        <w:gridCol w:w="1091"/>
        <w:gridCol w:w="900"/>
        <w:gridCol w:w="20"/>
        <w:gridCol w:w="881"/>
        <w:gridCol w:w="454"/>
        <w:gridCol w:w="805"/>
        <w:gridCol w:w="900"/>
        <w:gridCol w:w="819"/>
        <w:gridCol w:w="261"/>
        <w:gridCol w:w="780"/>
        <w:gridCol w:w="480"/>
        <w:gridCol w:w="360"/>
        <w:gridCol w:w="1122"/>
      </w:tblGrid>
      <w:tr w:rsidR="00835C07" w:rsidRPr="00716480" w:rsidTr="00B56B32">
        <w:trPr>
          <w:trHeight w:val="315"/>
        </w:trPr>
        <w:tc>
          <w:tcPr>
            <w:tcW w:w="8873" w:type="dxa"/>
            <w:gridSpan w:val="13"/>
            <w:tcBorders>
              <w:top w:val="nil"/>
              <w:left w:val="nil"/>
              <w:bottom w:val="nil"/>
              <w:right w:val="nil"/>
            </w:tcBorders>
            <w:shd w:val="clear" w:color="auto" w:fill="auto"/>
            <w:noWrap/>
            <w:vAlign w:val="bottom"/>
          </w:tcPr>
          <w:p w:rsidR="00835C07" w:rsidRPr="00716480" w:rsidRDefault="00835C07" w:rsidP="00B56B32">
            <w:pPr>
              <w:rPr>
                <w:b/>
                <w:bCs/>
                <w:color w:val="FF0000"/>
              </w:rPr>
            </w:pPr>
            <w:r w:rsidRPr="00716480">
              <w:rPr>
                <w:b/>
                <w:bCs/>
                <w:color w:val="FF0000"/>
              </w:rPr>
              <w:t>Prognoza demograficzna gminy Joniec wg grup wiekowych w roku 2050</w:t>
            </w:r>
          </w:p>
        </w:tc>
      </w:tr>
      <w:tr w:rsidR="00835C07" w:rsidRPr="00716480" w:rsidTr="00B56B32">
        <w:trPr>
          <w:trHeight w:val="300"/>
        </w:trPr>
        <w:tc>
          <w:tcPr>
            <w:tcW w:w="1091" w:type="dxa"/>
            <w:tcBorders>
              <w:top w:val="nil"/>
              <w:left w:val="nil"/>
              <w:bottom w:val="nil"/>
              <w:right w:val="nil"/>
            </w:tcBorders>
            <w:shd w:val="clear" w:color="auto" w:fill="auto"/>
            <w:noWrap/>
            <w:vAlign w:val="bottom"/>
          </w:tcPr>
          <w:p w:rsidR="00835C07" w:rsidRPr="00716480" w:rsidRDefault="00835C07" w:rsidP="00B56B32">
            <w:pPr>
              <w:rPr>
                <w:color w:val="FF0000"/>
              </w:rPr>
            </w:pPr>
          </w:p>
        </w:tc>
        <w:tc>
          <w:tcPr>
            <w:tcW w:w="920" w:type="dxa"/>
            <w:gridSpan w:val="2"/>
            <w:tcBorders>
              <w:top w:val="nil"/>
              <w:left w:val="nil"/>
              <w:bottom w:val="nil"/>
              <w:right w:val="nil"/>
            </w:tcBorders>
            <w:shd w:val="clear" w:color="auto" w:fill="auto"/>
            <w:noWrap/>
            <w:vAlign w:val="bottom"/>
          </w:tcPr>
          <w:p w:rsidR="00835C07" w:rsidRPr="00716480" w:rsidRDefault="00835C07" w:rsidP="00B56B32">
            <w:pPr>
              <w:rPr>
                <w:color w:val="FF0000"/>
              </w:rPr>
            </w:pPr>
          </w:p>
        </w:tc>
        <w:tc>
          <w:tcPr>
            <w:tcW w:w="1335" w:type="dxa"/>
            <w:gridSpan w:val="2"/>
            <w:tcBorders>
              <w:top w:val="nil"/>
              <w:left w:val="nil"/>
              <w:bottom w:val="nil"/>
              <w:right w:val="nil"/>
            </w:tcBorders>
            <w:shd w:val="clear" w:color="auto" w:fill="auto"/>
            <w:noWrap/>
            <w:vAlign w:val="bottom"/>
          </w:tcPr>
          <w:p w:rsidR="00835C07" w:rsidRPr="00716480" w:rsidRDefault="00835C07" w:rsidP="00B56B32">
            <w:pPr>
              <w:rPr>
                <w:color w:val="FF0000"/>
              </w:rPr>
            </w:pPr>
          </w:p>
        </w:tc>
        <w:tc>
          <w:tcPr>
            <w:tcW w:w="805" w:type="dxa"/>
            <w:tcBorders>
              <w:top w:val="nil"/>
              <w:left w:val="nil"/>
              <w:bottom w:val="nil"/>
              <w:right w:val="nil"/>
            </w:tcBorders>
            <w:shd w:val="clear" w:color="auto" w:fill="auto"/>
            <w:noWrap/>
            <w:vAlign w:val="bottom"/>
          </w:tcPr>
          <w:p w:rsidR="00835C07" w:rsidRPr="00716480" w:rsidRDefault="00835C07" w:rsidP="00B56B32">
            <w:pPr>
              <w:rPr>
                <w:color w:val="FF0000"/>
              </w:rPr>
            </w:pPr>
          </w:p>
        </w:tc>
        <w:tc>
          <w:tcPr>
            <w:tcW w:w="1719" w:type="dxa"/>
            <w:gridSpan w:val="2"/>
            <w:tcBorders>
              <w:top w:val="nil"/>
              <w:left w:val="nil"/>
              <w:bottom w:val="nil"/>
              <w:right w:val="nil"/>
            </w:tcBorders>
            <w:shd w:val="clear" w:color="auto" w:fill="auto"/>
            <w:noWrap/>
            <w:vAlign w:val="bottom"/>
          </w:tcPr>
          <w:p w:rsidR="00835C07" w:rsidRPr="00716480" w:rsidRDefault="00835C07" w:rsidP="00B56B32">
            <w:pPr>
              <w:rPr>
                <w:color w:val="FF0000"/>
              </w:rPr>
            </w:pPr>
          </w:p>
        </w:tc>
        <w:tc>
          <w:tcPr>
            <w:tcW w:w="1041" w:type="dxa"/>
            <w:gridSpan w:val="2"/>
            <w:tcBorders>
              <w:top w:val="nil"/>
              <w:left w:val="nil"/>
              <w:bottom w:val="nil"/>
              <w:right w:val="nil"/>
            </w:tcBorders>
            <w:shd w:val="clear" w:color="auto" w:fill="auto"/>
            <w:noWrap/>
            <w:vAlign w:val="bottom"/>
          </w:tcPr>
          <w:p w:rsidR="00835C07" w:rsidRPr="00716480" w:rsidRDefault="00835C07" w:rsidP="00B56B32">
            <w:pPr>
              <w:rPr>
                <w:color w:val="FF0000"/>
              </w:rPr>
            </w:pPr>
          </w:p>
        </w:tc>
        <w:tc>
          <w:tcPr>
            <w:tcW w:w="840" w:type="dxa"/>
            <w:gridSpan w:val="2"/>
            <w:tcBorders>
              <w:top w:val="nil"/>
              <w:left w:val="nil"/>
              <w:bottom w:val="nil"/>
              <w:right w:val="nil"/>
            </w:tcBorders>
            <w:shd w:val="clear" w:color="auto" w:fill="auto"/>
            <w:noWrap/>
            <w:vAlign w:val="bottom"/>
          </w:tcPr>
          <w:p w:rsidR="00835C07" w:rsidRPr="00716480" w:rsidRDefault="00835C07" w:rsidP="00B56B32">
            <w:pPr>
              <w:rPr>
                <w:color w:val="FF0000"/>
              </w:rPr>
            </w:pPr>
          </w:p>
        </w:tc>
        <w:tc>
          <w:tcPr>
            <w:tcW w:w="1122" w:type="dxa"/>
            <w:tcBorders>
              <w:top w:val="nil"/>
              <w:left w:val="nil"/>
              <w:bottom w:val="nil"/>
              <w:right w:val="nil"/>
            </w:tcBorders>
            <w:shd w:val="clear" w:color="auto" w:fill="auto"/>
            <w:noWrap/>
            <w:vAlign w:val="bottom"/>
          </w:tcPr>
          <w:p w:rsidR="00835C07" w:rsidRPr="00716480" w:rsidRDefault="00835C07" w:rsidP="00B56B32">
            <w:pPr>
              <w:rPr>
                <w:color w:val="FF0000"/>
              </w:rPr>
            </w:pPr>
          </w:p>
        </w:tc>
      </w:tr>
      <w:tr w:rsidR="00835C07" w:rsidRPr="00716480" w:rsidTr="00B56B32">
        <w:trPr>
          <w:trHeight w:val="315"/>
        </w:trPr>
        <w:tc>
          <w:tcPr>
            <w:tcW w:w="109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835C07" w:rsidRPr="00716480" w:rsidRDefault="00835C07" w:rsidP="00B56B32">
            <w:pPr>
              <w:jc w:val="center"/>
              <w:rPr>
                <w:b/>
                <w:bCs/>
                <w:color w:val="FF0000"/>
                <w:sz w:val="20"/>
                <w:szCs w:val="20"/>
              </w:rPr>
            </w:pPr>
            <w:r w:rsidRPr="00716480">
              <w:rPr>
                <w:b/>
                <w:bCs/>
                <w:color w:val="FF0000"/>
                <w:sz w:val="20"/>
                <w:szCs w:val="20"/>
              </w:rPr>
              <w:t>grupy wiekowe</w:t>
            </w:r>
          </w:p>
        </w:tc>
        <w:tc>
          <w:tcPr>
            <w:tcW w:w="3060" w:type="dxa"/>
            <w:gridSpan w:val="5"/>
            <w:tcBorders>
              <w:top w:val="single" w:sz="4" w:space="0" w:color="auto"/>
              <w:left w:val="nil"/>
              <w:bottom w:val="single" w:sz="4" w:space="0" w:color="auto"/>
              <w:right w:val="single" w:sz="4" w:space="0" w:color="auto"/>
            </w:tcBorders>
            <w:shd w:val="clear" w:color="auto" w:fill="auto"/>
            <w:noWrap/>
            <w:vAlign w:val="center"/>
          </w:tcPr>
          <w:p w:rsidR="00835C07" w:rsidRPr="00716480" w:rsidRDefault="00835C07" w:rsidP="00B56B32">
            <w:pPr>
              <w:jc w:val="center"/>
              <w:rPr>
                <w:b/>
                <w:bCs/>
                <w:color w:val="FF0000"/>
                <w:sz w:val="20"/>
                <w:szCs w:val="20"/>
              </w:rPr>
            </w:pPr>
            <w:r w:rsidRPr="00716480">
              <w:rPr>
                <w:b/>
                <w:bCs/>
                <w:color w:val="FF0000"/>
                <w:sz w:val="20"/>
                <w:szCs w:val="20"/>
              </w:rPr>
              <w:t xml:space="preserve">2015 </w:t>
            </w:r>
            <w:proofErr w:type="spellStart"/>
            <w:r w:rsidRPr="00716480">
              <w:rPr>
                <w:b/>
                <w:bCs/>
                <w:color w:val="FF0000"/>
                <w:sz w:val="20"/>
                <w:szCs w:val="20"/>
              </w:rPr>
              <w:t>r</w:t>
            </w:r>
            <w:proofErr w:type="spellEnd"/>
          </w:p>
        </w:tc>
        <w:tc>
          <w:tcPr>
            <w:tcW w:w="4722" w:type="dxa"/>
            <w:gridSpan w:val="7"/>
            <w:tcBorders>
              <w:top w:val="single" w:sz="4" w:space="0" w:color="auto"/>
              <w:left w:val="nil"/>
              <w:bottom w:val="single" w:sz="4" w:space="0" w:color="auto"/>
              <w:right w:val="single" w:sz="4" w:space="0" w:color="auto"/>
            </w:tcBorders>
            <w:shd w:val="clear" w:color="auto" w:fill="auto"/>
            <w:noWrap/>
            <w:vAlign w:val="center"/>
          </w:tcPr>
          <w:p w:rsidR="00835C07" w:rsidRPr="00716480" w:rsidRDefault="00835C07" w:rsidP="00B56B32">
            <w:pPr>
              <w:jc w:val="center"/>
              <w:rPr>
                <w:b/>
                <w:bCs/>
                <w:color w:val="FF0000"/>
                <w:sz w:val="20"/>
                <w:szCs w:val="20"/>
              </w:rPr>
            </w:pPr>
            <w:r w:rsidRPr="00716480">
              <w:rPr>
                <w:b/>
                <w:bCs/>
                <w:color w:val="FF0000"/>
                <w:sz w:val="20"/>
                <w:szCs w:val="20"/>
              </w:rPr>
              <w:t>2050 r.</w:t>
            </w:r>
          </w:p>
        </w:tc>
      </w:tr>
      <w:tr w:rsidR="00835C07" w:rsidRPr="00716480" w:rsidTr="00B56B32">
        <w:trPr>
          <w:trHeight w:val="315"/>
        </w:trPr>
        <w:tc>
          <w:tcPr>
            <w:tcW w:w="1091" w:type="dxa"/>
            <w:vMerge/>
            <w:tcBorders>
              <w:top w:val="single" w:sz="4" w:space="0" w:color="auto"/>
              <w:left w:val="single" w:sz="4" w:space="0" w:color="auto"/>
              <w:bottom w:val="single" w:sz="4" w:space="0" w:color="000000"/>
              <w:right w:val="single" w:sz="4" w:space="0" w:color="auto"/>
            </w:tcBorders>
            <w:vAlign w:val="center"/>
          </w:tcPr>
          <w:p w:rsidR="00835C07" w:rsidRPr="00716480" w:rsidRDefault="00835C07" w:rsidP="00B56B32">
            <w:pPr>
              <w:jc w:val="center"/>
              <w:rPr>
                <w:b/>
                <w:bCs/>
                <w:color w:val="FF0000"/>
                <w:sz w:val="20"/>
                <w:szCs w:val="20"/>
              </w:rPr>
            </w:pPr>
          </w:p>
        </w:tc>
        <w:tc>
          <w:tcPr>
            <w:tcW w:w="900" w:type="dxa"/>
            <w:tcBorders>
              <w:top w:val="nil"/>
              <w:left w:val="nil"/>
              <w:bottom w:val="single" w:sz="4" w:space="0" w:color="auto"/>
              <w:right w:val="single" w:sz="4" w:space="0" w:color="auto"/>
            </w:tcBorders>
            <w:shd w:val="clear" w:color="auto" w:fill="auto"/>
            <w:noWrap/>
            <w:vAlign w:val="center"/>
          </w:tcPr>
          <w:p w:rsidR="00835C07" w:rsidRPr="00716480" w:rsidRDefault="00835C07" w:rsidP="00B56B32">
            <w:pPr>
              <w:jc w:val="center"/>
              <w:rPr>
                <w:b/>
                <w:bCs/>
                <w:color w:val="FF0000"/>
                <w:sz w:val="20"/>
                <w:szCs w:val="20"/>
              </w:rPr>
            </w:pPr>
            <w:r w:rsidRPr="00716480">
              <w:rPr>
                <w:b/>
                <w:bCs/>
                <w:color w:val="FF0000"/>
                <w:sz w:val="20"/>
                <w:szCs w:val="20"/>
              </w:rPr>
              <w:t>ogółem</w:t>
            </w:r>
          </w:p>
        </w:tc>
        <w:tc>
          <w:tcPr>
            <w:tcW w:w="901" w:type="dxa"/>
            <w:gridSpan w:val="2"/>
            <w:tcBorders>
              <w:top w:val="nil"/>
              <w:left w:val="nil"/>
              <w:bottom w:val="single" w:sz="4" w:space="0" w:color="auto"/>
              <w:right w:val="single" w:sz="4" w:space="0" w:color="auto"/>
            </w:tcBorders>
            <w:shd w:val="clear" w:color="auto" w:fill="auto"/>
            <w:noWrap/>
            <w:vAlign w:val="center"/>
          </w:tcPr>
          <w:p w:rsidR="00835C07" w:rsidRPr="00716480" w:rsidRDefault="00835C07" w:rsidP="00B56B32">
            <w:pPr>
              <w:jc w:val="center"/>
              <w:rPr>
                <w:b/>
                <w:bCs/>
                <w:color w:val="FF0000"/>
                <w:sz w:val="20"/>
                <w:szCs w:val="20"/>
              </w:rPr>
            </w:pPr>
            <w:r w:rsidRPr="00716480">
              <w:rPr>
                <w:b/>
                <w:bCs/>
                <w:color w:val="FF0000"/>
                <w:sz w:val="20"/>
                <w:szCs w:val="20"/>
              </w:rPr>
              <w:t>kobiety</w:t>
            </w:r>
          </w:p>
        </w:tc>
        <w:tc>
          <w:tcPr>
            <w:tcW w:w="1259" w:type="dxa"/>
            <w:gridSpan w:val="2"/>
            <w:tcBorders>
              <w:top w:val="nil"/>
              <w:left w:val="nil"/>
              <w:bottom w:val="single" w:sz="4" w:space="0" w:color="auto"/>
              <w:right w:val="single" w:sz="4" w:space="0" w:color="auto"/>
            </w:tcBorders>
            <w:shd w:val="clear" w:color="auto" w:fill="auto"/>
            <w:noWrap/>
            <w:vAlign w:val="center"/>
          </w:tcPr>
          <w:p w:rsidR="00835C07" w:rsidRPr="00716480" w:rsidRDefault="00835C07" w:rsidP="00B56B32">
            <w:pPr>
              <w:jc w:val="center"/>
              <w:rPr>
                <w:b/>
                <w:bCs/>
                <w:color w:val="FF0000"/>
                <w:sz w:val="20"/>
                <w:szCs w:val="20"/>
              </w:rPr>
            </w:pPr>
            <w:r w:rsidRPr="00716480">
              <w:rPr>
                <w:b/>
                <w:bCs/>
                <w:color w:val="FF0000"/>
                <w:sz w:val="20"/>
                <w:szCs w:val="20"/>
              </w:rPr>
              <w:t>mężczyźni</w:t>
            </w:r>
          </w:p>
        </w:tc>
        <w:tc>
          <w:tcPr>
            <w:tcW w:w="900" w:type="dxa"/>
            <w:tcBorders>
              <w:top w:val="nil"/>
              <w:left w:val="nil"/>
              <w:bottom w:val="single" w:sz="4" w:space="0" w:color="auto"/>
              <w:right w:val="single" w:sz="4" w:space="0" w:color="auto"/>
            </w:tcBorders>
            <w:shd w:val="clear" w:color="auto" w:fill="auto"/>
            <w:noWrap/>
            <w:vAlign w:val="center"/>
          </w:tcPr>
          <w:p w:rsidR="00835C07" w:rsidRPr="00716480" w:rsidRDefault="00835C07" w:rsidP="00B56B32">
            <w:pPr>
              <w:jc w:val="center"/>
              <w:rPr>
                <w:b/>
                <w:bCs/>
                <w:color w:val="FF0000"/>
                <w:sz w:val="20"/>
                <w:szCs w:val="20"/>
              </w:rPr>
            </w:pPr>
            <w:r w:rsidRPr="00716480">
              <w:rPr>
                <w:b/>
                <w:bCs/>
                <w:color w:val="FF0000"/>
                <w:sz w:val="20"/>
                <w:szCs w:val="20"/>
              </w:rPr>
              <w:t>ogółem</w:t>
            </w:r>
          </w:p>
        </w:tc>
        <w:tc>
          <w:tcPr>
            <w:tcW w:w="1080" w:type="dxa"/>
            <w:gridSpan w:val="2"/>
            <w:tcBorders>
              <w:top w:val="nil"/>
              <w:left w:val="nil"/>
              <w:bottom w:val="single" w:sz="4" w:space="0" w:color="auto"/>
              <w:right w:val="single" w:sz="4" w:space="0" w:color="auto"/>
            </w:tcBorders>
            <w:shd w:val="clear" w:color="auto" w:fill="auto"/>
            <w:noWrap/>
            <w:vAlign w:val="center"/>
          </w:tcPr>
          <w:p w:rsidR="00835C07" w:rsidRPr="00716480" w:rsidRDefault="00835C07" w:rsidP="00B56B32">
            <w:pPr>
              <w:jc w:val="center"/>
              <w:rPr>
                <w:b/>
                <w:bCs/>
                <w:color w:val="FF0000"/>
                <w:sz w:val="20"/>
                <w:szCs w:val="20"/>
              </w:rPr>
            </w:pPr>
            <w:r w:rsidRPr="00716480">
              <w:rPr>
                <w:b/>
                <w:bCs/>
                <w:color w:val="FF0000"/>
                <w:sz w:val="20"/>
                <w:szCs w:val="20"/>
              </w:rPr>
              <w:t>kobiety</w:t>
            </w:r>
          </w:p>
        </w:tc>
        <w:tc>
          <w:tcPr>
            <w:tcW w:w="1260" w:type="dxa"/>
            <w:gridSpan w:val="2"/>
            <w:tcBorders>
              <w:top w:val="nil"/>
              <w:left w:val="nil"/>
              <w:bottom w:val="single" w:sz="4" w:space="0" w:color="auto"/>
              <w:right w:val="single" w:sz="4" w:space="0" w:color="auto"/>
            </w:tcBorders>
            <w:shd w:val="clear" w:color="auto" w:fill="auto"/>
            <w:noWrap/>
            <w:vAlign w:val="center"/>
          </w:tcPr>
          <w:p w:rsidR="00835C07" w:rsidRPr="00716480" w:rsidRDefault="00835C07" w:rsidP="00B56B32">
            <w:pPr>
              <w:jc w:val="center"/>
              <w:rPr>
                <w:b/>
                <w:bCs/>
                <w:color w:val="FF0000"/>
                <w:sz w:val="20"/>
                <w:szCs w:val="20"/>
              </w:rPr>
            </w:pPr>
            <w:r w:rsidRPr="00716480">
              <w:rPr>
                <w:b/>
                <w:bCs/>
                <w:color w:val="FF0000"/>
                <w:sz w:val="20"/>
                <w:szCs w:val="20"/>
              </w:rPr>
              <w:t>mężczyźni</w:t>
            </w:r>
          </w:p>
        </w:tc>
        <w:tc>
          <w:tcPr>
            <w:tcW w:w="1482" w:type="dxa"/>
            <w:gridSpan w:val="2"/>
            <w:vMerge w:val="restart"/>
            <w:tcBorders>
              <w:top w:val="nil"/>
              <w:left w:val="single" w:sz="4" w:space="0" w:color="auto"/>
              <w:bottom w:val="single" w:sz="4" w:space="0" w:color="000000"/>
              <w:right w:val="single" w:sz="4" w:space="0" w:color="auto"/>
            </w:tcBorders>
            <w:shd w:val="clear" w:color="auto" w:fill="auto"/>
            <w:noWrap/>
            <w:vAlign w:val="center"/>
          </w:tcPr>
          <w:p w:rsidR="00835C07" w:rsidRPr="00716480" w:rsidRDefault="00835C07" w:rsidP="00B56B32">
            <w:pPr>
              <w:jc w:val="center"/>
              <w:rPr>
                <w:b/>
                <w:bCs/>
                <w:color w:val="FF0000"/>
                <w:sz w:val="20"/>
                <w:szCs w:val="20"/>
              </w:rPr>
            </w:pPr>
            <w:r w:rsidRPr="00716480">
              <w:rPr>
                <w:b/>
                <w:bCs/>
                <w:color w:val="FF0000"/>
                <w:sz w:val="20"/>
                <w:szCs w:val="20"/>
              </w:rPr>
              <w:t>2015 r.=100</w:t>
            </w:r>
          </w:p>
        </w:tc>
      </w:tr>
      <w:tr w:rsidR="00835C07" w:rsidRPr="00716480" w:rsidTr="00B56B32">
        <w:trPr>
          <w:trHeight w:val="300"/>
        </w:trPr>
        <w:tc>
          <w:tcPr>
            <w:tcW w:w="1091" w:type="dxa"/>
            <w:vMerge/>
            <w:tcBorders>
              <w:top w:val="single" w:sz="4" w:space="0" w:color="auto"/>
              <w:left w:val="single" w:sz="4" w:space="0" w:color="auto"/>
              <w:bottom w:val="single" w:sz="4" w:space="0" w:color="000000"/>
              <w:right w:val="single" w:sz="4" w:space="0" w:color="auto"/>
            </w:tcBorders>
            <w:vAlign w:val="center"/>
          </w:tcPr>
          <w:p w:rsidR="00835C07" w:rsidRPr="00716480" w:rsidRDefault="00835C07" w:rsidP="00B56B32">
            <w:pPr>
              <w:jc w:val="center"/>
              <w:rPr>
                <w:b/>
                <w:bCs/>
                <w:color w:val="FF0000"/>
                <w:sz w:val="20"/>
                <w:szCs w:val="20"/>
              </w:rPr>
            </w:pPr>
          </w:p>
        </w:tc>
        <w:tc>
          <w:tcPr>
            <w:tcW w:w="3060" w:type="dxa"/>
            <w:gridSpan w:val="5"/>
            <w:tcBorders>
              <w:top w:val="single" w:sz="4" w:space="0" w:color="auto"/>
              <w:left w:val="nil"/>
              <w:bottom w:val="single" w:sz="4" w:space="0" w:color="auto"/>
              <w:right w:val="single" w:sz="4" w:space="0" w:color="000000"/>
            </w:tcBorders>
            <w:shd w:val="clear" w:color="auto" w:fill="auto"/>
            <w:noWrap/>
            <w:vAlign w:val="center"/>
          </w:tcPr>
          <w:p w:rsidR="00835C07" w:rsidRPr="00716480" w:rsidRDefault="00835C07" w:rsidP="00B56B32">
            <w:pPr>
              <w:jc w:val="center"/>
              <w:rPr>
                <w:color w:val="FF0000"/>
                <w:sz w:val="20"/>
                <w:szCs w:val="20"/>
              </w:rPr>
            </w:pPr>
            <w:r w:rsidRPr="00716480">
              <w:rPr>
                <w:color w:val="FF0000"/>
                <w:sz w:val="20"/>
                <w:szCs w:val="20"/>
              </w:rPr>
              <w:t>liczba osób</w:t>
            </w:r>
          </w:p>
        </w:tc>
        <w:tc>
          <w:tcPr>
            <w:tcW w:w="3240" w:type="dxa"/>
            <w:gridSpan w:val="5"/>
            <w:tcBorders>
              <w:top w:val="single" w:sz="4" w:space="0" w:color="auto"/>
              <w:left w:val="nil"/>
              <w:bottom w:val="single" w:sz="4" w:space="0" w:color="auto"/>
              <w:right w:val="single" w:sz="4" w:space="0" w:color="000000"/>
            </w:tcBorders>
            <w:shd w:val="clear" w:color="auto" w:fill="auto"/>
            <w:noWrap/>
            <w:vAlign w:val="center"/>
          </w:tcPr>
          <w:p w:rsidR="00835C07" w:rsidRPr="00716480" w:rsidRDefault="00835C07" w:rsidP="00B56B32">
            <w:pPr>
              <w:jc w:val="center"/>
              <w:rPr>
                <w:color w:val="FF0000"/>
                <w:sz w:val="20"/>
                <w:szCs w:val="20"/>
              </w:rPr>
            </w:pPr>
            <w:r w:rsidRPr="00716480">
              <w:rPr>
                <w:color w:val="FF0000"/>
                <w:sz w:val="20"/>
                <w:szCs w:val="20"/>
              </w:rPr>
              <w:t>liczba osób</w:t>
            </w:r>
          </w:p>
        </w:tc>
        <w:tc>
          <w:tcPr>
            <w:tcW w:w="1482" w:type="dxa"/>
            <w:gridSpan w:val="2"/>
            <w:vMerge/>
            <w:tcBorders>
              <w:top w:val="nil"/>
              <w:left w:val="single" w:sz="4" w:space="0" w:color="auto"/>
              <w:bottom w:val="single" w:sz="4" w:space="0" w:color="000000"/>
              <w:right w:val="single" w:sz="4" w:space="0" w:color="auto"/>
            </w:tcBorders>
            <w:vAlign w:val="center"/>
          </w:tcPr>
          <w:p w:rsidR="00835C07" w:rsidRPr="00716480" w:rsidRDefault="00835C07" w:rsidP="00B56B32">
            <w:pPr>
              <w:jc w:val="center"/>
              <w:rPr>
                <w:b/>
                <w:bCs/>
                <w:color w:val="FF0000"/>
                <w:sz w:val="20"/>
                <w:szCs w:val="20"/>
              </w:rPr>
            </w:pPr>
          </w:p>
        </w:tc>
      </w:tr>
      <w:tr w:rsidR="00835C07" w:rsidRPr="00716480" w:rsidTr="00B56B32">
        <w:trPr>
          <w:trHeight w:val="300"/>
        </w:trPr>
        <w:tc>
          <w:tcPr>
            <w:tcW w:w="1091" w:type="dxa"/>
            <w:tcBorders>
              <w:top w:val="nil"/>
              <w:left w:val="single" w:sz="4" w:space="0" w:color="auto"/>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0-17</w:t>
            </w:r>
          </w:p>
        </w:tc>
        <w:tc>
          <w:tcPr>
            <w:tcW w:w="900"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476</w:t>
            </w:r>
          </w:p>
        </w:tc>
        <w:tc>
          <w:tcPr>
            <w:tcW w:w="901" w:type="dxa"/>
            <w:gridSpan w:val="2"/>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234</w:t>
            </w:r>
          </w:p>
        </w:tc>
        <w:tc>
          <w:tcPr>
            <w:tcW w:w="1259" w:type="dxa"/>
            <w:gridSpan w:val="2"/>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242</w:t>
            </w:r>
          </w:p>
        </w:tc>
        <w:tc>
          <w:tcPr>
            <w:tcW w:w="900"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338</w:t>
            </w:r>
          </w:p>
        </w:tc>
        <w:tc>
          <w:tcPr>
            <w:tcW w:w="1080" w:type="dxa"/>
            <w:gridSpan w:val="2"/>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166</w:t>
            </w:r>
          </w:p>
        </w:tc>
        <w:tc>
          <w:tcPr>
            <w:tcW w:w="1260" w:type="dxa"/>
            <w:gridSpan w:val="2"/>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172</w:t>
            </w:r>
          </w:p>
        </w:tc>
        <w:tc>
          <w:tcPr>
            <w:tcW w:w="1482" w:type="dxa"/>
            <w:gridSpan w:val="2"/>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71,0</w:t>
            </w:r>
          </w:p>
        </w:tc>
      </w:tr>
      <w:tr w:rsidR="00835C07" w:rsidRPr="00716480" w:rsidTr="00B56B32">
        <w:trPr>
          <w:trHeight w:val="300"/>
        </w:trPr>
        <w:tc>
          <w:tcPr>
            <w:tcW w:w="1091" w:type="dxa"/>
            <w:tcBorders>
              <w:top w:val="nil"/>
              <w:left w:val="single" w:sz="4" w:space="0" w:color="auto"/>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18-44</w:t>
            </w:r>
          </w:p>
        </w:tc>
        <w:tc>
          <w:tcPr>
            <w:tcW w:w="900"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922</w:t>
            </w:r>
          </w:p>
        </w:tc>
        <w:tc>
          <w:tcPr>
            <w:tcW w:w="901" w:type="dxa"/>
            <w:gridSpan w:val="2"/>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465</w:t>
            </w:r>
          </w:p>
        </w:tc>
        <w:tc>
          <w:tcPr>
            <w:tcW w:w="1259" w:type="dxa"/>
            <w:gridSpan w:val="2"/>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457</w:t>
            </w:r>
          </w:p>
        </w:tc>
        <w:tc>
          <w:tcPr>
            <w:tcW w:w="900"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561</w:t>
            </w:r>
          </w:p>
        </w:tc>
        <w:tc>
          <w:tcPr>
            <w:tcW w:w="1080" w:type="dxa"/>
            <w:gridSpan w:val="2"/>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283</w:t>
            </w:r>
          </w:p>
        </w:tc>
        <w:tc>
          <w:tcPr>
            <w:tcW w:w="1260" w:type="dxa"/>
            <w:gridSpan w:val="2"/>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278</w:t>
            </w:r>
          </w:p>
        </w:tc>
        <w:tc>
          <w:tcPr>
            <w:tcW w:w="1482" w:type="dxa"/>
            <w:gridSpan w:val="2"/>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60,8</w:t>
            </w:r>
          </w:p>
        </w:tc>
      </w:tr>
      <w:tr w:rsidR="00835C07" w:rsidRPr="00716480" w:rsidTr="00B56B32">
        <w:trPr>
          <w:trHeight w:val="300"/>
        </w:trPr>
        <w:tc>
          <w:tcPr>
            <w:tcW w:w="1091" w:type="dxa"/>
            <w:tcBorders>
              <w:top w:val="nil"/>
              <w:left w:val="single" w:sz="4" w:space="0" w:color="auto"/>
              <w:bottom w:val="single" w:sz="4" w:space="0" w:color="auto"/>
              <w:right w:val="single" w:sz="4" w:space="0" w:color="auto"/>
            </w:tcBorders>
            <w:shd w:val="clear" w:color="auto" w:fill="auto"/>
            <w:noWrap/>
            <w:vAlign w:val="bottom"/>
          </w:tcPr>
          <w:p w:rsidR="00835C07" w:rsidRPr="00716480" w:rsidRDefault="00835C07" w:rsidP="00B56B32">
            <w:pPr>
              <w:ind w:left="121"/>
              <w:jc w:val="center"/>
              <w:rPr>
                <w:color w:val="FF0000"/>
                <w:sz w:val="20"/>
                <w:szCs w:val="20"/>
              </w:rPr>
            </w:pPr>
            <w:r w:rsidRPr="00716480">
              <w:rPr>
                <w:color w:val="FF0000"/>
                <w:sz w:val="20"/>
                <w:szCs w:val="20"/>
              </w:rPr>
              <w:t>45-59/64</w:t>
            </w:r>
          </w:p>
        </w:tc>
        <w:tc>
          <w:tcPr>
            <w:tcW w:w="900"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634</w:t>
            </w:r>
          </w:p>
        </w:tc>
        <w:tc>
          <w:tcPr>
            <w:tcW w:w="901" w:type="dxa"/>
            <w:gridSpan w:val="2"/>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266</w:t>
            </w:r>
          </w:p>
        </w:tc>
        <w:tc>
          <w:tcPr>
            <w:tcW w:w="1259" w:type="dxa"/>
            <w:gridSpan w:val="2"/>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367</w:t>
            </w:r>
          </w:p>
        </w:tc>
        <w:tc>
          <w:tcPr>
            <w:tcW w:w="900"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506</w:t>
            </w:r>
          </w:p>
        </w:tc>
        <w:tc>
          <w:tcPr>
            <w:tcW w:w="1080" w:type="dxa"/>
            <w:gridSpan w:val="2"/>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214</w:t>
            </w:r>
          </w:p>
        </w:tc>
        <w:tc>
          <w:tcPr>
            <w:tcW w:w="1260" w:type="dxa"/>
            <w:gridSpan w:val="2"/>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292</w:t>
            </w:r>
          </w:p>
        </w:tc>
        <w:tc>
          <w:tcPr>
            <w:tcW w:w="1482" w:type="dxa"/>
            <w:gridSpan w:val="2"/>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79,8</w:t>
            </w:r>
          </w:p>
        </w:tc>
      </w:tr>
      <w:tr w:rsidR="00835C07" w:rsidRPr="00716480" w:rsidTr="00B56B32">
        <w:trPr>
          <w:trHeight w:val="300"/>
        </w:trPr>
        <w:tc>
          <w:tcPr>
            <w:tcW w:w="1091" w:type="dxa"/>
            <w:tcBorders>
              <w:top w:val="nil"/>
              <w:left w:val="single" w:sz="4" w:space="0" w:color="auto"/>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lastRenderedPageBreak/>
              <w:t>60+/65</w:t>
            </w:r>
          </w:p>
        </w:tc>
        <w:tc>
          <w:tcPr>
            <w:tcW w:w="900"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576</w:t>
            </w:r>
          </w:p>
        </w:tc>
        <w:tc>
          <w:tcPr>
            <w:tcW w:w="901" w:type="dxa"/>
            <w:gridSpan w:val="2"/>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380</w:t>
            </w:r>
          </w:p>
        </w:tc>
        <w:tc>
          <w:tcPr>
            <w:tcW w:w="1259" w:type="dxa"/>
            <w:gridSpan w:val="2"/>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196</w:t>
            </w:r>
          </w:p>
        </w:tc>
        <w:tc>
          <w:tcPr>
            <w:tcW w:w="900"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1031</w:t>
            </w:r>
          </w:p>
        </w:tc>
        <w:tc>
          <w:tcPr>
            <w:tcW w:w="1080" w:type="dxa"/>
            <w:gridSpan w:val="2"/>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666</w:t>
            </w:r>
          </w:p>
        </w:tc>
        <w:tc>
          <w:tcPr>
            <w:tcW w:w="1260" w:type="dxa"/>
            <w:gridSpan w:val="2"/>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385</w:t>
            </w:r>
          </w:p>
        </w:tc>
        <w:tc>
          <w:tcPr>
            <w:tcW w:w="1482" w:type="dxa"/>
            <w:gridSpan w:val="2"/>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color w:val="FF0000"/>
                <w:sz w:val="20"/>
                <w:szCs w:val="20"/>
              </w:rPr>
            </w:pPr>
            <w:r w:rsidRPr="00716480">
              <w:rPr>
                <w:color w:val="FF0000"/>
                <w:sz w:val="20"/>
                <w:szCs w:val="20"/>
              </w:rPr>
              <w:t>179,0</w:t>
            </w:r>
          </w:p>
        </w:tc>
      </w:tr>
      <w:tr w:rsidR="00835C07" w:rsidRPr="00716480" w:rsidTr="00B56B32">
        <w:trPr>
          <w:trHeight w:val="300"/>
        </w:trPr>
        <w:tc>
          <w:tcPr>
            <w:tcW w:w="1091" w:type="dxa"/>
            <w:tcBorders>
              <w:top w:val="nil"/>
              <w:left w:val="single" w:sz="4" w:space="0" w:color="auto"/>
              <w:bottom w:val="single" w:sz="4" w:space="0" w:color="auto"/>
              <w:right w:val="single" w:sz="4" w:space="0" w:color="auto"/>
            </w:tcBorders>
            <w:shd w:val="clear" w:color="auto" w:fill="auto"/>
            <w:noWrap/>
            <w:vAlign w:val="bottom"/>
          </w:tcPr>
          <w:p w:rsidR="00835C07" w:rsidRPr="00716480" w:rsidRDefault="00835C07" w:rsidP="00B56B32">
            <w:pPr>
              <w:jc w:val="center"/>
              <w:rPr>
                <w:b/>
                <w:color w:val="FF0000"/>
                <w:sz w:val="20"/>
                <w:szCs w:val="20"/>
              </w:rPr>
            </w:pPr>
            <w:r w:rsidRPr="00716480">
              <w:rPr>
                <w:b/>
                <w:color w:val="FF0000"/>
                <w:sz w:val="20"/>
                <w:szCs w:val="20"/>
              </w:rPr>
              <w:t>ogółem</w:t>
            </w:r>
          </w:p>
        </w:tc>
        <w:tc>
          <w:tcPr>
            <w:tcW w:w="900"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b/>
                <w:color w:val="FF0000"/>
                <w:sz w:val="20"/>
                <w:szCs w:val="20"/>
              </w:rPr>
            </w:pPr>
            <w:r w:rsidRPr="00716480">
              <w:rPr>
                <w:b/>
                <w:color w:val="FF0000"/>
                <w:sz w:val="20"/>
                <w:szCs w:val="20"/>
              </w:rPr>
              <w:t>2607</w:t>
            </w:r>
          </w:p>
        </w:tc>
        <w:tc>
          <w:tcPr>
            <w:tcW w:w="901" w:type="dxa"/>
            <w:gridSpan w:val="2"/>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b/>
                <w:color w:val="FF0000"/>
                <w:sz w:val="20"/>
                <w:szCs w:val="20"/>
              </w:rPr>
            </w:pPr>
            <w:r w:rsidRPr="00716480">
              <w:rPr>
                <w:b/>
                <w:color w:val="FF0000"/>
                <w:sz w:val="20"/>
                <w:szCs w:val="20"/>
              </w:rPr>
              <w:t>1345</w:t>
            </w:r>
          </w:p>
        </w:tc>
        <w:tc>
          <w:tcPr>
            <w:tcW w:w="1259" w:type="dxa"/>
            <w:gridSpan w:val="2"/>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b/>
                <w:color w:val="FF0000"/>
                <w:sz w:val="20"/>
                <w:szCs w:val="20"/>
              </w:rPr>
            </w:pPr>
            <w:r w:rsidRPr="00716480">
              <w:rPr>
                <w:b/>
                <w:color w:val="FF0000"/>
                <w:sz w:val="20"/>
                <w:szCs w:val="20"/>
              </w:rPr>
              <w:t>1262</w:t>
            </w:r>
          </w:p>
        </w:tc>
        <w:tc>
          <w:tcPr>
            <w:tcW w:w="900" w:type="dxa"/>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b/>
                <w:color w:val="FF0000"/>
                <w:sz w:val="20"/>
                <w:szCs w:val="20"/>
              </w:rPr>
            </w:pPr>
            <w:r w:rsidRPr="00716480">
              <w:rPr>
                <w:b/>
                <w:color w:val="FF0000"/>
                <w:sz w:val="20"/>
                <w:szCs w:val="20"/>
              </w:rPr>
              <w:t>2426</w:t>
            </w:r>
          </w:p>
        </w:tc>
        <w:tc>
          <w:tcPr>
            <w:tcW w:w="1080" w:type="dxa"/>
            <w:gridSpan w:val="2"/>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b/>
                <w:color w:val="FF0000"/>
                <w:sz w:val="20"/>
                <w:szCs w:val="20"/>
              </w:rPr>
            </w:pPr>
            <w:r w:rsidRPr="00716480">
              <w:rPr>
                <w:b/>
                <w:color w:val="FF0000"/>
                <w:sz w:val="20"/>
                <w:szCs w:val="20"/>
              </w:rPr>
              <w:t>1329</w:t>
            </w:r>
          </w:p>
        </w:tc>
        <w:tc>
          <w:tcPr>
            <w:tcW w:w="1260" w:type="dxa"/>
            <w:gridSpan w:val="2"/>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b/>
                <w:color w:val="FF0000"/>
                <w:sz w:val="20"/>
                <w:szCs w:val="20"/>
              </w:rPr>
            </w:pPr>
            <w:r w:rsidRPr="00716480">
              <w:rPr>
                <w:b/>
                <w:color w:val="FF0000"/>
                <w:sz w:val="20"/>
                <w:szCs w:val="20"/>
              </w:rPr>
              <w:t>1097</w:t>
            </w:r>
          </w:p>
        </w:tc>
        <w:tc>
          <w:tcPr>
            <w:tcW w:w="1482" w:type="dxa"/>
            <w:gridSpan w:val="2"/>
            <w:tcBorders>
              <w:top w:val="nil"/>
              <w:left w:val="nil"/>
              <w:bottom w:val="single" w:sz="4" w:space="0" w:color="auto"/>
              <w:right w:val="single" w:sz="4" w:space="0" w:color="auto"/>
            </w:tcBorders>
            <w:shd w:val="clear" w:color="auto" w:fill="auto"/>
            <w:noWrap/>
            <w:vAlign w:val="bottom"/>
          </w:tcPr>
          <w:p w:rsidR="00835C07" w:rsidRPr="00716480" w:rsidRDefault="00835C07" w:rsidP="00B56B32">
            <w:pPr>
              <w:jc w:val="center"/>
              <w:rPr>
                <w:b/>
                <w:color w:val="FF0000"/>
                <w:sz w:val="20"/>
                <w:szCs w:val="20"/>
              </w:rPr>
            </w:pPr>
            <w:r w:rsidRPr="00716480">
              <w:rPr>
                <w:b/>
                <w:color w:val="FF0000"/>
                <w:sz w:val="20"/>
                <w:szCs w:val="20"/>
              </w:rPr>
              <w:t>93,0</w:t>
            </w:r>
          </w:p>
        </w:tc>
      </w:tr>
    </w:tbl>
    <w:p w:rsidR="00835C07" w:rsidRPr="00716480" w:rsidRDefault="00835C07" w:rsidP="00134DCE">
      <w:pPr>
        <w:pStyle w:val="Tekstpodstawowywcity2"/>
        <w:spacing w:after="0" w:line="240" w:lineRule="auto"/>
        <w:ind w:left="0"/>
        <w:rPr>
          <w:color w:val="FF0000"/>
          <w:sz w:val="20"/>
        </w:rPr>
      </w:pPr>
      <w:r w:rsidRPr="00716480">
        <w:rPr>
          <w:color w:val="FF0000"/>
          <w:sz w:val="20"/>
        </w:rPr>
        <w:t xml:space="preserve">Źródło:  Główny Urząd Statystyczny (https://bdl.stat.gov.pl) Urząd Gminy Joniec, wyliczenia własne </w:t>
      </w:r>
    </w:p>
    <w:p w:rsidR="00835C07" w:rsidRPr="00716480" w:rsidRDefault="00835C07" w:rsidP="00134DCE">
      <w:pPr>
        <w:ind w:firstLine="708"/>
        <w:rPr>
          <w:color w:val="FF0000"/>
          <w:sz w:val="20"/>
        </w:rPr>
      </w:pPr>
      <w:r w:rsidRPr="00716480">
        <w:rPr>
          <w:color w:val="FF0000"/>
          <w:sz w:val="20"/>
        </w:rPr>
        <w:t>na podst. średniego wskaźnika dla terenów wiejskich wg prognozy krajowej GUS.</w:t>
      </w:r>
    </w:p>
    <w:p w:rsidR="00835C07" w:rsidRPr="00716480" w:rsidRDefault="00835C07" w:rsidP="00835C07">
      <w:pPr>
        <w:spacing w:line="360" w:lineRule="auto"/>
        <w:jc w:val="right"/>
        <w:rPr>
          <w:color w:val="FF0000"/>
          <w:sz w:val="20"/>
        </w:rPr>
      </w:pPr>
    </w:p>
    <w:p w:rsidR="00835C07" w:rsidRPr="00716480" w:rsidRDefault="00835C07" w:rsidP="00353A84">
      <w:pPr>
        <w:pStyle w:val="Tekstpodstawowywcity2"/>
        <w:spacing w:line="360" w:lineRule="auto"/>
        <w:ind w:left="0" w:firstLine="708"/>
        <w:jc w:val="both"/>
        <w:rPr>
          <w:noProof/>
          <w:color w:val="FF0000"/>
        </w:rPr>
      </w:pPr>
      <w:r w:rsidRPr="00716480">
        <w:rPr>
          <w:color w:val="FF0000"/>
        </w:rPr>
        <w:t>W przypadku utrzymania się obecnych tendencji demograficznych w latach 1985</w:t>
      </w:r>
      <w:r w:rsidRPr="00716480">
        <w:rPr>
          <w:color w:val="FF0000"/>
        </w:rPr>
        <w:noBreakHyphen/>
        <w:t>2015 r. oraz zakładanego średniego wskaźnika dla terenów wiejskich na podstawie prognozy krajowej GUS, przewidywany jest spadek liczby ludność gminy w okresie 2015 – 2050 r. Szacuje się że ogółem liczba mieszkańców obniży się o około 182 osoby,</w:t>
      </w:r>
      <w:r w:rsidR="003B0B97">
        <w:rPr>
          <w:color w:val="FF0000"/>
        </w:rPr>
        <w:t xml:space="preserve"> w tym kobiet o około 17 i mężczyzn o około</w:t>
      </w:r>
      <w:r w:rsidRPr="00716480">
        <w:rPr>
          <w:color w:val="FF0000"/>
        </w:rPr>
        <w:t xml:space="preserve"> 165.</w:t>
      </w:r>
      <w:r w:rsidRPr="00716480">
        <w:rPr>
          <w:noProof/>
          <w:color w:val="FF0000"/>
        </w:rPr>
        <w:t xml:space="preserve"> </w:t>
      </w:r>
    </w:p>
    <w:p w:rsidR="00835C07" w:rsidRPr="00716480" w:rsidRDefault="00835C07" w:rsidP="00134DCE">
      <w:pPr>
        <w:jc w:val="right"/>
        <w:rPr>
          <w:rFonts w:ascii="Times New Roman" w:hAnsi="Times New Roman" w:cs="Times New Roman"/>
          <w:color w:val="FF0000"/>
        </w:rPr>
      </w:pPr>
      <w:r w:rsidRPr="00716480">
        <w:rPr>
          <w:rFonts w:ascii="Times New Roman" w:hAnsi="Times New Roman" w:cs="Times New Roman"/>
          <w:color w:val="FF0000"/>
        </w:rPr>
        <w:t>Wykres nr 4</w:t>
      </w:r>
    </w:p>
    <w:p w:rsidR="00835C07" w:rsidRPr="00716480" w:rsidRDefault="00835C07" w:rsidP="00134DCE">
      <w:pPr>
        <w:pStyle w:val="Tekstpodstawowywcity2"/>
        <w:spacing w:after="0" w:line="240" w:lineRule="auto"/>
        <w:ind w:left="720" w:hanging="12"/>
        <w:rPr>
          <w:color w:val="FF0000"/>
          <w:sz w:val="20"/>
        </w:rPr>
      </w:pPr>
    </w:p>
    <w:p w:rsidR="00835C07" w:rsidRPr="00716480" w:rsidRDefault="00606A51" w:rsidP="00134DCE">
      <w:pPr>
        <w:pStyle w:val="Tekstpodstawowywcity2"/>
        <w:spacing w:after="0" w:line="240" w:lineRule="auto"/>
        <w:ind w:left="0"/>
        <w:rPr>
          <w:color w:val="FF0000"/>
          <w:sz w:val="20"/>
        </w:rPr>
      </w:pPr>
      <w:r>
        <w:rPr>
          <w:noProof/>
          <w:color w:val="FF0000"/>
          <w:lang w:eastAsia="pl-PL" w:bidi="ar-SA"/>
        </w:rPr>
        <w:drawing>
          <wp:inline distT="0" distB="0" distL="0" distR="0">
            <wp:extent cx="6057900" cy="3855085"/>
            <wp:effectExtent l="0" t="0" r="0" b="0"/>
            <wp:docPr id="1"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srcRect/>
                    <a:stretch>
                      <a:fillRect/>
                    </a:stretch>
                  </pic:blipFill>
                  <pic:spPr bwMode="auto">
                    <a:xfrm>
                      <a:off x="0" y="0"/>
                      <a:ext cx="6057900" cy="3855085"/>
                    </a:xfrm>
                    <a:prstGeom prst="rect">
                      <a:avLst/>
                    </a:prstGeom>
                    <a:noFill/>
                    <a:ln w="9525">
                      <a:noFill/>
                      <a:miter lim="800000"/>
                      <a:headEnd/>
                      <a:tailEnd/>
                    </a:ln>
                  </pic:spPr>
                </pic:pic>
              </a:graphicData>
            </a:graphic>
          </wp:inline>
        </w:drawing>
      </w:r>
      <w:r w:rsidR="00835C07" w:rsidRPr="00716480">
        <w:rPr>
          <w:color w:val="FF0000"/>
          <w:sz w:val="20"/>
        </w:rPr>
        <w:t xml:space="preserve">Źródło: Główny Urząd Statystyczny (https://bdl.stat.gov.pl) Urząd Gminy Joniec, wyliczenia własne </w:t>
      </w:r>
    </w:p>
    <w:p w:rsidR="00835C07" w:rsidRPr="00716480" w:rsidRDefault="00835C07" w:rsidP="00134DCE">
      <w:pPr>
        <w:pStyle w:val="Tekstpodstawowywcity2"/>
        <w:spacing w:after="0" w:line="240" w:lineRule="auto"/>
        <w:ind w:left="720"/>
        <w:rPr>
          <w:color w:val="FF0000"/>
          <w:sz w:val="20"/>
        </w:rPr>
      </w:pPr>
      <w:r w:rsidRPr="00716480">
        <w:rPr>
          <w:color w:val="FF0000"/>
          <w:sz w:val="20"/>
        </w:rPr>
        <w:t>na podst. średniego wskaźnika dla terenów wiejskich wg prognozy krajowej GUS.</w:t>
      </w:r>
    </w:p>
    <w:p w:rsidR="00835C07" w:rsidRPr="00716480" w:rsidRDefault="00835C07" w:rsidP="00835C07">
      <w:pPr>
        <w:pStyle w:val="Teksttreci1"/>
        <w:spacing w:before="0" w:line="360" w:lineRule="auto"/>
        <w:ind w:left="23" w:right="40" w:firstLine="743"/>
        <w:jc w:val="both"/>
        <w:rPr>
          <w:color w:val="FF0000"/>
          <w:sz w:val="24"/>
          <w:szCs w:val="24"/>
        </w:rPr>
      </w:pPr>
    </w:p>
    <w:p w:rsidR="00835C07" w:rsidRPr="00716480" w:rsidRDefault="00835C07" w:rsidP="00353A84">
      <w:pPr>
        <w:pStyle w:val="Teksttreci1"/>
        <w:spacing w:before="0" w:line="360" w:lineRule="auto"/>
        <w:ind w:left="23" w:right="40" w:firstLine="743"/>
        <w:jc w:val="both"/>
        <w:rPr>
          <w:rStyle w:val="Teksttreci"/>
          <w:color w:val="FF0000"/>
          <w:sz w:val="24"/>
          <w:szCs w:val="24"/>
        </w:rPr>
      </w:pPr>
      <w:r w:rsidRPr="00716480">
        <w:rPr>
          <w:color w:val="FF0000"/>
          <w:sz w:val="24"/>
          <w:szCs w:val="24"/>
        </w:rPr>
        <w:t>Spadek dotyczy głównie ludności grupy przedprodukcyjnej i produkcyjnej, natomiast wzrost wystąpi w grupie poprodukcyjnej. Szczególnie niekorzystnie przedstawia się grupa kobiet w wieku mobilnym 18-44 lata, która obecnie jest niska i wynosi 17,8% a</w:t>
      </w:r>
      <w:r w:rsidR="00353A84" w:rsidRPr="00716480">
        <w:rPr>
          <w:color w:val="FF0000"/>
          <w:sz w:val="24"/>
          <w:szCs w:val="24"/>
        </w:rPr>
        <w:t xml:space="preserve"> </w:t>
      </w:r>
      <w:r w:rsidRPr="00716480">
        <w:rPr>
          <w:color w:val="FF0000"/>
          <w:sz w:val="24"/>
          <w:szCs w:val="24"/>
        </w:rPr>
        <w:t>do 2050 r. ulegnie obniżeniu do 11,7%.</w:t>
      </w:r>
      <w:r w:rsidRPr="00716480">
        <w:rPr>
          <w:color w:val="FF0000"/>
          <w:szCs w:val="24"/>
        </w:rPr>
        <w:t xml:space="preserve"> </w:t>
      </w:r>
      <w:r w:rsidRPr="00716480">
        <w:rPr>
          <w:rStyle w:val="Teksttreci"/>
          <w:color w:val="FF0000"/>
          <w:sz w:val="24"/>
          <w:szCs w:val="24"/>
        </w:rPr>
        <w:t>Tendencja spadku liczby mieszkańców jest niekorzystna, ponieważ migracja dotyczy najczęściej ludzi młodych i aktywnych zawodowo. Ludność grupy produkcyjnej stanowi 57,5</w:t>
      </w:r>
      <w:r w:rsidRPr="00716480">
        <w:rPr>
          <w:rStyle w:val="Teksttreci11pt"/>
          <w:color w:val="FF0000"/>
          <w:sz w:val="24"/>
          <w:szCs w:val="24"/>
        </w:rPr>
        <w:t>%</w:t>
      </w:r>
      <w:r w:rsidRPr="00716480">
        <w:rPr>
          <w:rStyle w:val="Teksttreci"/>
          <w:color w:val="FF0000"/>
          <w:sz w:val="24"/>
          <w:szCs w:val="24"/>
        </w:rPr>
        <w:t xml:space="preserve"> i jest niższa od średniej dla woj. mazowieckiego wynoszącej 62,0 % i zbliżona do powiatu płońskiego </w:t>
      </w:r>
      <w:r w:rsidRPr="00716480">
        <w:rPr>
          <w:rStyle w:val="Teksttreci"/>
          <w:color w:val="FF0000"/>
          <w:sz w:val="24"/>
          <w:szCs w:val="24"/>
        </w:rPr>
        <w:lastRenderedPageBreak/>
        <w:t>59,6%. W roku 2050 wskaźnik grupy produkcyjnej spadnie do 44,0%.</w:t>
      </w:r>
    </w:p>
    <w:p w:rsidR="00A8297B" w:rsidRPr="009C4555" w:rsidRDefault="00835C07" w:rsidP="00353A84">
      <w:pPr>
        <w:pStyle w:val="Tekstpodstawowywcity2"/>
        <w:spacing w:after="0" w:line="360" w:lineRule="auto"/>
        <w:ind w:left="23" w:hanging="23"/>
        <w:jc w:val="both"/>
        <w:rPr>
          <w:color w:val="FF0000"/>
          <w:szCs w:val="24"/>
        </w:rPr>
      </w:pPr>
      <w:r w:rsidRPr="00716480">
        <w:rPr>
          <w:color w:val="FF0000"/>
          <w:szCs w:val="24"/>
        </w:rPr>
        <w:t xml:space="preserve">Na poprawę sytuacji demograficznej gminy wpłynąć może </w:t>
      </w:r>
      <w:r w:rsidR="00353A84" w:rsidRPr="00716480">
        <w:rPr>
          <w:color w:val="FF0000"/>
          <w:szCs w:val="24"/>
        </w:rPr>
        <w:t xml:space="preserve">wzrost dzietności i </w:t>
      </w:r>
      <w:r w:rsidRPr="00716480">
        <w:rPr>
          <w:color w:val="FF0000"/>
          <w:szCs w:val="24"/>
        </w:rPr>
        <w:t xml:space="preserve">utrzymanie dodatniego salda migracji, obserwowanego po roku 2002. </w:t>
      </w:r>
    </w:p>
    <w:p w:rsidR="00835C07" w:rsidRPr="00716480" w:rsidRDefault="0086223A" w:rsidP="00353A84">
      <w:pPr>
        <w:pStyle w:val="Tekstpodstawowywcity2"/>
        <w:spacing w:after="0" w:line="360" w:lineRule="auto"/>
        <w:ind w:left="23" w:hanging="23"/>
        <w:jc w:val="both"/>
        <w:rPr>
          <w:color w:val="FF0000"/>
          <w:szCs w:val="24"/>
        </w:rPr>
      </w:pPr>
      <w:r w:rsidRPr="00716480">
        <w:rPr>
          <w:color w:val="FF0000"/>
          <w:szCs w:val="24"/>
        </w:rPr>
        <w:t>Zakłada się</w:t>
      </w:r>
      <w:r w:rsidR="00A8297B" w:rsidRPr="00716480">
        <w:rPr>
          <w:color w:val="FF0000"/>
          <w:szCs w:val="24"/>
        </w:rPr>
        <w:t>, że</w:t>
      </w:r>
      <w:r w:rsidR="00112246">
        <w:rPr>
          <w:color w:val="FF0000"/>
          <w:szCs w:val="24"/>
        </w:rPr>
        <w:t xml:space="preserve"> istniejąca i rozwijająca się nada funkcja turystyczna gminy oparta na rekreacji indywidualnej może</w:t>
      </w:r>
      <w:r w:rsidR="00835C07" w:rsidRPr="00716480">
        <w:rPr>
          <w:color w:val="FF0000"/>
          <w:szCs w:val="24"/>
        </w:rPr>
        <w:t xml:space="preserve"> przyczynić się do wzrostu liczby ludności zamieszkałej na pobyt stały. Obecnie obserwuje się niewielkie zmiany, lecz dotyczy to głownie wzrostu grupy poprodukcyjnej tj. osób 60+/65+. </w:t>
      </w:r>
    </w:p>
    <w:p w:rsidR="00835C07" w:rsidRPr="00716480" w:rsidRDefault="00835C07" w:rsidP="00353A84">
      <w:pPr>
        <w:pStyle w:val="Tekstpodstawowywcity2"/>
        <w:spacing w:after="0" w:line="360" w:lineRule="auto"/>
        <w:ind w:left="23" w:firstLine="697"/>
        <w:jc w:val="both"/>
        <w:rPr>
          <w:color w:val="FF0000"/>
          <w:szCs w:val="24"/>
        </w:rPr>
      </w:pPr>
      <w:r w:rsidRPr="00716480">
        <w:rPr>
          <w:color w:val="FF0000"/>
          <w:szCs w:val="24"/>
        </w:rPr>
        <w:t xml:space="preserve">Przedstawiona prognoza ludności na okres 30 lat pozwala ukierunkować działania związane z poprawą warunków życia mieszkańców a także zapobiegać dalszemu spadkowi liczby mieszkańców gminy.   </w:t>
      </w:r>
    </w:p>
    <w:p w:rsidR="009B4CA4" w:rsidRDefault="009B4CA4" w:rsidP="00353A84">
      <w:pPr>
        <w:spacing w:line="360" w:lineRule="auto"/>
        <w:jc w:val="both"/>
        <w:rPr>
          <w:rFonts w:ascii="Times New Roman" w:hAnsi="Times New Roman" w:cs="Times New Roman"/>
          <w:color w:val="FF0000"/>
        </w:rPr>
      </w:pPr>
      <w:r w:rsidRPr="00716480">
        <w:rPr>
          <w:rFonts w:ascii="Times New Roman" w:hAnsi="Times New Roman" w:cs="Times New Roman"/>
          <w:color w:val="FF0000"/>
        </w:rPr>
        <w:tab/>
      </w:r>
      <w:r w:rsidR="00683958" w:rsidRPr="00716480">
        <w:rPr>
          <w:rFonts w:ascii="Times New Roman" w:hAnsi="Times New Roman" w:cs="Times New Roman"/>
          <w:color w:val="FF0000"/>
        </w:rPr>
        <w:t xml:space="preserve">O liczbie ludności napływowej </w:t>
      </w:r>
      <w:r w:rsidRPr="00716480">
        <w:rPr>
          <w:rFonts w:ascii="Times New Roman" w:hAnsi="Times New Roman" w:cs="Times New Roman"/>
          <w:color w:val="FF0000"/>
        </w:rPr>
        <w:t>decyduje</w:t>
      </w:r>
      <w:r w:rsidR="00112246">
        <w:rPr>
          <w:rFonts w:ascii="Times New Roman" w:hAnsi="Times New Roman" w:cs="Times New Roman"/>
          <w:color w:val="FF0000"/>
        </w:rPr>
        <w:t xml:space="preserve"> w znacznej mierze</w:t>
      </w:r>
      <w:r w:rsidRPr="00716480">
        <w:rPr>
          <w:rFonts w:ascii="Times New Roman" w:hAnsi="Times New Roman" w:cs="Times New Roman"/>
          <w:color w:val="FF0000"/>
        </w:rPr>
        <w:t xml:space="preserve"> sytuacja ekonomiczna ludności aglomeracji</w:t>
      </w:r>
      <w:r w:rsidRPr="003C3CD6">
        <w:rPr>
          <w:rFonts w:ascii="Times New Roman" w:hAnsi="Times New Roman" w:cs="Times New Roman"/>
          <w:color w:val="FF0000"/>
        </w:rPr>
        <w:t xml:space="preserve"> warszawskiej, która lokalizuje na terenie gminy Joniec swoje drugie domy i sezonowe budynki rekreacji indywidualnej. Nie bez znaczenia będzie również sposób rozwiązania problemu samowoli budowlanych na obszarach leśnych.</w:t>
      </w:r>
    </w:p>
    <w:p w:rsidR="00112246" w:rsidRPr="003C3CD6" w:rsidRDefault="00112246" w:rsidP="00353A84">
      <w:pPr>
        <w:spacing w:line="360" w:lineRule="auto"/>
        <w:jc w:val="both"/>
        <w:rPr>
          <w:rFonts w:ascii="Times New Roman" w:hAnsi="Times New Roman" w:cs="Times New Roman"/>
          <w:color w:val="FF0000"/>
        </w:rPr>
      </w:pPr>
      <w:r>
        <w:rPr>
          <w:rFonts w:ascii="Times New Roman" w:hAnsi="Times New Roman" w:cs="Times New Roman"/>
          <w:color w:val="FF0000"/>
        </w:rPr>
        <w:tab/>
        <w:t>Sytuacja demograficzna gminy nie dotyczy migracji w ramach miejskich obszarów funkcjonalnych ośrodka wojewódzkiego.</w:t>
      </w:r>
    </w:p>
    <w:p w:rsidR="00CD1232" w:rsidRPr="003C3CD6" w:rsidRDefault="00CD1232" w:rsidP="00BB530C">
      <w:pPr>
        <w:spacing w:line="360" w:lineRule="auto"/>
        <w:jc w:val="both"/>
        <w:rPr>
          <w:rStyle w:val="Nagwek3"/>
          <w:rFonts w:ascii="Times New Roman" w:hAnsi="Times New Roman" w:cs="Times New Roman"/>
          <w:b w:val="0"/>
          <w:bCs w:val="0"/>
          <w:color w:val="FF0000"/>
          <w:spacing w:val="0"/>
          <w:sz w:val="24"/>
          <w:szCs w:val="24"/>
        </w:rPr>
      </w:pPr>
    </w:p>
    <w:p w:rsidR="0012258F" w:rsidRPr="003C3CD6" w:rsidRDefault="00DF707F" w:rsidP="00DF707F">
      <w:pPr>
        <w:pStyle w:val="Nagwek31"/>
        <w:numPr>
          <w:ilvl w:val="0"/>
          <w:numId w:val="0"/>
        </w:numPr>
        <w:tabs>
          <w:tab w:val="left" w:pos="665"/>
          <w:tab w:val="left" w:pos="710"/>
          <w:tab w:val="left" w:pos="4075"/>
        </w:tabs>
        <w:spacing w:before="0" w:after="233" w:line="220" w:lineRule="exact"/>
        <w:jc w:val="both"/>
        <w:outlineLvl w:val="9"/>
        <w:rPr>
          <w:rStyle w:val="Teksttreci"/>
          <w:rFonts w:ascii="Arial" w:hAnsi="Arial" w:cs="Arial"/>
          <w:color w:val="FF0000"/>
          <w:spacing w:val="5"/>
          <w:sz w:val="24"/>
          <w:szCs w:val="24"/>
        </w:rPr>
      </w:pPr>
      <w:r w:rsidRPr="003C3CD6">
        <w:rPr>
          <w:rStyle w:val="Nagwek3"/>
          <w:color w:val="FF0000"/>
          <w:sz w:val="24"/>
          <w:szCs w:val="24"/>
        </w:rPr>
        <w:t>5</w:t>
      </w:r>
      <w:r w:rsidR="00611A24">
        <w:rPr>
          <w:rStyle w:val="Nagwek3"/>
          <w:color w:val="FF0000"/>
          <w:sz w:val="24"/>
          <w:szCs w:val="24"/>
        </w:rPr>
        <w:t>.</w:t>
      </w:r>
      <w:r w:rsidR="0053796F" w:rsidRPr="003C3CD6">
        <w:rPr>
          <w:rStyle w:val="Nagwek3"/>
          <w:color w:val="FF0000"/>
          <w:sz w:val="24"/>
          <w:szCs w:val="24"/>
        </w:rPr>
        <w:tab/>
      </w:r>
      <w:r w:rsidR="0053796F" w:rsidRPr="003C3CD6">
        <w:rPr>
          <w:rStyle w:val="Teksttreci"/>
          <w:rFonts w:ascii="Arial" w:hAnsi="Arial" w:cs="Arial"/>
          <w:color w:val="FF0000"/>
          <w:sz w:val="24"/>
          <w:szCs w:val="24"/>
        </w:rPr>
        <w:t>M</w:t>
      </w:r>
      <w:r w:rsidR="0012258F" w:rsidRPr="003C3CD6">
        <w:rPr>
          <w:rStyle w:val="Teksttreci"/>
          <w:rFonts w:ascii="Arial" w:hAnsi="Arial" w:cs="Arial"/>
          <w:color w:val="FF0000"/>
          <w:sz w:val="24"/>
          <w:szCs w:val="24"/>
        </w:rPr>
        <w:t>ożliwości finansowania przez gminę wykonania sieci komunikacyjnej i infrastruktury technicznej, a także infrastruktury społecznej, służącej realizacji zadań własnych gminy</w:t>
      </w:r>
    </w:p>
    <w:p w:rsidR="00FB1F90" w:rsidRPr="003C3CD6" w:rsidRDefault="00FB1F90" w:rsidP="00FB1F90">
      <w:pPr>
        <w:jc w:val="both"/>
        <w:rPr>
          <w:rFonts w:ascii="Arial" w:hAnsi="Arial" w:cs="Arial"/>
          <w:b/>
          <w:color w:val="FF0000"/>
        </w:rPr>
      </w:pPr>
    </w:p>
    <w:p w:rsidR="00FB1F90" w:rsidRPr="003C3CD6" w:rsidRDefault="0036209B" w:rsidP="00FB1F90">
      <w:pPr>
        <w:spacing w:line="360" w:lineRule="auto"/>
        <w:jc w:val="both"/>
        <w:rPr>
          <w:color w:val="FF0000"/>
        </w:rPr>
      </w:pPr>
      <w:r w:rsidRPr="003C3CD6">
        <w:rPr>
          <w:color w:val="FF0000"/>
        </w:rPr>
        <w:tab/>
      </w:r>
      <w:r w:rsidR="00FB1F90" w:rsidRPr="003C3CD6">
        <w:rPr>
          <w:color w:val="FF0000"/>
        </w:rPr>
        <w:t xml:space="preserve">Zgodnie z przepisami ustawy o samorządzie gminnym każda gmina wykonując zadania i kompetencje działa w imieniu własnym i na własną odpowiedzialność. </w:t>
      </w:r>
    </w:p>
    <w:p w:rsidR="00FB1F90" w:rsidRPr="003C3CD6" w:rsidRDefault="00FB1F90" w:rsidP="00FB1F90">
      <w:pPr>
        <w:spacing w:line="360" w:lineRule="auto"/>
        <w:jc w:val="both"/>
        <w:rPr>
          <w:color w:val="FF0000"/>
        </w:rPr>
      </w:pPr>
      <w:r w:rsidRPr="003C3CD6">
        <w:rPr>
          <w:color w:val="FF0000"/>
        </w:rPr>
        <w:t xml:space="preserve">Zadania własne z zakresu infrastruktury technicznej dotyczą zaopatrzenia w wodę, kanalizacji, usuwania i oczyszczania ścieków komunalnych, utrzymania czystości i porządku oraz urządzeń sanitarnych, składowisk i unieszkodliwiania odpadów komunalnych, zaopatrzenia w energię elektryczną, zaopatrzenia w gaz, budowy dróg gminnych dróg, edukacji publicznej i innych zadań wynikających z ustawy o samorządzie gminnym. </w:t>
      </w:r>
    </w:p>
    <w:p w:rsidR="00FB1F90" w:rsidRPr="003C3CD6" w:rsidRDefault="00FB1F90" w:rsidP="00FB1F90">
      <w:pPr>
        <w:spacing w:line="360" w:lineRule="auto"/>
        <w:jc w:val="both"/>
        <w:rPr>
          <w:color w:val="FF0000"/>
        </w:rPr>
      </w:pPr>
      <w:r w:rsidRPr="003C3CD6">
        <w:rPr>
          <w:color w:val="FF0000"/>
        </w:rPr>
        <w:tab/>
        <w:t>Do źródeł finansowania inwestycji infrastrukturalnych należą dochody własne, subwencje, dotacje celowe, dotacje celowe z funduszy celowych, kredyty i pożyczki, obligacje komunalne, środki ze źródeł pozabudżetowych na zadania własne, źródła finansowania ze środków zewnętrznych.  Dochody własne i subwencje to najbardziej naturalne źródło pozyskiwania przez gminy środków inwe</w:t>
      </w:r>
      <w:r w:rsidR="0036209B" w:rsidRPr="003C3CD6">
        <w:rPr>
          <w:color w:val="FF0000"/>
        </w:rPr>
        <w:t>stycyjnych. Dochody włas</w:t>
      </w:r>
      <w:r w:rsidR="00877F6C">
        <w:rPr>
          <w:color w:val="FF0000"/>
        </w:rPr>
        <w:t>ne są </w:t>
      </w:r>
      <w:r w:rsidR="0036209B" w:rsidRPr="003C3CD6">
        <w:rPr>
          <w:color w:val="FF0000"/>
        </w:rPr>
        <w:t>w </w:t>
      </w:r>
      <w:r w:rsidRPr="003C3CD6">
        <w:rPr>
          <w:color w:val="FF0000"/>
        </w:rPr>
        <w:t>granicach prawa kształtowane przez władze gmin</w:t>
      </w:r>
      <w:r w:rsidR="00877F6C">
        <w:rPr>
          <w:color w:val="FF0000"/>
        </w:rPr>
        <w:t>y, natomiast wysokość wpływów z </w:t>
      </w:r>
      <w:r w:rsidRPr="003C3CD6">
        <w:rPr>
          <w:color w:val="FF0000"/>
        </w:rPr>
        <w:t xml:space="preserve">tytułu subwencji zależy przede wszystkim od  czynników, na które gmina nie ma wpływu.  </w:t>
      </w:r>
    </w:p>
    <w:p w:rsidR="00FB1F90" w:rsidRPr="003C3CD6" w:rsidRDefault="00FB1F90" w:rsidP="00FB1F90">
      <w:pPr>
        <w:spacing w:line="360" w:lineRule="auto"/>
        <w:jc w:val="both"/>
        <w:rPr>
          <w:color w:val="FF0000"/>
        </w:rPr>
      </w:pPr>
      <w:r w:rsidRPr="003C3CD6">
        <w:rPr>
          <w:color w:val="FF0000"/>
        </w:rPr>
        <w:lastRenderedPageBreak/>
        <w:t>Infrastruktura techniczna może być finansowana w dużej mierze z funduszy Unii Europejskiej, które zostały utworzone w celu zmniejszania różnic w poziomie gospodarczo-społecznym krajów i regionów.</w:t>
      </w:r>
    </w:p>
    <w:p w:rsidR="00FB1F90" w:rsidRPr="003C3CD6" w:rsidRDefault="00FB1F90" w:rsidP="00FB1F90">
      <w:pPr>
        <w:spacing w:line="360" w:lineRule="auto"/>
        <w:jc w:val="both"/>
        <w:rPr>
          <w:color w:val="FF0000"/>
        </w:rPr>
      </w:pPr>
      <w:r w:rsidRPr="003C3CD6">
        <w:rPr>
          <w:color w:val="FF0000"/>
        </w:rPr>
        <w:t xml:space="preserve">Regulacje dotyczące udzielania dotacji celowych z budżetu państwa na realizację zadań inwestycyjnych gminy  zostały zawarte w ustawie o finansach  publicznych. Zgodnie z treścią tych przepisów  gminy mogą otrzymać dotacje celowe na finansowanie lub dofinansowanie kosztów realizacji inwestycji jako zadania własne, z zakresu administracji  rządowej, inne zlecone ustawami. Zasady i tryb udzielania dotacji celowych dla gmin określa ustawa o dochodach jednostek samorządu terytorialnego. W myśl ustawy o finansach publicznych, gminy mogą zaciągać kredyty i pożyczki oraz emitować papiery wartościowe m.in. na finansowanie wydatków nie znajdujących pokrycia w planowanych dochodach budżetowych. </w:t>
      </w:r>
    </w:p>
    <w:p w:rsidR="00FB1F90" w:rsidRPr="003C3CD6" w:rsidRDefault="00FB1F90" w:rsidP="00FB1F90">
      <w:pPr>
        <w:spacing w:line="360" w:lineRule="auto"/>
        <w:jc w:val="both"/>
        <w:rPr>
          <w:color w:val="FF0000"/>
        </w:rPr>
      </w:pPr>
      <w:r w:rsidRPr="003C3CD6">
        <w:rPr>
          <w:color w:val="FF0000"/>
        </w:rPr>
        <w:t>Zgodnie z ustaleniami Wieloletniej Prognozy Finansowej gmina zaplanowała na lata 2017-2025 następujące zadania inwestycyjne:</w:t>
      </w:r>
    </w:p>
    <w:p w:rsidR="00FB1F90" w:rsidRPr="003C3CD6" w:rsidRDefault="00FB1F90" w:rsidP="00FB1F90">
      <w:pPr>
        <w:spacing w:line="360" w:lineRule="auto"/>
        <w:jc w:val="both"/>
        <w:rPr>
          <w:color w:val="FF0000"/>
        </w:rPr>
      </w:pPr>
      <w:r w:rsidRPr="003C3CD6">
        <w:rPr>
          <w:color w:val="FF0000"/>
        </w:rPr>
        <w:t>● budowę wodociągów we wsi</w:t>
      </w:r>
      <w:r w:rsidR="004E7433">
        <w:rPr>
          <w:color w:val="FF0000"/>
        </w:rPr>
        <w:t>ach:</w:t>
      </w:r>
      <w:r w:rsidRPr="003C3CD6">
        <w:rPr>
          <w:color w:val="FF0000"/>
        </w:rPr>
        <w:t xml:space="preserve"> Józefowo, Nowa Wrona i Nowa - Wrona Ludwikowo,</w:t>
      </w:r>
    </w:p>
    <w:p w:rsidR="00FB1F90" w:rsidRPr="003C3CD6" w:rsidRDefault="00FB1F90" w:rsidP="00FB1F90">
      <w:pPr>
        <w:spacing w:line="360" w:lineRule="auto"/>
        <w:jc w:val="both"/>
        <w:rPr>
          <w:color w:val="FF0000"/>
        </w:rPr>
      </w:pPr>
      <w:r w:rsidRPr="003C3CD6">
        <w:rPr>
          <w:color w:val="FF0000"/>
        </w:rPr>
        <w:t>● termomodernizację budynków użyteczności publicznej - zespołu szkół Joniec i Królewie oraz Urzędu Gminy Joniec.</w:t>
      </w:r>
    </w:p>
    <w:p w:rsidR="00FB1F90" w:rsidRPr="003C3CD6" w:rsidRDefault="00FB1F90" w:rsidP="00FB1F90">
      <w:pPr>
        <w:spacing w:line="360" w:lineRule="auto"/>
        <w:jc w:val="both"/>
        <w:rPr>
          <w:color w:val="FF0000"/>
        </w:rPr>
      </w:pPr>
      <w:r w:rsidRPr="003C3CD6">
        <w:rPr>
          <w:color w:val="FF0000"/>
        </w:rPr>
        <w:tab/>
        <w:t xml:space="preserve">W związku z wyznaczonymi w obowiązującym Studium terenami pod lokalizację nowej zabudowy konieczna będzie poprawa stanu </w:t>
      </w:r>
      <w:r w:rsidR="00877F6C">
        <w:rPr>
          <w:color w:val="FF0000"/>
        </w:rPr>
        <w:t>technicznego dróg gminnych oraz </w:t>
      </w:r>
      <w:r w:rsidRPr="003C3CD6">
        <w:rPr>
          <w:color w:val="FF0000"/>
        </w:rPr>
        <w:t>rozbudowa i budowa infrastruktury technicznej – wodociągi, oczyszczalnia ścieków, kanalizacja.</w:t>
      </w:r>
    </w:p>
    <w:p w:rsidR="00FB1F90" w:rsidRPr="003C3CD6" w:rsidRDefault="00FB1F90" w:rsidP="00FB1F90">
      <w:pPr>
        <w:spacing w:line="360" w:lineRule="auto"/>
        <w:jc w:val="both"/>
        <w:rPr>
          <w:color w:val="FF0000"/>
        </w:rPr>
      </w:pPr>
      <w:r w:rsidRPr="003C3CD6">
        <w:rPr>
          <w:color w:val="FF0000"/>
        </w:rPr>
        <w:tab/>
        <w:t>Na terenie gminy występuje zabudowa zagrodowa, wolnostojąca zabudowa mieszkaniowa jednorodzinna, zabudowa rekreacji indywidualnej usługi nieuciążliwe, usługi publiczne. Zabudowa rekreacyjna użytkowana jest w zasadzie w okresie czerwiec – wrzesień, przy czym najintensywniej w okresie wakacji letnich. Większość z nowo wyznaczonych obszarów pod zabudowę posiada bezpośredni dostęp do dróg publicznych lub poprzez drogi wewnętrzne, które są własnością prywatną i użytkowane są w okresie sezonu letniego. Urządzanie prywatnych dróg dojazdowych nie należy do obowiązków samorządu gminnego, przy czym dojazd do zabudowy rekreacyjnej odbywał się będzie drogami gruntowymi o nawierzchni ulepszonej – bez nawierzchni bitumicznej.</w:t>
      </w:r>
    </w:p>
    <w:p w:rsidR="00FB1F90" w:rsidRPr="003C3CD6" w:rsidRDefault="00FB1F90" w:rsidP="00FB1F90">
      <w:pPr>
        <w:spacing w:line="360" w:lineRule="auto"/>
        <w:jc w:val="both"/>
        <w:rPr>
          <w:color w:val="FF0000"/>
        </w:rPr>
      </w:pPr>
      <w:r w:rsidRPr="003C3CD6">
        <w:rPr>
          <w:color w:val="FF0000"/>
        </w:rPr>
        <w:t>Poprawy wymagają warunki techniczne dróg gminnych i dróg powiatowych: nr 3052 Wrońska – Omięciny – Joniec, nr 3049 Joniec – Sobieski – Kołoząb, nr 3048 Królewo – Miszewo. Poprawa stanu technicznego dróg powiatowych należy do kompetencji Starostwa Powiatowego w Płońsku.</w:t>
      </w:r>
    </w:p>
    <w:p w:rsidR="00FB1F90" w:rsidRPr="003C3CD6" w:rsidRDefault="00FB1F90" w:rsidP="00FB1F90">
      <w:pPr>
        <w:spacing w:line="360" w:lineRule="auto"/>
        <w:jc w:val="both"/>
        <w:rPr>
          <w:color w:val="FF0000"/>
        </w:rPr>
      </w:pPr>
      <w:r w:rsidRPr="003C3CD6">
        <w:rPr>
          <w:color w:val="FF0000"/>
        </w:rPr>
        <w:lastRenderedPageBreak/>
        <w:tab/>
        <w:t>Długość sieci wodociągowej wynosi około 57 km, do realizacji pozostały wodociągi  w Józefowie, Ludwikowie i Nowej Wronie. W zabudowie rozproszonej stosowane są i będą nadal indywidualne ujęcia wody, które realizowane są ze środków własnych użytkowników.</w:t>
      </w:r>
    </w:p>
    <w:p w:rsidR="00FB1F90" w:rsidRPr="003C3CD6" w:rsidRDefault="00FB1F90" w:rsidP="00FB1F90">
      <w:pPr>
        <w:spacing w:line="360" w:lineRule="auto"/>
        <w:jc w:val="both"/>
        <w:rPr>
          <w:color w:val="FF0000"/>
        </w:rPr>
      </w:pPr>
      <w:r w:rsidRPr="003C3CD6">
        <w:rPr>
          <w:color w:val="FF0000"/>
        </w:rPr>
        <w:tab/>
        <w:t>Gmina nie posiada oczyszczalni ścieków. W ob</w:t>
      </w:r>
      <w:r w:rsidR="00A72316">
        <w:rPr>
          <w:color w:val="FF0000"/>
        </w:rPr>
        <w:t>owiązującym Studium planuje się </w:t>
      </w:r>
      <w:r w:rsidRPr="003C3CD6">
        <w:rPr>
          <w:color w:val="FF0000"/>
        </w:rPr>
        <w:t>budowę oczyszczalni ścieków w Jońcu o przepustowości 200 m</w:t>
      </w:r>
      <w:r w:rsidRPr="003C3CD6">
        <w:rPr>
          <w:color w:val="FF0000"/>
          <w:vertAlign w:val="superscript"/>
        </w:rPr>
        <w:t>3</w:t>
      </w:r>
      <w:r w:rsidRPr="003C3CD6">
        <w:rPr>
          <w:color w:val="FF0000"/>
        </w:rPr>
        <w:t>/d i Starej Wronie</w:t>
      </w:r>
      <w:r>
        <w:t xml:space="preserve"> </w:t>
      </w:r>
      <w:r w:rsidRPr="003C3CD6">
        <w:rPr>
          <w:color w:val="FF0000"/>
        </w:rPr>
        <w:t>o przepustowości 100 m</w:t>
      </w:r>
      <w:r w:rsidRPr="003C3CD6">
        <w:rPr>
          <w:color w:val="FF0000"/>
          <w:vertAlign w:val="superscript"/>
        </w:rPr>
        <w:t>3/</w:t>
      </w:r>
      <w:r w:rsidRPr="003C3CD6">
        <w:rPr>
          <w:color w:val="FF0000"/>
        </w:rPr>
        <w:t>d. Alternatywna lokalizacja oczyszczalni w Jońcu o przepustowości 100 m</w:t>
      </w:r>
      <w:r w:rsidRPr="003C3CD6">
        <w:rPr>
          <w:color w:val="FF0000"/>
          <w:vertAlign w:val="superscript"/>
        </w:rPr>
        <w:t>3</w:t>
      </w:r>
      <w:r w:rsidRPr="003C3CD6">
        <w:rPr>
          <w:color w:val="FF0000"/>
        </w:rPr>
        <w:t>/d i Starej Wronie - 100 m</w:t>
      </w:r>
      <w:r w:rsidRPr="003C3CD6">
        <w:rPr>
          <w:color w:val="FF0000"/>
          <w:vertAlign w:val="superscript"/>
        </w:rPr>
        <w:t>3</w:t>
      </w:r>
      <w:r w:rsidRPr="003C3CD6">
        <w:rPr>
          <w:color w:val="FF0000"/>
        </w:rPr>
        <w:t>/.</w:t>
      </w:r>
    </w:p>
    <w:p w:rsidR="00FB1F90" w:rsidRPr="003C3CD6" w:rsidRDefault="00877F6C" w:rsidP="00FB1F90">
      <w:pPr>
        <w:spacing w:line="360" w:lineRule="auto"/>
        <w:jc w:val="both"/>
        <w:rPr>
          <w:color w:val="FF0000"/>
        </w:rPr>
      </w:pPr>
      <w:r>
        <w:rPr>
          <w:color w:val="FF0000"/>
        </w:rPr>
        <w:t xml:space="preserve">Zasady gospodarki ściekowej </w:t>
      </w:r>
      <w:r w:rsidR="00FB1F90" w:rsidRPr="003C3CD6">
        <w:rPr>
          <w:color w:val="FF0000"/>
        </w:rPr>
        <w:t xml:space="preserve">wymagają weryfikacji w planowanej aktualizacji Studium. Budowa oczyszczalni ścieków i kanalizacji należy do kosztownych urządzeń infrastruktury technicznej, stąd należy rozważyć, czy będzie to jedna oczyszczalnia gminna, czy też oczyszczalnia realizowana będzie wspólnie z gminami ościennymi. </w:t>
      </w:r>
    </w:p>
    <w:p w:rsidR="00FB1F90" w:rsidRPr="003C3CD6" w:rsidRDefault="00FB1F90" w:rsidP="00FB1F90">
      <w:pPr>
        <w:spacing w:line="360" w:lineRule="auto"/>
        <w:jc w:val="both"/>
        <w:rPr>
          <w:color w:val="FF0000"/>
        </w:rPr>
      </w:pPr>
      <w:r w:rsidRPr="003C3CD6">
        <w:rPr>
          <w:color w:val="FF0000"/>
        </w:rPr>
        <w:t>Finansowanie oczyszczalni ścieków może odbywać się na zasadzie partnerstwa publiczno- prywatnego.</w:t>
      </w:r>
      <w:r w:rsidR="008142E3" w:rsidRPr="003C3CD6">
        <w:rPr>
          <w:color w:val="FF0000"/>
        </w:rPr>
        <w:t xml:space="preserve"> </w:t>
      </w:r>
      <w:r w:rsidRPr="003C3CD6">
        <w:rPr>
          <w:color w:val="FF0000"/>
        </w:rPr>
        <w:t>Do czasu rozwiązania wymienionego problemu gospodarka ściekowa realizowana będzie poprzez odprowadzanie ścieków do szczelnych bezodpływowych zbiorników i przydomowych oczyszczalniach, co jest zgodne z przepisami odrębnymi.</w:t>
      </w:r>
    </w:p>
    <w:p w:rsidR="008142E3" w:rsidRDefault="00FB1F90" w:rsidP="00FB1F90">
      <w:pPr>
        <w:spacing w:line="360" w:lineRule="auto"/>
        <w:jc w:val="both"/>
        <w:rPr>
          <w:color w:val="FF0000"/>
        </w:rPr>
      </w:pPr>
      <w:r w:rsidRPr="003C3CD6">
        <w:rPr>
          <w:color w:val="FF0000"/>
        </w:rPr>
        <w:tab/>
      </w:r>
      <w:r w:rsidR="00A72316">
        <w:rPr>
          <w:color w:val="FF0000"/>
        </w:rPr>
        <w:t xml:space="preserve"> </w:t>
      </w:r>
      <w:r w:rsidRPr="003C3CD6">
        <w:rPr>
          <w:color w:val="FF0000"/>
        </w:rPr>
        <w:t>W</w:t>
      </w:r>
      <w:r w:rsidR="00A72316">
        <w:rPr>
          <w:color w:val="FF0000"/>
        </w:rPr>
        <w:t xml:space="preserve"> miejscowych planach zagospodarowania przestrzennego</w:t>
      </w:r>
      <w:r w:rsidRPr="003C3CD6">
        <w:rPr>
          <w:color w:val="FF0000"/>
        </w:rPr>
        <w:t>, które zostaną sporządzone w przyszłości opracowane będą</w:t>
      </w:r>
      <w:r w:rsidR="004E7433">
        <w:rPr>
          <w:color w:val="FF0000"/>
        </w:rPr>
        <w:t xml:space="preserve"> prognozy skutków finansowych i </w:t>
      </w:r>
      <w:r w:rsidRPr="003C3CD6">
        <w:rPr>
          <w:color w:val="FF0000"/>
        </w:rPr>
        <w:t xml:space="preserve">oszacowane potencjalne koszty, wynikające z realizacji ustaleń planu. </w:t>
      </w:r>
      <w:r w:rsidR="00FE165C">
        <w:rPr>
          <w:color w:val="FF0000"/>
        </w:rPr>
        <w:t xml:space="preserve"> </w:t>
      </w:r>
    </w:p>
    <w:p w:rsidR="00FB1F90" w:rsidRPr="003C3CD6" w:rsidRDefault="00FE165C" w:rsidP="00FB1F90">
      <w:pPr>
        <w:spacing w:line="360" w:lineRule="auto"/>
        <w:jc w:val="both"/>
        <w:rPr>
          <w:color w:val="FF0000"/>
        </w:rPr>
      </w:pPr>
      <w:r w:rsidRPr="00FE165C">
        <w:rPr>
          <w:color w:val="FF0000"/>
        </w:rPr>
        <w:t>Zakłada się, że dochody własne gminy zostaną zwiększone po dokonaniu aktualizacji ewidencji gruntów i objęciem podatkiem od b</w:t>
      </w:r>
      <w:r w:rsidR="00A72316">
        <w:rPr>
          <w:color w:val="FF0000"/>
        </w:rPr>
        <w:t>udynków, budowli i podatkiem od </w:t>
      </w:r>
      <w:r w:rsidRPr="00FE165C">
        <w:rPr>
          <w:color w:val="FF0000"/>
        </w:rPr>
        <w:t>nieruchomości całej zabudowy rekreacji indywidualnej, której użytkownicy płacą aktualnie podatek od lasów lub w przypadku niskiej bonitac</w:t>
      </w:r>
      <w:r w:rsidR="00A72316">
        <w:rPr>
          <w:color w:val="FF0000"/>
        </w:rPr>
        <w:t>ji gruntów rolnych nie płacą go </w:t>
      </w:r>
      <w:r w:rsidRPr="00FE165C">
        <w:rPr>
          <w:color w:val="FF0000"/>
        </w:rPr>
        <w:t>wcale.</w:t>
      </w:r>
      <w:r w:rsidR="00A72316">
        <w:rPr>
          <w:color w:val="FF0000"/>
        </w:rPr>
        <w:t xml:space="preserve"> </w:t>
      </w:r>
      <w:r w:rsidRPr="00FE165C">
        <w:rPr>
          <w:color w:val="FF0000"/>
        </w:rPr>
        <w:t xml:space="preserve">Szacuje się, że przy założeniu aktualnie obowiązującej stawki 0,23 </w:t>
      </w:r>
      <w:proofErr w:type="spellStart"/>
      <w:r w:rsidRPr="00FE165C">
        <w:rPr>
          <w:color w:val="FF0000"/>
        </w:rPr>
        <w:t>zl</w:t>
      </w:r>
      <w:proofErr w:type="spellEnd"/>
      <w:r w:rsidRPr="00FE165C">
        <w:rPr>
          <w:color w:val="FF0000"/>
        </w:rPr>
        <w:t>/m</w:t>
      </w:r>
      <w:r w:rsidRPr="00FE165C">
        <w:rPr>
          <w:color w:val="FF0000"/>
          <w:vertAlign w:val="superscript"/>
        </w:rPr>
        <w:t>2</w:t>
      </w:r>
      <w:r w:rsidR="00513210">
        <w:rPr>
          <w:color w:val="FF0000"/>
        </w:rPr>
        <w:t xml:space="preserve"> podatku od </w:t>
      </w:r>
      <w:r w:rsidRPr="00FE165C">
        <w:rPr>
          <w:color w:val="FF0000"/>
        </w:rPr>
        <w:t>nieruchomości, 0,75 zł/m</w:t>
      </w:r>
      <w:r w:rsidRPr="00FE165C">
        <w:rPr>
          <w:color w:val="FF0000"/>
          <w:vertAlign w:val="superscript"/>
        </w:rPr>
        <w:t>2</w:t>
      </w:r>
      <w:r w:rsidRPr="00FE165C">
        <w:rPr>
          <w:color w:val="FF0000"/>
        </w:rPr>
        <w:t xml:space="preserve"> powierzchni użytkowej budynku jednorodzinnego i 7,62 zł/m</w:t>
      </w:r>
      <w:r w:rsidRPr="00FE165C">
        <w:rPr>
          <w:color w:val="FF0000"/>
          <w:vertAlign w:val="superscript"/>
        </w:rPr>
        <w:t>2</w:t>
      </w:r>
      <w:r w:rsidRPr="00FE165C">
        <w:rPr>
          <w:color w:val="FF0000"/>
        </w:rPr>
        <w:t xml:space="preserve"> powierzchni użytkowej budynku rekreacji indywidualnej docho</w:t>
      </w:r>
      <w:r w:rsidR="00716480">
        <w:rPr>
          <w:color w:val="FF0000"/>
        </w:rPr>
        <w:t>dy gminy mogą wzrosnąć o około 150 - 2</w:t>
      </w:r>
      <w:r w:rsidRPr="00FE165C">
        <w:rPr>
          <w:color w:val="FF0000"/>
        </w:rPr>
        <w:t>00 tys. zł rocznie.</w:t>
      </w:r>
      <w:r w:rsidR="00A72316">
        <w:rPr>
          <w:color w:val="FF0000"/>
        </w:rPr>
        <w:t xml:space="preserve"> </w:t>
      </w:r>
      <w:r w:rsidRPr="00FE165C">
        <w:rPr>
          <w:color w:val="FF0000"/>
        </w:rPr>
        <w:t xml:space="preserve">Po opracowaniu miejscowych planów zagospodarowania przestrzennego będzie możliwy pobór renty planistycznej i opłat </w:t>
      </w:r>
      <w:proofErr w:type="spellStart"/>
      <w:r w:rsidRPr="00FE165C">
        <w:rPr>
          <w:color w:val="FF0000"/>
        </w:rPr>
        <w:t>adiacenckich</w:t>
      </w:r>
      <w:proofErr w:type="spellEnd"/>
      <w:r w:rsidRPr="00FE165C">
        <w:rPr>
          <w:color w:val="FF0000"/>
        </w:rPr>
        <w:t>, co jest bardzo istotne z uwagi na ożywiony ruch w obrocie nieruchomościami gruntowymi.</w:t>
      </w:r>
    </w:p>
    <w:p w:rsidR="00FB1F90" w:rsidRPr="003C3CD6" w:rsidRDefault="00FB1F90" w:rsidP="00FB1F90">
      <w:pPr>
        <w:spacing w:line="360" w:lineRule="auto"/>
        <w:jc w:val="both"/>
        <w:rPr>
          <w:color w:val="FF0000"/>
        </w:rPr>
      </w:pPr>
      <w:r w:rsidRPr="003C3CD6">
        <w:rPr>
          <w:color w:val="FF0000"/>
        </w:rPr>
        <w:tab/>
        <w:t>Rozwój nowych terenów budowlanych planuje się w bezpośrednim sąsiedztwie terenów już zainwestowanych. Uzbrojenie nowych terenów przeznaczonych pod zabudowę w infrastrukturę techniczną i komunikację w obowiązującym Studium, nie będzie powodować strat, gdyż nie musi odbywać się wyłącznie z dochodó</w:t>
      </w:r>
      <w:r w:rsidR="00A72316">
        <w:rPr>
          <w:color w:val="FF0000"/>
        </w:rPr>
        <w:t>w własnych gminy. Gmina może do </w:t>
      </w:r>
      <w:r w:rsidRPr="003C3CD6">
        <w:rPr>
          <w:color w:val="FF0000"/>
        </w:rPr>
        <w:t xml:space="preserve">tego celu skorzystać ze środków zewnętrznych jak dotacje celowe, środki z Regionalnych </w:t>
      </w:r>
      <w:r w:rsidRPr="003C3CD6">
        <w:rPr>
          <w:color w:val="FF0000"/>
        </w:rPr>
        <w:lastRenderedPageBreak/>
        <w:t>Programów Operacyjnych, środków finansowych na rewitalizację obszarów wiejskich, kredytów bankowych, partnerstwa prywatno- publicznego.</w:t>
      </w:r>
    </w:p>
    <w:p w:rsidR="00FB1F90" w:rsidRPr="003C3CD6" w:rsidRDefault="00FB1F90" w:rsidP="00FB1F90">
      <w:pPr>
        <w:spacing w:line="360" w:lineRule="auto"/>
        <w:jc w:val="both"/>
        <w:rPr>
          <w:color w:val="FF0000"/>
        </w:rPr>
      </w:pPr>
      <w:r w:rsidRPr="003C3CD6">
        <w:rPr>
          <w:color w:val="FF0000"/>
        </w:rPr>
        <w:t>Powyższa analiza wskazuje na możliwość korzystania w zakresie finansowania potrzeb własnych nie tylko z budżetu własnego, ale również ze środków pozabudżetowych.</w:t>
      </w:r>
    </w:p>
    <w:p w:rsidR="00FB1F90" w:rsidRPr="003C3CD6" w:rsidRDefault="00FB1F90" w:rsidP="00FB1F90">
      <w:pPr>
        <w:spacing w:line="360" w:lineRule="auto"/>
        <w:jc w:val="both"/>
        <w:rPr>
          <w:color w:val="FF0000"/>
        </w:rPr>
      </w:pPr>
      <w:r w:rsidRPr="003C3CD6">
        <w:rPr>
          <w:b/>
          <w:color w:val="FF0000"/>
        </w:rPr>
        <w:tab/>
      </w:r>
      <w:r w:rsidRPr="003C3CD6">
        <w:rPr>
          <w:color w:val="FF0000"/>
        </w:rPr>
        <w:t>Przyjąć należy, iż możliwości finansowe gminy pozwalają na utrzymanie wielkości obszarów przeznaczonych pod zabudowę w obowiązującym Studium.</w:t>
      </w:r>
    </w:p>
    <w:p w:rsidR="00A944CF" w:rsidRDefault="00FB1F90" w:rsidP="007F0571">
      <w:pPr>
        <w:spacing w:after="120" w:line="360" w:lineRule="auto"/>
        <w:jc w:val="both"/>
        <w:rPr>
          <w:color w:val="FF0000"/>
        </w:rPr>
      </w:pPr>
      <w:r w:rsidRPr="003C3CD6">
        <w:rPr>
          <w:color w:val="FF0000"/>
        </w:rPr>
        <w:tab/>
        <w:t>Analizując nakłady na uzbrojenie nowych terenów inwestycyjnych, należy podkreślić, że ustalenia Studium stanowią docelową koncepcję rozwoju Gminy Joniec w okresie</w:t>
      </w:r>
      <w:r w:rsidR="008142E3" w:rsidRPr="003C3CD6">
        <w:rPr>
          <w:color w:val="FF0000"/>
        </w:rPr>
        <w:t xml:space="preserve"> około 30 </w:t>
      </w:r>
      <w:r w:rsidRPr="003C3CD6">
        <w:rPr>
          <w:color w:val="FF0000"/>
        </w:rPr>
        <w:t>lat, której realizacja powinna odbywać się etapami, poprzez opracowywanie kolejnych miejscowych planów zagospodarowania przestrzennego</w:t>
      </w:r>
      <w:r w:rsidR="007F0571" w:rsidRPr="003C3CD6">
        <w:rPr>
          <w:color w:val="FF0000"/>
        </w:rPr>
        <w:t>.</w:t>
      </w:r>
    </w:p>
    <w:p w:rsidR="00280C95" w:rsidRPr="00EF04E9" w:rsidRDefault="0019777C" w:rsidP="00EF04E9">
      <w:pPr>
        <w:spacing w:line="360" w:lineRule="auto"/>
        <w:jc w:val="both"/>
        <w:rPr>
          <w:rFonts w:ascii="Arial" w:hAnsi="Arial" w:cs="Arial"/>
          <w:b/>
          <w:color w:val="FF0000"/>
        </w:rPr>
      </w:pPr>
      <w:r w:rsidRPr="00EF04E9">
        <w:rPr>
          <w:rFonts w:ascii="Arial" w:hAnsi="Arial" w:cs="Arial"/>
          <w:b/>
          <w:color w:val="FF0000"/>
        </w:rPr>
        <w:t>6. MOŻLIWOŚCI ROZWOJOWE GMINY JONIEC WY</w:t>
      </w:r>
      <w:r w:rsidR="00EF04E9" w:rsidRPr="00EF04E9">
        <w:rPr>
          <w:rFonts w:ascii="Arial" w:hAnsi="Arial" w:cs="Arial"/>
          <w:b/>
          <w:color w:val="FF0000"/>
        </w:rPr>
        <w:t>NIKAJĄCE Z WYKONANYCH ANALIZ.</w:t>
      </w:r>
    </w:p>
    <w:p w:rsidR="00280C95" w:rsidRPr="003C3CD6" w:rsidRDefault="00280C95" w:rsidP="00EF04E9">
      <w:pPr>
        <w:spacing w:line="360" w:lineRule="auto"/>
        <w:jc w:val="both"/>
        <w:rPr>
          <w:color w:val="FF0000"/>
        </w:rPr>
      </w:pPr>
      <w:r w:rsidRPr="003C3CD6">
        <w:rPr>
          <w:color w:val="FF0000"/>
        </w:rPr>
        <w:tab/>
        <w:t>Szansą rozwoju gminy są korzystne warunki przyrodnicze, brak znaczących źródeł zanieczyszczeń, wykształcona funkcja turystyczna w oparciu o istniejące zainwestowanie w zabudowę rekreacji indywidualnej, niewielka odległość od Warszawy</w:t>
      </w:r>
      <w:r w:rsidRPr="003C3CD6">
        <w:rPr>
          <w:b/>
          <w:color w:val="FF0000"/>
        </w:rPr>
        <w:t xml:space="preserve"> </w:t>
      </w:r>
      <w:r w:rsidRPr="003C3CD6">
        <w:rPr>
          <w:color w:val="FF0000"/>
        </w:rPr>
        <w:t>(ok. 50 km) oraz znakomita renoma gminy jako miejsca wypoczynku.</w:t>
      </w:r>
    </w:p>
    <w:p w:rsidR="00280C95" w:rsidRPr="003C3CD6" w:rsidRDefault="00280C95" w:rsidP="00280C95">
      <w:pPr>
        <w:spacing w:line="360" w:lineRule="auto"/>
        <w:jc w:val="both"/>
        <w:rPr>
          <w:color w:val="FF0000"/>
        </w:rPr>
      </w:pPr>
      <w:r w:rsidRPr="003C3CD6">
        <w:rPr>
          <w:color w:val="FF0000"/>
        </w:rPr>
        <w:tab/>
        <w:t>W Strategii Rozwoju Gminy Joniec wskazano optymal</w:t>
      </w:r>
      <w:r w:rsidR="00513210">
        <w:rPr>
          <w:color w:val="FF0000"/>
        </w:rPr>
        <w:t xml:space="preserve">ne kierunki rozwoju wynikające </w:t>
      </w:r>
      <w:r w:rsidRPr="003C3CD6">
        <w:rPr>
          <w:color w:val="FF0000"/>
        </w:rPr>
        <w:t>z jej realnych możliwości oraz preferencji mieszkańców. Ust</w:t>
      </w:r>
      <w:r w:rsidR="00513210">
        <w:rPr>
          <w:color w:val="FF0000"/>
        </w:rPr>
        <w:t>alono główne kierunki rozwoju w </w:t>
      </w:r>
      <w:r w:rsidRPr="003C3CD6">
        <w:rPr>
          <w:color w:val="FF0000"/>
        </w:rPr>
        <w:t>poszczególnych sferach funkcjonowania gminy tj. społecznej, infrastrukturze technicznej, gospodarczej, ekologii  i ochronie środowiska.</w:t>
      </w:r>
      <w:r w:rsidRPr="003C3CD6">
        <w:rPr>
          <w:b/>
          <w:color w:val="FF0000"/>
        </w:rPr>
        <w:t xml:space="preserve"> </w:t>
      </w:r>
      <w:r w:rsidRPr="003C3CD6">
        <w:rPr>
          <w:color w:val="FF0000"/>
        </w:rPr>
        <w:t>We wszystkich sferach powinna zostać uwzględniona zasada zrównoważonego rozwoju, polegająca na uwzględnieniu w planach rozwojowych zarówno aspektów społecznych jak i finansowych, z jednoczesnym uwzględnieniem wymogów ekologii, a także wielofunkcy</w:t>
      </w:r>
      <w:r w:rsidR="00513210">
        <w:rPr>
          <w:color w:val="FF0000"/>
        </w:rPr>
        <w:t>jny rozwój gminy, polegający na </w:t>
      </w:r>
      <w:r w:rsidRPr="003C3CD6">
        <w:rPr>
          <w:color w:val="FF0000"/>
        </w:rPr>
        <w:t xml:space="preserve">równomiernym rozwijaniu rolnictwa, turystyki oraz preferowanych przez mieszkańców </w:t>
      </w:r>
      <w:r w:rsidR="00407D47">
        <w:rPr>
          <w:color w:val="FF0000"/>
        </w:rPr>
        <w:t>działalności poza rolniczej.</w:t>
      </w:r>
    </w:p>
    <w:p w:rsidR="00280C95" w:rsidRPr="003C3CD6" w:rsidRDefault="00280C95" w:rsidP="00280C95">
      <w:pPr>
        <w:spacing w:line="360" w:lineRule="auto"/>
        <w:jc w:val="both"/>
        <w:rPr>
          <w:color w:val="FF0000"/>
        </w:rPr>
      </w:pPr>
      <w:r w:rsidRPr="003C3CD6">
        <w:rPr>
          <w:color w:val="FF0000"/>
        </w:rPr>
        <w:t>Celem działalności samorządu jest wykorzystanie istniejącego potencjału dla poprawy warunków życia mieszkańców i wypoczywających turystów oraz rozbudowa infrastruktury technicznej i gospodarczej.</w:t>
      </w:r>
    </w:p>
    <w:p w:rsidR="00280C95" w:rsidRPr="00407D47" w:rsidRDefault="00407D47" w:rsidP="00280C95">
      <w:pPr>
        <w:numPr>
          <w:ilvl w:val="0"/>
          <w:numId w:val="53"/>
        </w:numPr>
        <w:suppressAutoHyphens w:val="0"/>
        <w:spacing w:line="360" w:lineRule="auto"/>
        <w:ind w:left="0" w:firstLine="0"/>
        <w:jc w:val="both"/>
        <w:rPr>
          <w:color w:val="FF0000"/>
        </w:rPr>
      </w:pPr>
      <w:r>
        <w:rPr>
          <w:color w:val="FF0000"/>
        </w:rPr>
        <w:t xml:space="preserve"> </w:t>
      </w:r>
      <w:r w:rsidR="00280C95" w:rsidRPr="00407D47">
        <w:rPr>
          <w:color w:val="FF0000"/>
        </w:rPr>
        <w:t>W celu poprawy sytuacji ekonomicznej gminy należy dokonać</w:t>
      </w:r>
      <w:r w:rsidR="00280C95" w:rsidRPr="00407D47">
        <w:rPr>
          <w:b/>
          <w:color w:val="FF0000"/>
        </w:rPr>
        <w:t xml:space="preserve"> </w:t>
      </w:r>
      <w:r w:rsidR="00280C95" w:rsidRPr="00407D47">
        <w:rPr>
          <w:color w:val="FF0000"/>
        </w:rPr>
        <w:t>aktualizacji ewidencji gruntów</w:t>
      </w:r>
      <w:r w:rsidR="001B5FC6">
        <w:rPr>
          <w:color w:val="FF0000"/>
        </w:rPr>
        <w:t xml:space="preserve"> i budynków</w:t>
      </w:r>
      <w:r w:rsidR="00280C95" w:rsidRPr="00407D47">
        <w:rPr>
          <w:color w:val="FF0000"/>
        </w:rPr>
        <w:t>, co umożl</w:t>
      </w:r>
      <w:r w:rsidR="00877F6C">
        <w:rPr>
          <w:color w:val="FF0000"/>
        </w:rPr>
        <w:t>iwi pobór podatków od</w:t>
      </w:r>
      <w:r w:rsidR="00382017">
        <w:rPr>
          <w:color w:val="FF0000"/>
        </w:rPr>
        <w:t xml:space="preserve"> </w:t>
      </w:r>
      <w:r w:rsidR="00280C95" w:rsidRPr="00407D47">
        <w:rPr>
          <w:color w:val="FF0000"/>
        </w:rPr>
        <w:t>użytkowników, którzy nie</w:t>
      </w:r>
      <w:r w:rsidR="008C25E6">
        <w:rPr>
          <w:color w:val="FF0000"/>
        </w:rPr>
        <w:t xml:space="preserve"> uiszczają podatku od budynków,</w:t>
      </w:r>
      <w:r w:rsidR="00280C95" w:rsidRPr="00407D47">
        <w:rPr>
          <w:color w:val="FF0000"/>
        </w:rPr>
        <w:t xml:space="preserve"> budowli i podatku od nieruchomości.</w:t>
      </w:r>
    </w:p>
    <w:p w:rsidR="00280C95" w:rsidRPr="003C3CD6" w:rsidRDefault="00280C95" w:rsidP="00345D6E">
      <w:pPr>
        <w:numPr>
          <w:ilvl w:val="0"/>
          <w:numId w:val="53"/>
        </w:numPr>
        <w:suppressAutoHyphens w:val="0"/>
        <w:spacing w:line="360" w:lineRule="auto"/>
        <w:ind w:left="0" w:firstLine="0"/>
        <w:jc w:val="both"/>
        <w:rPr>
          <w:color w:val="FF0000"/>
        </w:rPr>
      </w:pPr>
      <w:r w:rsidRPr="003C3CD6">
        <w:rPr>
          <w:color w:val="FF0000"/>
        </w:rPr>
        <w:t xml:space="preserve">Uporządkowaniu wymaga stan prawny części zabudowy rekreacji indywidualnej, która w latach 1970 – 1990 usytuowana została w lasach prywatnych bez wymaganych </w:t>
      </w:r>
      <w:r w:rsidRPr="003C3CD6">
        <w:rPr>
          <w:color w:val="FF0000"/>
        </w:rPr>
        <w:lastRenderedPageBreak/>
        <w:t xml:space="preserve">prawem pozwoleń na budowę i zgody na zmianę przeznaczenia lasów na cele nieleśne, w wyniku czego wydane zostało wiele decyzji na rozbiórkę tych obiektów. </w:t>
      </w:r>
    </w:p>
    <w:p w:rsidR="00280C95" w:rsidRPr="00470592" w:rsidRDefault="00280C95" w:rsidP="00470592">
      <w:pPr>
        <w:numPr>
          <w:ilvl w:val="0"/>
          <w:numId w:val="53"/>
        </w:numPr>
        <w:suppressAutoHyphens w:val="0"/>
        <w:spacing w:line="360" w:lineRule="auto"/>
        <w:ind w:left="0" w:firstLine="0"/>
        <w:jc w:val="both"/>
        <w:rPr>
          <w:color w:val="FF0000"/>
        </w:rPr>
      </w:pPr>
      <w:r w:rsidRPr="003C3CD6">
        <w:rPr>
          <w:color w:val="FF0000"/>
        </w:rPr>
        <w:t>W celu poprawy sytuacji ekonomicznej gminy należy postawić na rozwój drobnej przedsiębiorczości, przetwórstwa miejscowych płodów rolnych,  rozwój usług turystycznych i agroturystyki, przyg</w:t>
      </w:r>
      <w:r w:rsidR="00470592">
        <w:rPr>
          <w:color w:val="FF0000"/>
        </w:rPr>
        <w:t>otowanie terenów pod inwestycje.</w:t>
      </w:r>
    </w:p>
    <w:p w:rsidR="00280C95" w:rsidRPr="003C3CD6" w:rsidRDefault="00280C95" w:rsidP="00345D6E">
      <w:pPr>
        <w:numPr>
          <w:ilvl w:val="0"/>
          <w:numId w:val="53"/>
        </w:numPr>
        <w:suppressAutoHyphens w:val="0"/>
        <w:spacing w:line="360" w:lineRule="auto"/>
        <w:ind w:left="0" w:firstLine="0"/>
        <w:jc w:val="both"/>
        <w:rPr>
          <w:color w:val="FF0000"/>
        </w:rPr>
      </w:pPr>
      <w:r w:rsidRPr="003C3CD6">
        <w:rPr>
          <w:color w:val="FF0000"/>
        </w:rPr>
        <w:t>Zakończenie budowy sieci wodociągowej, poprawa warunków technicznych dróg publicznych – gminnych i powiatowych.</w:t>
      </w:r>
    </w:p>
    <w:p w:rsidR="00280C95" w:rsidRPr="003C3CD6" w:rsidRDefault="00280C95" w:rsidP="00345D6E">
      <w:pPr>
        <w:numPr>
          <w:ilvl w:val="0"/>
          <w:numId w:val="53"/>
        </w:numPr>
        <w:suppressAutoHyphens w:val="0"/>
        <w:spacing w:line="360" w:lineRule="auto"/>
        <w:ind w:left="0" w:firstLine="0"/>
        <w:jc w:val="both"/>
        <w:rPr>
          <w:color w:val="FF0000"/>
        </w:rPr>
      </w:pPr>
      <w:r w:rsidRPr="003C3CD6">
        <w:rPr>
          <w:color w:val="FF0000"/>
        </w:rPr>
        <w:t>W celu zahamowania odpływu ludności s</w:t>
      </w:r>
      <w:r w:rsidR="00513210">
        <w:rPr>
          <w:color w:val="FF0000"/>
        </w:rPr>
        <w:t>amorząd gminy powinien dążyć do </w:t>
      </w:r>
      <w:r w:rsidRPr="003C3CD6">
        <w:rPr>
          <w:color w:val="FF0000"/>
        </w:rPr>
        <w:t>tworzenia nowych miejsc pracy w małej i średniej przedsiębiorczości – produkcja i usługi, w tym również dla potrzeb funkcji turystycznej oraz prowadzić politykę społeczną sprzyjającą osiedlaniu się nowych mieszkańców.</w:t>
      </w:r>
    </w:p>
    <w:p w:rsidR="00280C95" w:rsidRPr="003C3CD6" w:rsidRDefault="00280C95" w:rsidP="00345D6E">
      <w:pPr>
        <w:numPr>
          <w:ilvl w:val="0"/>
          <w:numId w:val="53"/>
        </w:numPr>
        <w:suppressAutoHyphens w:val="0"/>
        <w:spacing w:line="360" w:lineRule="auto"/>
        <w:ind w:left="0" w:firstLine="0"/>
        <w:jc w:val="both"/>
        <w:rPr>
          <w:color w:val="FF0000"/>
        </w:rPr>
      </w:pPr>
      <w:r w:rsidRPr="003C3CD6">
        <w:rPr>
          <w:color w:val="FF0000"/>
        </w:rPr>
        <w:t xml:space="preserve">Istotna jest również aktywizacja sektora rolniczego, </w:t>
      </w:r>
      <w:r w:rsidR="00513210">
        <w:rPr>
          <w:color w:val="FF0000"/>
        </w:rPr>
        <w:t>w tym również ekologicznego, co </w:t>
      </w:r>
      <w:r w:rsidRPr="003C3CD6">
        <w:rPr>
          <w:color w:val="FF0000"/>
        </w:rPr>
        <w:t>byłoby skorelowane z rosnącą świadomością ekolo</w:t>
      </w:r>
      <w:r w:rsidR="00470592">
        <w:rPr>
          <w:color w:val="FF0000"/>
        </w:rPr>
        <w:t>giczną i społeczną, tradycyjna</w:t>
      </w:r>
      <w:r w:rsidRPr="003C3CD6">
        <w:rPr>
          <w:color w:val="FF0000"/>
        </w:rPr>
        <w:t xml:space="preserve"> upraw</w:t>
      </w:r>
      <w:r w:rsidR="00470592">
        <w:rPr>
          <w:color w:val="FF0000"/>
        </w:rPr>
        <w:t>a</w:t>
      </w:r>
      <w:r w:rsidRPr="003C3CD6">
        <w:rPr>
          <w:color w:val="FF0000"/>
        </w:rPr>
        <w:t xml:space="preserve"> owoców miękkich i ziół w południowej części gminy, ograniczenie rozwoju ferm przemysłowego chowu i hodowli zwierząt i drobiu, a także w tradycyjnych gospodarstwach rolnych.</w:t>
      </w:r>
    </w:p>
    <w:p w:rsidR="00280C95" w:rsidRPr="003C3CD6" w:rsidRDefault="00280C95" w:rsidP="00345D6E">
      <w:pPr>
        <w:numPr>
          <w:ilvl w:val="0"/>
          <w:numId w:val="53"/>
        </w:numPr>
        <w:suppressAutoHyphens w:val="0"/>
        <w:spacing w:line="360" w:lineRule="auto"/>
        <w:ind w:left="0" w:firstLine="0"/>
        <w:jc w:val="both"/>
        <w:rPr>
          <w:color w:val="FF0000"/>
        </w:rPr>
      </w:pPr>
      <w:r w:rsidRPr="003C3CD6">
        <w:rPr>
          <w:color w:val="FF0000"/>
        </w:rPr>
        <w:t xml:space="preserve">W celu zachowania i wykorzystania walorów środowiskowych gminy należy inwestować w odnawialne źródła energii, lecz wyłącznie w energię słońca i wody, wprowadzenie zakazu realizacji przedsięwzięć, które mogą znacząco oddziaływać na </w:t>
      </w:r>
      <w:r w:rsidR="001D3CB2">
        <w:rPr>
          <w:color w:val="FF0000"/>
        </w:rPr>
        <w:t xml:space="preserve"> </w:t>
      </w:r>
      <w:r w:rsidRPr="003C3CD6">
        <w:rPr>
          <w:color w:val="FF0000"/>
        </w:rPr>
        <w:t xml:space="preserve">środowisko, w tym turbin wiatrowych, składowisk odpadów, w tym odpadów niebezpiecznych, spalarni odpadów, składowisk osadów ściekowych, </w:t>
      </w:r>
      <w:proofErr w:type="spellStart"/>
      <w:r w:rsidRPr="003C3CD6">
        <w:rPr>
          <w:color w:val="FF0000"/>
        </w:rPr>
        <w:t>biogazowni</w:t>
      </w:r>
      <w:proofErr w:type="spellEnd"/>
      <w:r w:rsidRPr="003C3CD6">
        <w:rPr>
          <w:color w:val="FF0000"/>
        </w:rPr>
        <w:t xml:space="preserve"> i innych podobnych przedsięwzięć.</w:t>
      </w:r>
    </w:p>
    <w:p w:rsidR="00280C95" w:rsidRPr="003C3CD6" w:rsidRDefault="00280C95" w:rsidP="00345D6E">
      <w:pPr>
        <w:numPr>
          <w:ilvl w:val="0"/>
          <w:numId w:val="53"/>
        </w:numPr>
        <w:suppressAutoHyphens w:val="0"/>
        <w:spacing w:line="360" w:lineRule="auto"/>
        <w:ind w:left="0" w:firstLine="0"/>
        <w:jc w:val="both"/>
        <w:rPr>
          <w:color w:val="FF0000"/>
        </w:rPr>
      </w:pPr>
      <w:r w:rsidRPr="003C3CD6">
        <w:rPr>
          <w:color w:val="FF0000"/>
        </w:rPr>
        <w:t>Z wykonanych analiz wynika, że obowiązujące Studium wymaga weryfikacji w zakresie:</w:t>
      </w:r>
    </w:p>
    <w:p w:rsidR="00280C95" w:rsidRPr="003C3CD6" w:rsidRDefault="00EF04E9" w:rsidP="00280C95">
      <w:pPr>
        <w:spacing w:line="360" w:lineRule="auto"/>
        <w:jc w:val="both"/>
        <w:rPr>
          <w:color w:val="FF0000"/>
        </w:rPr>
      </w:pPr>
      <w:r>
        <w:rPr>
          <w:color w:val="FF0000"/>
        </w:rPr>
        <w:t xml:space="preserve">- </w:t>
      </w:r>
      <w:r w:rsidR="00280C95" w:rsidRPr="003C3CD6">
        <w:rPr>
          <w:color w:val="FF0000"/>
        </w:rPr>
        <w:t xml:space="preserve"> planowanej zabudowy na te</w:t>
      </w:r>
      <w:r>
        <w:rPr>
          <w:color w:val="FF0000"/>
        </w:rPr>
        <w:t>renach zagrożenia powodziowego </w:t>
      </w:r>
      <w:r w:rsidR="00280C95" w:rsidRPr="003C3CD6">
        <w:rPr>
          <w:color w:val="FF0000"/>
        </w:rPr>
        <w:t>o częstotliwości raz na 10 lat i raz na 100 lat w dolinie rzeki Wkry w miej</w:t>
      </w:r>
      <w:r>
        <w:rPr>
          <w:color w:val="FF0000"/>
        </w:rPr>
        <w:t xml:space="preserve">scowościach </w:t>
      </w:r>
      <w:r w:rsidR="00280C95" w:rsidRPr="003C3CD6">
        <w:rPr>
          <w:color w:val="FF0000"/>
        </w:rPr>
        <w:t>Sobieski, Królewo, Krajęczyn, Joniec, Szumlin, Popielżyn-Zawady,</w:t>
      </w:r>
    </w:p>
    <w:p w:rsidR="00280C95" w:rsidRPr="003C3CD6" w:rsidRDefault="00EF04E9" w:rsidP="00280C95">
      <w:pPr>
        <w:spacing w:line="360" w:lineRule="auto"/>
        <w:jc w:val="both"/>
        <w:rPr>
          <w:color w:val="FF0000"/>
        </w:rPr>
      </w:pPr>
      <w:r>
        <w:rPr>
          <w:color w:val="FF0000"/>
        </w:rPr>
        <w:t xml:space="preserve">- </w:t>
      </w:r>
      <w:r w:rsidR="00280C95" w:rsidRPr="003C3CD6">
        <w:rPr>
          <w:color w:val="FF0000"/>
        </w:rPr>
        <w:t xml:space="preserve"> planowanej zabudowy na terenach lasów, miejscowościach Królewo, </w:t>
      </w:r>
      <w:r w:rsidR="00280C95" w:rsidRPr="003C3CD6">
        <w:rPr>
          <w:color w:val="FF0000"/>
        </w:rPr>
        <w:tab/>
        <w:t>Krajęczyn, Joniec, Popielżyn-Zawady,</w:t>
      </w:r>
    </w:p>
    <w:p w:rsidR="00280C95" w:rsidRPr="003C3CD6" w:rsidRDefault="008C25E6" w:rsidP="00280C95">
      <w:pPr>
        <w:spacing w:line="360" w:lineRule="auto"/>
        <w:jc w:val="both"/>
        <w:rPr>
          <w:color w:val="FF0000"/>
        </w:rPr>
      </w:pPr>
      <w:r>
        <w:rPr>
          <w:color w:val="FF0000"/>
        </w:rPr>
        <w:t xml:space="preserve">- </w:t>
      </w:r>
      <w:r w:rsidR="00280C95" w:rsidRPr="003C3CD6">
        <w:rPr>
          <w:color w:val="FF0000"/>
        </w:rPr>
        <w:t xml:space="preserve"> zasad odprowadzania i oczyszczania ścieków.</w:t>
      </w:r>
    </w:p>
    <w:p w:rsidR="00280C95" w:rsidRPr="00716480" w:rsidRDefault="00280C95" w:rsidP="00280C95">
      <w:pPr>
        <w:spacing w:line="360" w:lineRule="auto"/>
        <w:jc w:val="both"/>
        <w:rPr>
          <w:color w:val="FF0000"/>
        </w:rPr>
      </w:pPr>
      <w:r w:rsidRPr="00716480">
        <w:rPr>
          <w:color w:val="FF0000"/>
        </w:rPr>
        <w:tab/>
        <w:t>Problemy gminy to:</w:t>
      </w:r>
    </w:p>
    <w:p w:rsidR="00280C95" w:rsidRPr="00716480" w:rsidRDefault="00280C95" w:rsidP="00345D6E">
      <w:pPr>
        <w:numPr>
          <w:ilvl w:val="0"/>
          <w:numId w:val="52"/>
        </w:numPr>
        <w:tabs>
          <w:tab w:val="clear" w:pos="227"/>
        </w:tabs>
        <w:suppressAutoHyphens w:val="0"/>
        <w:spacing w:line="360" w:lineRule="auto"/>
        <w:ind w:left="720" w:hanging="720"/>
        <w:jc w:val="both"/>
        <w:rPr>
          <w:color w:val="FF0000"/>
        </w:rPr>
      </w:pPr>
      <w:r w:rsidRPr="00716480">
        <w:rPr>
          <w:color w:val="FF0000"/>
        </w:rPr>
        <w:t>Niekorzystne tendencje demograficzne: spadek liczby ludności, ujemny przyrost naturalny, wysoki udział grupy poprodukcyjne w strukturze ludność, migracja.</w:t>
      </w:r>
    </w:p>
    <w:p w:rsidR="00280C95" w:rsidRPr="00716480" w:rsidRDefault="00280C95" w:rsidP="00345D6E">
      <w:pPr>
        <w:numPr>
          <w:ilvl w:val="0"/>
          <w:numId w:val="52"/>
        </w:numPr>
        <w:tabs>
          <w:tab w:val="clear" w:pos="227"/>
        </w:tabs>
        <w:suppressAutoHyphens w:val="0"/>
        <w:spacing w:line="360" w:lineRule="auto"/>
        <w:ind w:left="720" w:hanging="720"/>
        <w:jc w:val="both"/>
        <w:rPr>
          <w:color w:val="FF0000"/>
        </w:rPr>
      </w:pPr>
      <w:r w:rsidRPr="00716480">
        <w:rPr>
          <w:color w:val="FF0000"/>
        </w:rPr>
        <w:lastRenderedPageBreak/>
        <w:t>Niskie dochody budżetowe gminy wynikające z jej małej powierzchni, małej liczby  lu</w:t>
      </w:r>
      <w:r w:rsidR="00513210">
        <w:rPr>
          <w:color w:val="FF0000"/>
        </w:rPr>
        <w:t xml:space="preserve">dności, </w:t>
      </w:r>
      <w:r w:rsidR="00006FB2">
        <w:rPr>
          <w:color w:val="FF0000"/>
        </w:rPr>
        <w:t xml:space="preserve">niskiej </w:t>
      </w:r>
      <w:r w:rsidR="00513210">
        <w:rPr>
          <w:color w:val="FF0000"/>
        </w:rPr>
        <w:t>bonitacji gruntów, słabego rozwo</w:t>
      </w:r>
      <w:r w:rsidRPr="00716480">
        <w:rPr>
          <w:color w:val="FF0000"/>
        </w:rPr>
        <w:t>j</w:t>
      </w:r>
      <w:r w:rsidR="00513210">
        <w:rPr>
          <w:color w:val="FF0000"/>
        </w:rPr>
        <w:t>u</w:t>
      </w:r>
      <w:r w:rsidRPr="00716480">
        <w:rPr>
          <w:color w:val="FF0000"/>
        </w:rPr>
        <w:t xml:space="preserve"> pozarolniczej działalności gospodarczej – mała ilość podmiotów gospodarczych;</w:t>
      </w:r>
    </w:p>
    <w:p w:rsidR="00280C95" w:rsidRPr="00716480" w:rsidRDefault="00280C95" w:rsidP="00345D6E">
      <w:pPr>
        <w:numPr>
          <w:ilvl w:val="0"/>
          <w:numId w:val="52"/>
        </w:numPr>
        <w:tabs>
          <w:tab w:val="clear" w:pos="227"/>
        </w:tabs>
        <w:suppressAutoHyphens w:val="0"/>
        <w:spacing w:line="360" w:lineRule="auto"/>
        <w:ind w:left="720" w:hanging="720"/>
        <w:jc w:val="both"/>
        <w:rPr>
          <w:color w:val="FF0000"/>
        </w:rPr>
      </w:pPr>
      <w:r w:rsidRPr="00716480">
        <w:rPr>
          <w:color w:val="FF0000"/>
        </w:rPr>
        <w:t>Systematyczne zmniejszanie się areału upraw rolniczych, podziały geodezyjne gruntów rolnych i trwałych użytków zielonych na działki o powierzchni 0,10 – 0,50</w:t>
      </w:r>
      <w:r w:rsidR="00006FB2">
        <w:rPr>
          <w:color w:val="FF0000"/>
        </w:rPr>
        <w:t xml:space="preserve"> </w:t>
      </w:r>
      <w:r w:rsidRPr="00716480">
        <w:rPr>
          <w:color w:val="FF0000"/>
        </w:rPr>
        <w:t>ha i sprzedaż pod zabudowę rekreacyjną, spowodowane niską opłacalnością produkcji rolniczej, starzeniem się rolników i brakiem następców.</w:t>
      </w:r>
    </w:p>
    <w:p w:rsidR="00280C95" w:rsidRPr="00716480" w:rsidRDefault="00280C95" w:rsidP="00345D6E">
      <w:pPr>
        <w:numPr>
          <w:ilvl w:val="0"/>
          <w:numId w:val="52"/>
        </w:numPr>
        <w:tabs>
          <w:tab w:val="clear" w:pos="227"/>
        </w:tabs>
        <w:suppressAutoHyphens w:val="0"/>
        <w:spacing w:after="120" w:line="360" w:lineRule="auto"/>
        <w:ind w:left="720" w:hanging="720"/>
        <w:jc w:val="both"/>
        <w:rPr>
          <w:rStyle w:val="Teksttreci"/>
          <w:rFonts w:ascii="Liberation Serif" w:hAnsi="Liberation Serif" w:cs="Mangal"/>
          <w:color w:val="FF0000"/>
          <w:spacing w:val="0"/>
          <w:sz w:val="24"/>
          <w:szCs w:val="24"/>
        </w:rPr>
      </w:pPr>
      <w:r w:rsidRPr="00716480">
        <w:rPr>
          <w:color w:val="FF0000"/>
        </w:rPr>
        <w:t>Rozpraszanie zabudowy poza układami osadniczymi  terenach otwartych - gruntach rolnych, trwałych użytkach zielonych, lasach, tworzenie nowych kompleksów zabudowy w sąsiedztwie już istniejących.</w:t>
      </w:r>
    </w:p>
    <w:p w:rsidR="00864DEE" w:rsidRPr="001D3CB2" w:rsidRDefault="00A46D6A" w:rsidP="00A46D6A">
      <w:pPr>
        <w:pStyle w:val="Nagwek31"/>
        <w:numPr>
          <w:ilvl w:val="0"/>
          <w:numId w:val="0"/>
        </w:numPr>
        <w:tabs>
          <w:tab w:val="left" w:pos="665"/>
          <w:tab w:val="left" w:pos="710"/>
          <w:tab w:val="left" w:pos="4075"/>
        </w:tabs>
        <w:spacing w:before="0" w:after="120" w:line="360" w:lineRule="auto"/>
        <w:jc w:val="both"/>
        <w:outlineLvl w:val="9"/>
        <w:rPr>
          <w:b w:val="0"/>
          <w:color w:val="FF0000"/>
          <w:sz w:val="24"/>
          <w:szCs w:val="24"/>
        </w:rPr>
      </w:pPr>
      <w:r w:rsidRPr="001D3CB2">
        <w:rPr>
          <w:rStyle w:val="Nagwek3"/>
          <w:b/>
          <w:color w:val="FF0000"/>
          <w:sz w:val="24"/>
          <w:szCs w:val="24"/>
        </w:rPr>
        <w:t>7.</w:t>
      </w:r>
      <w:r w:rsidR="00AA08E9" w:rsidRPr="001D3CB2">
        <w:rPr>
          <w:rStyle w:val="Nagwek3"/>
          <w:b/>
          <w:color w:val="FF0000"/>
          <w:sz w:val="24"/>
          <w:szCs w:val="24"/>
        </w:rPr>
        <w:tab/>
        <w:t>Bilans terenów przeznaczonych pod zabudowę</w:t>
      </w:r>
    </w:p>
    <w:p w:rsidR="00864DEE" w:rsidRPr="003C3CD6" w:rsidRDefault="00864DEE" w:rsidP="00864DEE">
      <w:pPr>
        <w:pStyle w:val="Akapitzlist"/>
        <w:spacing w:line="360" w:lineRule="auto"/>
        <w:ind w:left="0"/>
        <w:jc w:val="both"/>
        <w:rPr>
          <w:rFonts w:ascii="Times New Roman" w:hAnsi="Times New Roman"/>
          <w:color w:val="FF0000"/>
          <w:sz w:val="24"/>
          <w:szCs w:val="24"/>
        </w:rPr>
      </w:pPr>
      <w:r w:rsidRPr="003C3CD6">
        <w:rPr>
          <w:rFonts w:ascii="Times New Roman" w:hAnsi="Times New Roman"/>
          <w:color w:val="FF0000"/>
          <w:spacing w:val="-2"/>
          <w:sz w:val="24"/>
          <w:szCs w:val="24"/>
        </w:rPr>
        <w:tab/>
        <w:t xml:space="preserve">Procesy koncentracji osadnictwa w gminie występują w </w:t>
      </w:r>
      <w:r w:rsidRPr="003C3CD6">
        <w:rPr>
          <w:rFonts w:ascii="Times New Roman" w:hAnsi="Times New Roman"/>
          <w:color w:val="FF0000"/>
          <w:sz w:val="24"/>
          <w:szCs w:val="24"/>
        </w:rPr>
        <w:t xml:space="preserve">jednostkach osadniczych o w pełni wykształconej zwartej strukturze funkcjonalno-przestrzennej, do których należą: Joniec, Joniec-Kolonia, Królewo, Krajęczyn, Omięciny, Osiek, Popielżyn Górny, Popielżyn-Zawady, Sobieski, </w:t>
      </w:r>
      <w:proofErr w:type="spellStart"/>
      <w:r w:rsidRPr="003C3CD6">
        <w:rPr>
          <w:rFonts w:ascii="Times New Roman" w:hAnsi="Times New Roman"/>
          <w:color w:val="FF0000"/>
          <w:sz w:val="24"/>
          <w:szCs w:val="24"/>
        </w:rPr>
        <w:t>Soboklęszcz</w:t>
      </w:r>
      <w:proofErr w:type="spellEnd"/>
      <w:r w:rsidRPr="003C3CD6">
        <w:rPr>
          <w:rFonts w:ascii="Times New Roman" w:hAnsi="Times New Roman"/>
          <w:color w:val="FF0000"/>
          <w:sz w:val="24"/>
          <w:szCs w:val="24"/>
        </w:rPr>
        <w:t>, Stara Wrona, Szumlin. Wymienione miejscowości pełnią rolę wsi wielofunkcyjnych skupiających mieszkalnictwo, usługi - działalność gospodarczą i rekreację. Zawansowane procesy urbanizacyjne, wysoki stopień koncentracji ludności i działalności gospodarczej zaobserwowano:</w:t>
      </w:r>
    </w:p>
    <w:p w:rsidR="00864DEE" w:rsidRPr="003C3CD6" w:rsidRDefault="00864DEE" w:rsidP="00345D6E">
      <w:pPr>
        <w:pStyle w:val="Akapitzlist"/>
        <w:widowControl w:val="0"/>
        <w:numPr>
          <w:ilvl w:val="0"/>
          <w:numId w:val="50"/>
        </w:numPr>
        <w:autoSpaceDE w:val="0"/>
        <w:autoSpaceDN w:val="0"/>
        <w:adjustRightInd w:val="0"/>
        <w:spacing w:after="0" w:line="360" w:lineRule="auto"/>
        <w:jc w:val="both"/>
        <w:rPr>
          <w:rFonts w:ascii="Times New Roman" w:hAnsi="Times New Roman"/>
          <w:color w:val="FF0000"/>
          <w:sz w:val="24"/>
          <w:szCs w:val="24"/>
        </w:rPr>
      </w:pPr>
      <w:r w:rsidRPr="003C3CD6">
        <w:rPr>
          <w:rFonts w:ascii="Times New Roman" w:hAnsi="Times New Roman"/>
          <w:color w:val="FF0000"/>
          <w:sz w:val="24"/>
          <w:szCs w:val="24"/>
        </w:rPr>
        <w:t xml:space="preserve">największa liczba ludności: </w:t>
      </w:r>
    </w:p>
    <w:p w:rsidR="00864DEE" w:rsidRPr="003C3CD6" w:rsidRDefault="00864DEE" w:rsidP="00345D6E">
      <w:pPr>
        <w:pStyle w:val="Akapitzlist"/>
        <w:widowControl w:val="0"/>
        <w:numPr>
          <w:ilvl w:val="0"/>
          <w:numId w:val="50"/>
        </w:numPr>
        <w:autoSpaceDE w:val="0"/>
        <w:autoSpaceDN w:val="0"/>
        <w:adjustRightInd w:val="0"/>
        <w:spacing w:after="0" w:line="360" w:lineRule="auto"/>
        <w:jc w:val="both"/>
        <w:rPr>
          <w:rFonts w:ascii="Times New Roman" w:hAnsi="Times New Roman"/>
          <w:color w:val="FF0000"/>
          <w:sz w:val="24"/>
          <w:szCs w:val="24"/>
        </w:rPr>
      </w:pPr>
      <w:r w:rsidRPr="003C3CD6">
        <w:rPr>
          <w:rFonts w:ascii="Times New Roman" w:hAnsi="Times New Roman"/>
          <w:color w:val="FF0000"/>
          <w:sz w:val="24"/>
          <w:szCs w:val="24"/>
        </w:rPr>
        <w:t>największy ruch inwestycyjny: Królewo, Krajęczyn, Joniec, Popielżyn- Zawady.</w:t>
      </w:r>
    </w:p>
    <w:p w:rsidR="00864DEE" w:rsidRPr="003C3CD6" w:rsidRDefault="00864DEE" w:rsidP="00D8186B">
      <w:pPr>
        <w:pStyle w:val="Akapitzlist"/>
        <w:widowControl w:val="0"/>
        <w:autoSpaceDE w:val="0"/>
        <w:autoSpaceDN w:val="0"/>
        <w:adjustRightInd w:val="0"/>
        <w:spacing w:after="0" w:line="360" w:lineRule="auto"/>
        <w:ind w:left="0"/>
        <w:jc w:val="both"/>
        <w:rPr>
          <w:rFonts w:ascii="Times New Roman" w:hAnsi="Times New Roman"/>
          <w:color w:val="FF0000"/>
          <w:sz w:val="24"/>
          <w:szCs w:val="24"/>
        </w:rPr>
      </w:pPr>
      <w:r w:rsidRPr="003C3CD6">
        <w:rPr>
          <w:rFonts w:ascii="Times New Roman" w:hAnsi="Times New Roman"/>
          <w:color w:val="FF0000"/>
          <w:sz w:val="24"/>
          <w:szCs w:val="24"/>
        </w:rPr>
        <w:t>Szacuje się, że w okresie jednego roku kalendarzowego występuje sprzedaż około 200 działek, przeznaczonych pod zabudowę, co jednak nie przekłada się na ilość wydanych pozwoleń na budowę.</w:t>
      </w:r>
    </w:p>
    <w:p w:rsidR="00864DEE" w:rsidRPr="003C3CD6" w:rsidRDefault="00864DEE" w:rsidP="00D8186B">
      <w:pPr>
        <w:shd w:val="clear" w:color="auto" w:fill="FFFFFF"/>
        <w:spacing w:line="360" w:lineRule="auto"/>
        <w:ind w:right="24"/>
        <w:jc w:val="both"/>
        <w:rPr>
          <w:color w:val="FF0000"/>
          <w:spacing w:val="-1"/>
        </w:rPr>
      </w:pPr>
      <w:r w:rsidRPr="003C3CD6">
        <w:rPr>
          <w:rFonts w:ascii="Times New Roman" w:hAnsi="Times New Roman" w:cs="Times New Roman"/>
          <w:color w:val="FF0000"/>
          <w:spacing w:val="-1"/>
        </w:rPr>
        <w:t>Popyt na tereny inwestycyjne sprawia, że</w:t>
      </w:r>
      <w:r w:rsidR="00470592">
        <w:rPr>
          <w:rFonts w:ascii="Times New Roman" w:hAnsi="Times New Roman" w:cs="Times New Roman"/>
          <w:color w:val="FF0000"/>
          <w:spacing w:val="-1"/>
        </w:rPr>
        <w:t xml:space="preserve"> w wiejskich jednostkach osadniczych zanika stopniowo</w:t>
      </w:r>
      <w:r w:rsidRPr="003C3CD6">
        <w:rPr>
          <w:rFonts w:ascii="Times New Roman" w:hAnsi="Times New Roman" w:cs="Times New Roman"/>
          <w:color w:val="FF0000"/>
          <w:spacing w:val="-1"/>
        </w:rPr>
        <w:t xml:space="preserve"> funkcj</w:t>
      </w:r>
      <w:r w:rsidR="00470592">
        <w:rPr>
          <w:rFonts w:ascii="Times New Roman" w:hAnsi="Times New Roman" w:cs="Times New Roman"/>
          <w:color w:val="FF0000"/>
          <w:spacing w:val="-1"/>
        </w:rPr>
        <w:t>a</w:t>
      </w:r>
      <w:r w:rsidR="00470592">
        <w:rPr>
          <w:color w:val="FF0000"/>
          <w:spacing w:val="-1"/>
        </w:rPr>
        <w:t xml:space="preserve"> wyłącznie rolnicza</w:t>
      </w:r>
      <w:r w:rsidRPr="003C3CD6">
        <w:rPr>
          <w:color w:val="FF0000"/>
          <w:spacing w:val="-1"/>
        </w:rPr>
        <w:t xml:space="preserve">, następuje restrukturyzacja </w:t>
      </w:r>
      <w:r w:rsidR="00470592">
        <w:rPr>
          <w:color w:val="FF0000"/>
          <w:spacing w:val="-1"/>
        </w:rPr>
        <w:t>funkcjonalna osadnictwa w </w:t>
      </w:r>
      <w:r w:rsidRPr="003C3CD6">
        <w:rPr>
          <w:color w:val="FF0000"/>
          <w:spacing w:val="-1"/>
        </w:rPr>
        <w:t>kierunku rozwoju zabudowy mieszkaniowej jednorodzinnej i  mieszkaniowej rekreacyjnej.</w:t>
      </w:r>
    </w:p>
    <w:p w:rsidR="00864DEE" w:rsidRPr="003C3CD6" w:rsidRDefault="00864DEE" w:rsidP="00864DEE">
      <w:pPr>
        <w:shd w:val="clear" w:color="auto" w:fill="FFFFFF"/>
        <w:spacing w:line="360" w:lineRule="auto"/>
        <w:ind w:right="24"/>
        <w:jc w:val="both"/>
        <w:rPr>
          <w:color w:val="FF0000"/>
          <w:spacing w:val="-1"/>
        </w:rPr>
      </w:pPr>
      <w:r w:rsidRPr="003C3CD6">
        <w:rPr>
          <w:color w:val="FF0000"/>
          <w:spacing w:val="-1"/>
        </w:rPr>
        <w:tab/>
        <w:t>Na terenie gminy Joniec</w:t>
      </w:r>
      <w:r w:rsidR="00006FB2">
        <w:rPr>
          <w:color w:val="FF0000"/>
          <w:spacing w:val="-1"/>
        </w:rPr>
        <w:t xml:space="preserve"> nie obowiązuje żaden</w:t>
      </w:r>
      <w:r w:rsidRPr="003C3CD6">
        <w:rPr>
          <w:color w:val="FF0000"/>
          <w:spacing w:val="-1"/>
        </w:rPr>
        <w:t xml:space="preserve"> miejscowy plan zagospodarowania przestrzennego</w:t>
      </w:r>
      <w:r w:rsidR="00006FB2">
        <w:rPr>
          <w:color w:val="FF0000"/>
          <w:spacing w:val="-1"/>
        </w:rPr>
        <w:t>.</w:t>
      </w:r>
      <w:r w:rsidRPr="003C3CD6">
        <w:rPr>
          <w:color w:val="FF0000"/>
          <w:spacing w:val="-1"/>
        </w:rPr>
        <w:t xml:space="preserve"> W związku z tym g</w:t>
      </w:r>
      <w:r w:rsidRPr="003C3CD6">
        <w:rPr>
          <w:color w:val="FF0000"/>
        </w:rPr>
        <w:t>ospodarka przestrze</w:t>
      </w:r>
      <w:r w:rsidR="00006FB2">
        <w:rPr>
          <w:color w:val="FF0000"/>
        </w:rPr>
        <w:t>nna prowadzona jest w oparciu o </w:t>
      </w:r>
      <w:r w:rsidRPr="003C3CD6">
        <w:rPr>
          <w:color w:val="FF0000"/>
        </w:rPr>
        <w:t>decyzje o warunkach zabudowy i</w:t>
      </w:r>
      <w:r w:rsidR="00006FB2">
        <w:rPr>
          <w:color w:val="FF0000"/>
        </w:rPr>
        <w:t xml:space="preserve"> decyzje o</w:t>
      </w:r>
      <w:r w:rsidRPr="003C3CD6">
        <w:rPr>
          <w:color w:val="FF0000"/>
        </w:rPr>
        <w:t xml:space="preserve"> ustaleniu lokaliza</w:t>
      </w:r>
      <w:r w:rsidR="00006FB2">
        <w:rPr>
          <w:color w:val="FF0000"/>
        </w:rPr>
        <w:t>cji inwestycji celu publicznego. Ś</w:t>
      </w:r>
      <w:r w:rsidRPr="003C3CD6">
        <w:rPr>
          <w:color w:val="FF0000"/>
        </w:rPr>
        <w:t xml:space="preserve">rednio w okresie roku wydawane jest około 150 decyzji o warunkach zabudowy i ustaleniu lokalizacji celu publicznego. Popyt na tereny mieszkaniowe wynika głównie z uwarunkowań </w:t>
      </w:r>
      <w:r w:rsidRPr="003C3CD6">
        <w:rPr>
          <w:color w:val="FF0000"/>
          <w:spacing w:val="-1"/>
        </w:rPr>
        <w:t>z</w:t>
      </w:r>
      <w:r w:rsidRPr="003C3CD6">
        <w:rPr>
          <w:color w:val="FF0000"/>
          <w:spacing w:val="-2"/>
        </w:rPr>
        <w:t xml:space="preserve">ewnętrznych, stymulowanych atrakcyjnością gminy Joniec </w:t>
      </w:r>
      <w:r w:rsidRPr="003C3CD6">
        <w:rPr>
          <w:color w:val="FF0000"/>
          <w:spacing w:val="-2"/>
        </w:rPr>
        <w:lastRenderedPageBreak/>
        <w:t>do</w:t>
      </w:r>
      <w:r w:rsidR="00006FB2">
        <w:rPr>
          <w:color w:val="FF0000"/>
          <w:spacing w:val="-2"/>
        </w:rPr>
        <w:t> </w:t>
      </w:r>
      <w:r w:rsidRPr="003C3CD6">
        <w:rPr>
          <w:color w:val="FF0000"/>
          <w:spacing w:val="-2"/>
        </w:rPr>
        <w:t>których należą walory przyrodniczo-krajobrazowe, a także dostępność kredytów, podaż gruntów budowlanych, przepisy dotyczące decyzji o warunkach zabudowy.</w:t>
      </w:r>
    </w:p>
    <w:p w:rsidR="00864DEE" w:rsidRPr="003C3CD6" w:rsidRDefault="00864DEE" w:rsidP="00864DEE">
      <w:pPr>
        <w:shd w:val="clear" w:color="auto" w:fill="FFFFFF"/>
        <w:spacing w:line="360" w:lineRule="auto"/>
        <w:ind w:right="38"/>
        <w:jc w:val="both"/>
        <w:rPr>
          <w:color w:val="FF0000"/>
          <w:spacing w:val="-2"/>
        </w:rPr>
      </w:pPr>
      <w:r w:rsidRPr="003C3CD6">
        <w:rPr>
          <w:color w:val="FF0000"/>
          <w:spacing w:val="-2"/>
        </w:rPr>
        <w:t>Czynnikiem  ekonomicznym jest wzrost zamożności społeczeństwa szczególnie mieszkańców aglomeracji warszawskiej i okolicznych pobliskich miast, umożliwiającej w aktualnych warunkach społeczno-gospodarczych budowę budynku rekreacyjnego na pobyt całoroczny lub</w:t>
      </w:r>
      <w:r w:rsidR="00006FB2">
        <w:rPr>
          <w:spacing w:val="-2"/>
        </w:rPr>
        <w:t> </w:t>
      </w:r>
      <w:r w:rsidRPr="003C3CD6">
        <w:rPr>
          <w:color w:val="FF0000"/>
          <w:spacing w:val="-2"/>
        </w:rPr>
        <w:t>sezonowy. Popyt ten przekłada się na rozwój przestrzenny jednostek osadniczych w gminie Joniec.</w:t>
      </w:r>
    </w:p>
    <w:p w:rsidR="00864DEE" w:rsidRPr="003C3CD6" w:rsidRDefault="00864DEE" w:rsidP="00864DEE">
      <w:pPr>
        <w:spacing w:line="360" w:lineRule="auto"/>
        <w:jc w:val="both"/>
        <w:rPr>
          <w:color w:val="FF0000"/>
        </w:rPr>
      </w:pPr>
      <w:r w:rsidRPr="003C3CD6">
        <w:rPr>
          <w:color w:val="FF0000"/>
        </w:rPr>
        <w:tab/>
        <w:t>Bilans terenów wykonano w oparciu o rozpoznaną strukturę zainwestowania oraz tereny wyznaczone w obowiązującym Studium z 2004 r. W Studium gminy wyznaczone zostały znaczne rezerwy terenowe, określone jako „tereny preferowane pod zabudowę”. Zgodnie z rysunkiem Studium obszary te obejmują całe jednostki osadnicze wraz z istniejącą zabudową oraz tereny przyległe przeznaczone pod przyszły  rozwój miejscowości.</w:t>
      </w:r>
    </w:p>
    <w:p w:rsidR="00864DEE" w:rsidRPr="003C3CD6" w:rsidRDefault="00864DEE" w:rsidP="00864DEE">
      <w:pPr>
        <w:spacing w:line="360" w:lineRule="auto"/>
        <w:jc w:val="both"/>
        <w:rPr>
          <w:color w:val="FF0000"/>
        </w:rPr>
      </w:pPr>
      <w:r w:rsidRPr="003C3CD6">
        <w:rPr>
          <w:color w:val="FF0000"/>
        </w:rPr>
        <w:tab/>
        <w:t>Analiza demograficzna obejmująca okres od 2004 r. do 2015 r. wykazała, że liczba mieszkańców wzrosła o 167 osób w stosunku do 2004 r. pomimo wahań w przyroście ludności i jej migracji, natomiast zgodnie z prognozą demograficzną liczba ludności w 2045 r. wynosić będzie 2442 osoby.</w:t>
      </w:r>
      <w:r w:rsidR="00006FB2">
        <w:rPr>
          <w:color w:val="FF0000"/>
        </w:rPr>
        <w:t xml:space="preserve"> </w:t>
      </w:r>
      <w:r w:rsidRPr="003C3CD6">
        <w:rPr>
          <w:color w:val="FF0000"/>
        </w:rPr>
        <w:t>Na podstawie zaobserwowanych tendencji można stwierdzić, że liczba ludności gminy będzie wynikiem nie tylko przyrostu naturalnego lecz również migracji spoza obszaru gminy.</w:t>
      </w:r>
    </w:p>
    <w:p w:rsidR="00864DEE" w:rsidRPr="003C3CD6" w:rsidRDefault="00864DEE" w:rsidP="00864DEE">
      <w:pPr>
        <w:spacing w:line="360" w:lineRule="auto"/>
        <w:jc w:val="both"/>
        <w:rPr>
          <w:color w:val="FF0000"/>
        </w:rPr>
      </w:pPr>
      <w:r w:rsidRPr="003C3CD6">
        <w:rPr>
          <w:color w:val="FF0000"/>
        </w:rPr>
        <w:tab/>
        <w:t xml:space="preserve">Zgodnie z ustawą o planowaniu i zagospodarowaniu przestrzennym określając zapotrzebowanie na nową zabudowę, bierze się pod uwagę perspektywę nie dłuższą niż 30 lat oraz niepewność procesów rozwojowych, wyrażającą się m możliwością zwiększenia zapotrzebowania w stosunku do wyników analiz nie więcej niż 30 %. </w:t>
      </w:r>
    </w:p>
    <w:p w:rsidR="00E81954" w:rsidRPr="00E81954" w:rsidRDefault="00864DEE" w:rsidP="00E81954">
      <w:pPr>
        <w:spacing w:line="360" w:lineRule="auto"/>
        <w:jc w:val="both"/>
        <w:rPr>
          <w:color w:val="FF0000"/>
        </w:rPr>
      </w:pPr>
      <w:r w:rsidRPr="003C3CD6">
        <w:rPr>
          <w:color w:val="FF0000"/>
        </w:rPr>
        <w:t>Uwzględniając prognozę demograficzną do 2045 r. ludność gminy wynosić będzie 2442 osoby. Wymieniona liczba nie uwzględnia istniejących i potencjalnych mieszkańców zabudowy rekreacyjnej i „drugich domów, z myślą o których zostały wyznaczone rezerwy terenów.</w:t>
      </w:r>
    </w:p>
    <w:p w:rsidR="00E81954" w:rsidRPr="00716480" w:rsidRDefault="00E81954" w:rsidP="00E81954">
      <w:pPr>
        <w:numPr>
          <w:ilvl w:val="1"/>
          <w:numId w:val="55"/>
        </w:numPr>
        <w:suppressAutoHyphens w:val="0"/>
        <w:spacing w:line="360" w:lineRule="auto"/>
        <w:ind w:hanging="720"/>
        <w:jc w:val="both"/>
        <w:rPr>
          <w:b/>
          <w:color w:val="FF0000"/>
        </w:rPr>
      </w:pPr>
      <w:r w:rsidRPr="00716480">
        <w:rPr>
          <w:b/>
          <w:color w:val="FF0000"/>
        </w:rPr>
        <w:t xml:space="preserve">Zapotrzebowanie na nową zabudowę </w:t>
      </w:r>
    </w:p>
    <w:p w:rsidR="00E81954" w:rsidRPr="00716480" w:rsidRDefault="00E81954" w:rsidP="00E81954">
      <w:pPr>
        <w:numPr>
          <w:ilvl w:val="0"/>
          <w:numId w:val="49"/>
        </w:numPr>
        <w:suppressAutoHyphens w:val="0"/>
        <w:ind w:left="0" w:firstLine="0"/>
        <w:jc w:val="both"/>
        <w:rPr>
          <w:color w:val="FF0000"/>
        </w:rPr>
      </w:pPr>
      <w:r w:rsidRPr="00716480">
        <w:rPr>
          <w:color w:val="FF0000"/>
        </w:rPr>
        <w:t xml:space="preserve">Zapotrzebowanie na nową zabudowę zagrodową i zabudowę mieszkaniową </w:t>
      </w:r>
      <w:r w:rsidRPr="00716480">
        <w:rPr>
          <w:color w:val="FF0000"/>
        </w:rPr>
        <w:tab/>
        <w:t>jednorodzinną</w:t>
      </w:r>
    </w:p>
    <w:p w:rsidR="00E81954" w:rsidRPr="00716480" w:rsidRDefault="00E81954" w:rsidP="00E81954">
      <w:pPr>
        <w:jc w:val="both"/>
        <w:rPr>
          <w:b/>
          <w:color w:val="FF0000"/>
        </w:rPr>
      </w:pPr>
    </w:p>
    <w:p w:rsidR="00E81954" w:rsidRPr="00716480" w:rsidRDefault="00E81954" w:rsidP="00E81954">
      <w:pPr>
        <w:spacing w:line="360" w:lineRule="auto"/>
        <w:jc w:val="both"/>
        <w:rPr>
          <w:color w:val="FF0000"/>
        </w:rPr>
      </w:pPr>
      <w:r w:rsidRPr="00716480">
        <w:rPr>
          <w:color w:val="FF0000"/>
        </w:rPr>
        <w:tab/>
        <w:t>W celu wyznaczenia zapotrzebowania na nową zabudowę zagrodową i mieszkaniową jednorodzinną przyjęto następujące założenia:</w:t>
      </w:r>
    </w:p>
    <w:p w:rsidR="00E81954" w:rsidRPr="00716480" w:rsidRDefault="00E81954" w:rsidP="00E81954">
      <w:pPr>
        <w:spacing w:line="360" w:lineRule="auto"/>
        <w:jc w:val="both"/>
        <w:rPr>
          <w:color w:val="FF0000"/>
        </w:rPr>
      </w:pPr>
      <w:r w:rsidRPr="00716480">
        <w:rPr>
          <w:color w:val="FF0000"/>
        </w:rPr>
        <w:t xml:space="preserve">● prognozowana liczba mieszkańców w perspektywie do roku 2045: </w:t>
      </w:r>
      <w:r w:rsidRPr="00716480">
        <w:rPr>
          <w:b/>
          <w:color w:val="FF0000"/>
        </w:rPr>
        <w:t>2442 osoby</w:t>
      </w:r>
      <w:r w:rsidRPr="00716480">
        <w:rPr>
          <w:color w:val="FF0000"/>
        </w:rPr>
        <w:t>,</w:t>
      </w:r>
    </w:p>
    <w:p w:rsidR="00E81954" w:rsidRPr="00716480" w:rsidRDefault="00E81954" w:rsidP="00E81954">
      <w:pPr>
        <w:spacing w:line="360" w:lineRule="auto"/>
        <w:jc w:val="both"/>
        <w:rPr>
          <w:b/>
          <w:color w:val="FF0000"/>
        </w:rPr>
      </w:pPr>
      <w:r w:rsidRPr="00716480">
        <w:rPr>
          <w:color w:val="FF0000"/>
        </w:rPr>
        <w:t xml:space="preserve">● przewidywana powierzchnia użytkowa mieszkania na 1 osobę: </w:t>
      </w:r>
      <w:r w:rsidRPr="00716480">
        <w:rPr>
          <w:b/>
          <w:color w:val="FF0000"/>
        </w:rPr>
        <w:t>45 m</w:t>
      </w:r>
      <w:r w:rsidRPr="00716480">
        <w:rPr>
          <w:b/>
          <w:color w:val="FF0000"/>
          <w:vertAlign w:val="superscript"/>
        </w:rPr>
        <w:t>2</w:t>
      </w:r>
      <w:r w:rsidRPr="00716480">
        <w:rPr>
          <w:b/>
          <w:color w:val="FF0000"/>
        </w:rPr>
        <w:t>.</w:t>
      </w:r>
    </w:p>
    <w:p w:rsidR="00E81954" w:rsidRPr="00716480" w:rsidRDefault="00E81954" w:rsidP="00E81954">
      <w:pPr>
        <w:spacing w:line="360" w:lineRule="auto"/>
        <w:jc w:val="both"/>
        <w:rPr>
          <w:color w:val="FF0000"/>
        </w:rPr>
      </w:pPr>
      <w:r w:rsidRPr="00716480">
        <w:rPr>
          <w:color w:val="FF0000"/>
        </w:rPr>
        <w:lastRenderedPageBreak/>
        <w:tab/>
        <w:t>Zgodnie z</w:t>
      </w:r>
      <w:r w:rsidRPr="00716480">
        <w:rPr>
          <w:b/>
          <w:color w:val="FF0000"/>
        </w:rPr>
        <w:t xml:space="preserve"> </w:t>
      </w:r>
      <w:r w:rsidRPr="00716480">
        <w:rPr>
          <w:color w:val="FF0000"/>
        </w:rPr>
        <w:t>danymi GUS w 2015 r. przeciętna powierzchnia mieszkania przypadająca na 1 osobę wynosiła 36,2 m</w:t>
      </w:r>
      <w:r w:rsidRPr="00716480">
        <w:rPr>
          <w:color w:val="FF0000"/>
          <w:vertAlign w:val="superscript"/>
        </w:rPr>
        <w:t>2</w:t>
      </w:r>
      <w:r w:rsidRPr="00716480">
        <w:rPr>
          <w:color w:val="FF0000"/>
        </w:rPr>
        <w:t>. Przy liczbie ludności wynoszącej 2607 mieszkańców łączna powierzchnia użytkowa zabudowy wynosiła 94 373 m</w:t>
      </w:r>
      <w:r w:rsidRPr="00716480">
        <w:rPr>
          <w:color w:val="FF0000"/>
          <w:vertAlign w:val="superscript"/>
        </w:rPr>
        <w:t>2</w:t>
      </w:r>
      <w:r w:rsidRPr="00716480">
        <w:rPr>
          <w:color w:val="FF0000"/>
        </w:rPr>
        <w:t>.</w:t>
      </w:r>
    </w:p>
    <w:p w:rsidR="00E81954" w:rsidRPr="00716480" w:rsidRDefault="00E81954" w:rsidP="00E81954">
      <w:pPr>
        <w:spacing w:line="360" w:lineRule="auto"/>
        <w:jc w:val="both"/>
        <w:rPr>
          <w:color w:val="FF0000"/>
        </w:rPr>
      </w:pPr>
      <w:r w:rsidRPr="00716480">
        <w:rPr>
          <w:color w:val="FF0000"/>
        </w:rPr>
        <w:t>Pomimo założonej w prognozie demograficznej zmniejszającej się liczby ludności powierzchnia użytkowa mieszkań będzie się zwiększać, na co wskazują trendy odnotowane w Europie Zachodniej, gdzie obecnie średnia powierzchnia użytkowa mieszkania wynosi ponad 45 m</w:t>
      </w:r>
      <w:r w:rsidRPr="00716480">
        <w:rPr>
          <w:color w:val="FF0000"/>
          <w:vertAlign w:val="superscript"/>
        </w:rPr>
        <w:t>2</w:t>
      </w:r>
      <w:r w:rsidRPr="00716480">
        <w:rPr>
          <w:color w:val="FF0000"/>
        </w:rPr>
        <w:t>. Przyjęto, że w 2045 r. przeciętna powierzchnia użytkowa mieszkania na 1 osobę będzie dążyła do standardów Europy Zachodniej i wyniesie 45 m</w:t>
      </w:r>
      <w:r w:rsidRPr="00716480">
        <w:rPr>
          <w:color w:val="FF0000"/>
          <w:vertAlign w:val="superscript"/>
        </w:rPr>
        <w:t>2</w:t>
      </w:r>
      <w:r w:rsidRPr="00716480">
        <w:rPr>
          <w:color w:val="FF0000"/>
        </w:rPr>
        <w:t>, co przy prognozowanej liczbie ludności gminy wynoszącej 2442 osób, da zapotrzebowanie na zabudowę o powierzchni 109 890 m</w:t>
      </w:r>
      <w:r w:rsidRPr="00716480">
        <w:rPr>
          <w:color w:val="FF0000"/>
          <w:vertAlign w:val="superscript"/>
        </w:rPr>
        <w:t>2</w:t>
      </w:r>
      <w:r w:rsidRPr="00716480">
        <w:rPr>
          <w:color w:val="FF0000"/>
        </w:rPr>
        <w:t>.</w:t>
      </w:r>
    </w:p>
    <w:p w:rsidR="00E81954" w:rsidRPr="00716480" w:rsidRDefault="00E81954" w:rsidP="00E81954">
      <w:pPr>
        <w:spacing w:line="360" w:lineRule="auto"/>
        <w:jc w:val="both"/>
        <w:rPr>
          <w:color w:val="FF0000"/>
        </w:rPr>
      </w:pPr>
      <w:r w:rsidRPr="00716480">
        <w:rPr>
          <w:color w:val="FF0000"/>
        </w:rPr>
        <w:tab/>
        <w:t>Nie przewiduje się zapotrzebowania na nową zabudowę zagrodową. Dla zabudowy zagrodowej przyjęto wymianę budynków o złym i średnim stanie technicznym. Liczba zabudowy zagrodowej i powierzchnia jej zabudowy nie ulegnie zmianie.</w:t>
      </w:r>
    </w:p>
    <w:p w:rsidR="00E81954" w:rsidRPr="00716480" w:rsidRDefault="00E81954" w:rsidP="00E81954">
      <w:pPr>
        <w:spacing w:line="360" w:lineRule="auto"/>
        <w:jc w:val="both"/>
        <w:rPr>
          <w:color w:val="FF0000"/>
        </w:rPr>
      </w:pPr>
      <w:r w:rsidRPr="00716480">
        <w:rPr>
          <w:color w:val="FF0000"/>
        </w:rPr>
        <w:tab/>
      </w:r>
      <w:r w:rsidRPr="00716480">
        <w:rPr>
          <w:color w:val="FF0000"/>
        </w:rPr>
        <w:tab/>
      </w:r>
      <w:r w:rsidRPr="00716480">
        <w:rPr>
          <w:color w:val="FF0000"/>
        </w:rPr>
        <w:tab/>
      </w:r>
      <w:r w:rsidRPr="00716480">
        <w:rPr>
          <w:color w:val="FF0000"/>
        </w:rPr>
        <w:tab/>
      </w:r>
      <w:r w:rsidRPr="00716480">
        <w:rPr>
          <w:color w:val="FF0000"/>
        </w:rPr>
        <w:tab/>
      </w:r>
      <w:r w:rsidRPr="00716480">
        <w:rPr>
          <w:color w:val="FF0000"/>
        </w:rPr>
        <w:tab/>
      </w:r>
      <w:r w:rsidRPr="00716480">
        <w:rPr>
          <w:color w:val="FF0000"/>
        </w:rPr>
        <w:tab/>
      </w:r>
      <w:r w:rsidRPr="00716480">
        <w:rPr>
          <w:color w:val="FF0000"/>
        </w:rPr>
        <w:tab/>
      </w:r>
      <w:r w:rsidRPr="00716480">
        <w:rPr>
          <w:color w:val="FF0000"/>
        </w:rPr>
        <w:tab/>
      </w:r>
      <w:r w:rsidRPr="00716480">
        <w:rPr>
          <w:color w:val="FF0000"/>
        </w:rPr>
        <w:tab/>
      </w:r>
      <w:r w:rsidRPr="00716480">
        <w:rPr>
          <w:color w:val="FF0000"/>
        </w:rPr>
        <w:tab/>
        <w:t>Tablica nr 15</w:t>
      </w:r>
    </w:p>
    <w:p w:rsidR="00E81954" w:rsidRPr="00716480" w:rsidRDefault="00E81954" w:rsidP="00E81954">
      <w:pPr>
        <w:spacing w:line="360" w:lineRule="auto"/>
        <w:jc w:val="center"/>
        <w:rPr>
          <w:b/>
          <w:color w:val="FF0000"/>
        </w:rPr>
      </w:pPr>
      <w:r w:rsidRPr="00716480">
        <w:rPr>
          <w:b/>
          <w:color w:val="FF0000"/>
        </w:rPr>
        <w:t>Maksymalne zapotrzebowanie na powierzchnię użytkową mieszkań</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19"/>
        <w:gridCol w:w="2693"/>
        <w:gridCol w:w="2300"/>
      </w:tblGrid>
      <w:tr w:rsidR="00E81954" w:rsidRPr="00716480" w:rsidTr="00B56B32">
        <w:tc>
          <w:tcPr>
            <w:tcW w:w="4219" w:type="dxa"/>
          </w:tcPr>
          <w:p w:rsidR="00E81954" w:rsidRPr="00716480" w:rsidRDefault="00E81954" w:rsidP="00B56B32">
            <w:pPr>
              <w:spacing w:line="360" w:lineRule="auto"/>
              <w:jc w:val="center"/>
              <w:rPr>
                <w:color w:val="FF0000"/>
              </w:rPr>
            </w:pPr>
            <w:r w:rsidRPr="00716480">
              <w:rPr>
                <w:color w:val="FF0000"/>
              </w:rPr>
              <w:t>treść</w:t>
            </w:r>
          </w:p>
        </w:tc>
        <w:tc>
          <w:tcPr>
            <w:tcW w:w="2693" w:type="dxa"/>
          </w:tcPr>
          <w:p w:rsidR="00E81954" w:rsidRPr="00716480" w:rsidRDefault="00E81954" w:rsidP="00B56B32">
            <w:pPr>
              <w:spacing w:line="360" w:lineRule="auto"/>
              <w:jc w:val="center"/>
              <w:rPr>
                <w:color w:val="FF0000"/>
              </w:rPr>
            </w:pPr>
            <w:r w:rsidRPr="00716480">
              <w:rPr>
                <w:color w:val="FF0000"/>
              </w:rPr>
              <w:t>rok 2015</w:t>
            </w:r>
          </w:p>
        </w:tc>
        <w:tc>
          <w:tcPr>
            <w:tcW w:w="2300" w:type="dxa"/>
          </w:tcPr>
          <w:p w:rsidR="00E81954" w:rsidRPr="00716480" w:rsidRDefault="00E81954" w:rsidP="00B56B32">
            <w:pPr>
              <w:spacing w:line="360" w:lineRule="auto"/>
              <w:jc w:val="center"/>
              <w:rPr>
                <w:color w:val="FF0000"/>
              </w:rPr>
            </w:pPr>
            <w:r w:rsidRPr="00716480">
              <w:rPr>
                <w:color w:val="FF0000"/>
              </w:rPr>
              <w:t>rok 2045</w:t>
            </w:r>
          </w:p>
        </w:tc>
      </w:tr>
      <w:tr w:rsidR="00E81954" w:rsidRPr="00716480" w:rsidTr="00B56B32">
        <w:tc>
          <w:tcPr>
            <w:tcW w:w="4219" w:type="dxa"/>
          </w:tcPr>
          <w:p w:rsidR="00E81954" w:rsidRPr="00716480" w:rsidRDefault="00E81954" w:rsidP="00B56B32">
            <w:pPr>
              <w:spacing w:line="360" w:lineRule="auto"/>
              <w:jc w:val="both"/>
              <w:rPr>
                <w:color w:val="FF0000"/>
              </w:rPr>
            </w:pPr>
            <w:r w:rsidRPr="00716480">
              <w:rPr>
                <w:color w:val="FF0000"/>
              </w:rPr>
              <w:t>Liczba  ludności</w:t>
            </w:r>
          </w:p>
        </w:tc>
        <w:tc>
          <w:tcPr>
            <w:tcW w:w="2693" w:type="dxa"/>
          </w:tcPr>
          <w:p w:rsidR="00E81954" w:rsidRPr="00716480" w:rsidRDefault="00E81954" w:rsidP="00B56B32">
            <w:pPr>
              <w:spacing w:line="360" w:lineRule="auto"/>
              <w:jc w:val="center"/>
              <w:rPr>
                <w:color w:val="FF0000"/>
              </w:rPr>
            </w:pPr>
            <w:r w:rsidRPr="00716480">
              <w:rPr>
                <w:color w:val="FF0000"/>
              </w:rPr>
              <w:t>2607</w:t>
            </w:r>
          </w:p>
        </w:tc>
        <w:tc>
          <w:tcPr>
            <w:tcW w:w="2300" w:type="dxa"/>
          </w:tcPr>
          <w:p w:rsidR="00E81954" w:rsidRPr="00716480" w:rsidRDefault="00E81954" w:rsidP="00B56B32">
            <w:pPr>
              <w:spacing w:line="360" w:lineRule="auto"/>
              <w:jc w:val="center"/>
              <w:rPr>
                <w:color w:val="FF0000"/>
              </w:rPr>
            </w:pPr>
            <w:r w:rsidRPr="00716480">
              <w:rPr>
                <w:color w:val="FF0000"/>
              </w:rPr>
              <w:t>2442</w:t>
            </w:r>
          </w:p>
        </w:tc>
      </w:tr>
      <w:tr w:rsidR="00E81954" w:rsidRPr="00716480" w:rsidTr="00B56B32">
        <w:tc>
          <w:tcPr>
            <w:tcW w:w="4219" w:type="dxa"/>
          </w:tcPr>
          <w:p w:rsidR="00E81954" w:rsidRPr="00716480" w:rsidRDefault="00E81954" w:rsidP="00B56B32">
            <w:pPr>
              <w:jc w:val="both"/>
              <w:rPr>
                <w:color w:val="FF0000"/>
              </w:rPr>
            </w:pPr>
            <w:r w:rsidRPr="00716480">
              <w:rPr>
                <w:color w:val="FF0000"/>
              </w:rPr>
              <w:t>Powierzchnia użytkowa na  </w:t>
            </w:r>
          </w:p>
          <w:p w:rsidR="00E81954" w:rsidRPr="00716480" w:rsidRDefault="00E81954" w:rsidP="00B56B32">
            <w:pPr>
              <w:jc w:val="both"/>
              <w:rPr>
                <w:color w:val="FF0000"/>
              </w:rPr>
            </w:pPr>
            <w:r w:rsidRPr="00716480">
              <w:rPr>
                <w:color w:val="FF0000"/>
              </w:rPr>
              <w:t>1 osobę</w:t>
            </w:r>
          </w:p>
        </w:tc>
        <w:tc>
          <w:tcPr>
            <w:tcW w:w="2693" w:type="dxa"/>
          </w:tcPr>
          <w:p w:rsidR="00E81954" w:rsidRPr="00716480" w:rsidRDefault="00E81954" w:rsidP="00B56B32">
            <w:pPr>
              <w:spacing w:line="360" w:lineRule="auto"/>
              <w:jc w:val="center"/>
              <w:rPr>
                <w:color w:val="FF0000"/>
                <w:vertAlign w:val="superscript"/>
              </w:rPr>
            </w:pPr>
            <w:r w:rsidRPr="00716480">
              <w:rPr>
                <w:color w:val="FF0000"/>
              </w:rPr>
              <w:t>36,2 m</w:t>
            </w:r>
            <w:r w:rsidRPr="00716480">
              <w:rPr>
                <w:color w:val="FF0000"/>
                <w:vertAlign w:val="superscript"/>
              </w:rPr>
              <w:t>2</w:t>
            </w:r>
          </w:p>
        </w:tc>
        <w:tc>
          <w:tcPr>
            <w:tcW w:w="2300" w:type="dxa"/>
          </w:tcPr>
          <w:p w:rsidR="00E81954" w:rsidRPr="00716480" w:rsidRDefault="00E81954" w:rsidP="00B56B32">
            <w:pPr>
              <w:spacing w:line="360" w:lineRule="auto"/>
              <w:jc w:val="center"/>
              <w:rPr>
                <w:color w:val="FF0000"/>
                <w:vertAlign w:val="superscript"/>
              </w:rPr>
            </w:pPr>
            <w:r w:rsidRPr="00716480">
              <w:rPr>
                <w:color w:val="FF0000"/>
              </w:rPr>
              <w:t>45,0 m</w:t>
            </w:r>
            <w:r w:rsidRPr="00716480">
              <w:rPr>
                <w:color w:val="FF0000"/>
                <w:vertAlign w:val="superscript"/>
              </w:rPr>
              <w:t>2</w:t>
            </w:r>
          </w:p>
        </w:tc>
      </w:tr>
      <w:tr w:rsidR="00E81954" w:rsidRPr="00716480" w:rsidTr="00B56B32">
        <w:tc>
          <w:tcPr>
            <w:tcW w:w="4219" w:type="dxa"/>
          </w:tcPr>
          <w:p w:rsidR="00E81954" w:rsidRPr="00716480" w:rsidRDefault="00E81954" w:rsidP="00B56B32">
            <w:pPr>
              <w:jc w:val="both"/>
              <w:rPr>
                <w:color w:val="FF0000"/>
              </w:rPr>
            </w:pPr>
            <w:r w:rsidRPr="00716480">
              <w:rPr>
                <w:color w:val="FF0000"/>
              </w:rPr>
              <w:t>Powierzchnia użytkowa mieszkań</w:t>
            </w:r>
          </w:p>
        </w:tc>
        <w:tc>
          <w:tcPr>
            <w:tcW w:w="2693" w:type="dxa"/>
          </w:tcPr>
          <w:p w:rsidR="00E81954" w:rsidRPr="00716480" w:rsidRDefault="00E81954" w:rsidP="00B56B32">
            <w:pPr>
              <w:spacing w:line="360" w:lineRule="auto"/>
              <w:jc w:val="center"/>
              <w:rPr>
                <w:color w:val="FF0000"/>
                <w:vertAlign w:val="superscript"/>
              </w:rPr>
            </w:pPr>
            <w:r w:rsidRPr="00716480">
              <w:rPr>
                <w:color w:val="FF0000"/>
              </w:rPr>
              <w:t>94 374 m</w:t>
            </w:r>
            <w:r w:rsidRPr="00716480">
              <w:rPr>
                <w:color w:val="FF0000"/>
                <w:vertAlign w:val="superscript"/>
              </w:rPr>
              <w:t>2</w:t>
            </w:r>
          </w:p>
        </w:tc>
        <w:tc>
          <w:tcPr>
            <w:tcW w:w="2300" w:type="dxa"/>
          </w:tcPr>
          <w:p w:rsidR="00E81954" w:rsidRPr="00716480" w:rsidRDefault="00E81954" w:rsidP="00B56B32">
            <w:pPr>
              <w:spacing w:line="360" w:lineRule="auto"/>
              <w:jc w:val="center"/>
              <w:rPr>
                <w:color w:val="FF0000"/>
                <w:vertAlign w:val="superscript"/>
              </w:rPr>
            </w:pPr>
            <w:r w:rsidRPr="00716480">
              <w:rPr>
                <w:color w:val="FF0000"/>
              </w:rPr>
              <w:t>109 890 m</w:t>
            </w:r>
            <w:r w:rsidRPr="00716480">
              <w:rPr>
                <w:color w:val="FF0000"/>
                <w:vertAlign w:val="superscript"/>
              </w:rPr>
              <w:t>2</w:t>
            </w:r>
          </w:p>
        </w:tc>
      </w:tr>
      <w:tr w:rsidR="00E81954" w:rsidRPr="00716480" w:rsidTr="00B56B32">
        <w:tc>
          <w:tcPr>
            <w:tcW w:w="4219" w:type="dxa"/>
          </w:tcPr>
          <w:p w:rsidR="00E81954" w:rsidRPr="00716480" w:rsidRDefault="00E81954" w:rsidP="00B56B32">
            <w:pPr>
              <w:jc w:val="both"/>
              <w:rPr>
                <w:color w:val="FF0000"/>
              </w:rPr>
            </w:pPr>
            <w:r w:rsidRPr="00716480">
              <w:rPr>
                <w:color w:val="FF0000"/>
              </w:rPr>
              <w:t>Zapotrzebowanie  na nową powierzchnię użytkową mieszkań</w:t>
            </w:r>
          </w:p>
        </w:tc>
        <w:tc>
          <w:tcPr>
            <w:tcW w:w="2693" w:type="dxa"/>
          </w:tcPr>
          <w:p w:rsidR="00E81954" w:rsidRPr="00716480" w:rsidRDefault="00E81954" w:rsidP="00B56B32">
            <w:pPr>
              <w:spacing w:line="360" w:lineRule="auto"/>
              <w:jc w:val="both"/>
              <w:rPr>
                <w:color w:val="FF0000"/>
              </w:rPr>
            </w:pPr>
          </w:p>
        </w:tc>
        <w:tc>
          <w:tcPr>
            <w:tcW w:w="2300" w:type="dxa"/>
          </w:tcPr>
          <w:p w:rsidR="00E81954" w:rsidRPr="00716480" w:rsidRDefault="00E81954" w:rsidP="00B56B32">
            <w:pPr>
              <w:spacing w:line="360" w:lineRule="auto"/>
              <w:jc w:val="center"/>
              <w:rPr>
                <w:color w:val="FF0000"/>
                <w:vertAlign w:val="superscript"/>
              </w:rPr>
            </w:pPr>
            <w:r w:rsidRPr="00716480">
              <w:rPr>
                <w:color w:val="FF0000"/>
              </w:rPr>
              <w:t>15 516 m</w:t>
            </w:r>
            <w:r w:rsidRPr="00716480">
              <w:rPr>
                <w:color w:val="FF0000"/>
                <w:vertAlign w:val="superscript"/>
              </w:rPr>
              <w:t>2</w:t>
            </w:r>
          </w:p>
        </w:tc>
      </w:tr>
      <w:tr w:rsidR="00E81954" w:rsidRPr="00716480" w:rsidTr="00B56B32">
        <w:tc>
          <w:tcPr>
            <w:tcW w:w="4219" w:type="dxa"/>
          </w:tcPr>
          <w:p w:rsidR="00E81954" w:rsidRPr="00716480" w:rsidRDefault="00E81954" w:rsidP="00B56B32">
            <w:pPr>
              <w:jc w:val="both"/>
              <w:rPr>
                <w:color w:val="FF0000"/>
              </w:rPr>
            </w:pPr>
            <w:r w:rsidRPr="00716480">
              <w:rPr>
                <w:color w:val="FF0000"/>
              </w:rPr>
              <w:t xml:space="preserve">Zapotrzebowanie na nową powierzchnię użytkową mieszkań z uwzględnieniem </w:t>
            </w:r>
          </w:p>
          <w:p w:rsidR="00E81954" w:rsidRPr="00716480" w:rsidRDefault="00E81954" w:rsidP="00B56B32">
            <w:pPr>
              <w:jc w:val="both"/>
              <w:rPr>
                <w:color w:val="FF0000"/>
              </w:rPr>
            </w:pPr>
            <w:r w:rsidRPr="00716480">
              <w:rPr>
                <w:color w:val="FF0000"/>
              </w:rPr>
              <w:t xml:space="preserve">niepewności procesów rozwojowych, </w:t>
            </w:r>
            <w:proofErr w:type="spellStart"/>
            <w:r w:rsidRPr="00716480">
              <w:rPr>
                <w:color w:val="FF0000"/>
              </w:rPr>
              <w:t>tj</w:t>
            </w:r>
            <w:proofErr w:type="spellEnd"/>
            <w:r w:rsidRPr="00716480">
              <w:rPr>
                <w:color w:val="FF0000"/>
              </w:rPr>
              <w:t xml:space="preserve"> do 30 % więcej niż prognozowane zapotrzebowanie</w:t>
            </w:r>
          </w:p>
        </w:tc>
        <w:tc>
          <w:tcPr>
            <w:tcW w:w="2693" w:type="dxa"/>
          </w:tcPr>
          <w:p w:rsidR="00E81954" w:rsidRPr="00716480" w:rsidRDefault="00E81954" w:rsidP="00B56B32">
            <w:pPr>
              <w:spacing w:line="360" w:lineRule="auto"/>
              <w:jc w:val="both"/>
              <w:rPr>
                <w:color w:val="FF0000"/>
              </w:rPr>
            </w:pPr>
          </w:p>
        </w:tc>
        <w:tc>
          <w:tcPr>
            <w:tcW w:w="2300" w:type="dxa"/>
          </w:tcPr>
          <w:p w:rsidR="00E81954" w:rsidRPr="00716480" w:rsidRDefault="00E81954" w:rsidP="00B56B32">
            <w:pPr>
              <w:spacing w:line="360" w:lineRule="auto"/>
              <w:jc w:val="center"/>
              <w:rPr>
                <w:b/>
                <w:color w:val="FF0000"/>
              </w:rPr>
            </w:pPr>
            <w:r w:rsidRPr="00716480">
              <w:rPr>
                <w:b/>
                <w:color w:val="FF0000"/>
              </w:rPr>
              <w:t>20 170 m</w:t>
            </w:r>
            <w:r w:rsidRPr="00716480">
              <w:rPr>
                <w:b/>
                <w:color w:val="FF0000"/>
                <w:vertAlign w:val="superscript"/>
              </w:rPr>
              <w:t>2</w:t>
            </w:r>
          </w:p>
          <w:p w:rsidR="00E81954" w:rsidRPr="00716480" w:rsidRDefault="00E81954" w:rsidP="00B56B32">
            <w:pPr>
              <w:spacing w:line="360" w:lineRule="auto"/>
              <w:jc w:val="center"/>
              <w:rPr>
                <w:b/>
                <w:color w:val="FF0000"/>
              </w:rPr>
            </w:pPr>
            <w:r w:rsidRPr="00716480">
              <w:rPr>
                <w:b/>
                <w:color w:val="FF0000"/>
              </w:rPr>
              <w:t>(ok. 2,0 ha)</w:t>
            </w:r>
          </w:p>
        </w:tc>
      </w:tr>
    </w:tbl>
    <w:p w:rsidR="00E81954" w:rsidRPr="00716480" w:rsidRDefault="00E81954" w:rsidP="00E81954">
      <w:pPr>
        <w:spacing w:line="360" w:lineRule="auto"/>
        <w:jc w:val="both"/>
        <w:rPr>
          <w:color w:val="FF0000"/>
        </w:rPr>
      </w:pPr>
    </w:p>
    <w:p w:rsidR="00E81954" w:rsidRPr="00716480" w:rsidRDefault="00E81954" w:rsidP="00E81954">
      <w:pPr>
        <w:spacing w:line="360" w:lineRule="auto"/>
        <w:jc w:val="both"/>
        <w:rPr>
          <w:color w:val="FF0000"/>
        </w:rPr>
      </w:pPr>
      <w:r w:rsidRPr="00716480">
        <w:rPr>
          <w:color w:val="FF0000"/>
        </w:rPr>
        <w:t>W związku z tym prognozowane zapotrzebowanie na nową zabudowę mieszkaniową w 2045 r. wynosić będzie 20 170 m</w:t>
      </w:r>
      <w:r w:rsidRPr="00716480">
        <w:rPr>
          <w:color w:val="FF0000"/>
          <w:vertAlign w:val="superscript"/>
        </w:rPr>
        <w:t>2</w:t>
      </w:r>
      <w:r w:rsidRPr="00716480">
        <w:rPr>
          <w:color w:val="FF0000"/>
        </w:rPr>
        <w:t xml:space="preserve"> (ok. 2,0 ha).</w:t>
      </w:r>
    </w:p>
    <w:p w:rsidR="00E81954" w:rsidRPr="00716480" w:rsidRDefault="00E81954" w:rsidP="00E81954">
      <w:pPr>
        <w:spacing w:line="360" w:lineRule="auto"/>
        <w:jc w:val="both"/>
        <w:rPr>
          <w:color w:val="FF0000"/>
        </w:rPr>
      </w:pPr>
      <w:r w:rsidRPr="00716480">
        <w:rPr>
          <w:color w:val="FF0000"/>
        </w:rPr>
        <w:t>Przedstawione wyniki, z uwagi na niepewność kierunków procesów rozwojowych dotyczących terenów inwestycyjnych, mogą być obarczone dużym błędem. W tym  przypadku  uzasadnione jest, zwiększenie zapotrzebowania o dopuszczalne 30%,, co pozwala na oszacowanie prognozowanego zapotrzebowania na nową zabudowę na 20 170 m</w:t>
      </w:r>
      <w:r w:rsidRPr="00716480">
        <w:rPr>
          <w:color w:val="FF0000"/>
          <w:vertAlign w:val="superscript"/>
        </w:rPr>
        <w:t xml:space="preserve">2 </w:t>
      </w:r>
      <w:r w:rsidRPr="00716480">
        <w:rPr>
          <w:color w:val="FF0000"/>
        </w:rPr>
        <w:t xml:space="preserve"> powierzchni użytkowej ok. 2,0 ha).</w:t>
      </w:r>
    </w:p>
    <w:p w:rsidR="00E81954" w:rsidRPr="00716480" w:rsidRDefault="00E81954" w:rsidP="00E81954">
      <w:pPr>
        <w:spacing w:line="360" w:lineRule="auto"/>
        <w:jc w:val="both"/>
        <w:rPr>
          <w:color w:val="FF0000"/>
        </w:rPr>
      </w:pPr>
    </w:p>
    <w:p w:rsidR="00E81954" w:rsidRPr="00716480" w:rsidRDefault="00E81954" w:rsidP="00E81954">
      <w:pPr>
        <w:numPr>
          <w:ilvl w:val="0"/>
          <w:numId w:val="49"/>
        </w:numPr>
        <w:suppressAutoHyphens w:val="0"/>
        <w:spacing w:line="360" w:lineRule="auto"/>
        <w:jc w:val="both"/>
        <w:rPr>
          <w:b/>
          <w:color w:val="FF0000"/>
        </w:rPr>
      </w:pPr>
      <w:r w:rsidRPr="00716480">
        <w:rPr>
          <w:b/>
          <w:color w:val="FF0000"/>
        </w:rPr>
        <w:lastRenderedPageBreak/>
        <w:t xml:space="preserve">Zapotrzebowanie na nową zabudowę rekreacji indywidualnej </w:t>
      </w:r>
    </w:p>
    <w:p w:rsidR="00E81954" w:rsidRPr="00716480" w:rsidRDefault="00E81954" w:rsidP="00E81954">
      <w:pPr>
        <w:spacing w:line="360" w:lineRule="auto"/>
        <w:jc w:val="both"/>
        <w:rPr>
          <w:color w:val="FF0000"/>
        </w:rPr>
      </w:pPr>
      <w:r w:rsidRPr="00716480">
        <w:rPr>
          <w:color w:val="FF0000"/>
        </w:rPr>
        <w:t>Funkcja turystyczna stanowi funkcję uzupełniająca Gminy Joniec. Aktualnie tereny zabudowy rekreacji indywidualnej w gminie Joniec zajmują powie</w:t>
      </w:r>
      <w:r w:rsidR="00091091">
        <w:rPr>
          <w:color w:val="FF0000"/>
        </w:rPr>
        <w:t>rzchnię 228,30 ha i występują w </w:t>
      </w:r>
      <w:r w:rsidRPr="00716480">
        <w:rPr>
          <w:color w:val="FF0000"/>
        </w:rPr>
        <w:t>miejscowościach Królewo, Krajęczyn, Sobieski, Szumlin, Joniec, Joniec-Kolonia, Popielżyn Górny, Popielżyn-Zawady, Ludwikowo. Z inwentaryzacji urbanistycznej wynika, że jest to 1200 zabudowanych działek, w tym około 530 na terenach leśnych. Występują ponadto na terenie całej gminy Joniec działki wydzielone geodezyjnie, jeszcze niezabudowane o powierzchni 0,10 – 0,50 ha, które ich właściciele zamierzają zabudować lub sprzedać. Występuje również ożywiony ruch w obrocie nieruchomościami gruntowymi. Szacuje się, że około 200 działek rocznie zmienia właściciela, przyrost nowej zabudowy wynosi około 10 budynków rocznie.</w:t>
      </w:r>
    </w:p>
    <w:p w:rsidR="00E81954" w:rsidRPr="00716480" w:rsidRDefault="00E81954" w:rsidP="00E81954">
      <w:pPr>
        <w:spacing w:line="360" w:lineRule="auto"/>
        <w:jc w:val="both"/>
        <w:rPr>
          <w:color w:val="FF0000"/>
        </w:rPr>
      </w:pPr>
      <w:r w:rsidRPr="00716480">
        <w:rPr>
          <w:color w:val="FF0000"/>
        </w:rPr>
        <w:t>Określony turystyczno-rekreacyjny kierunek rozwoju gminy stworzył konieczność  wyznaczenia dużych terenów pod zabudowę rekreacji indywidualnej i zabudowę mieszkaniową jednorodzinną (tzw. drugie domy) w o</w:t>
      </w:r>
      <w:r w:rsidR="00091091">
        <w:rPr>
          <w:color w:val="FF0000"/>
        </w:rPr>
        <w:t>bowiązującym Studium. Tereny te </w:t>
      </w:r>
      <w:r w:rsidRPr="00716480">
        <w:rPr>
          <w:color w:val="FF0000"/>
        </w:rPr>
        <w:t>posiadają powierzchnię 231, 75 ha.</w:t>
      </w:r>
    </w:p>
    <w:p w:rsidR="00E81954" w:rsidRPr="00716480" w:rsidRDefault="00E81954" w:rsidP="00E81954">
      <w:pPr>
        <w:spacing w:line="360" w:lineRule="auto"/>
        <w:jc w:val="both"/>
        <w:rPr>
          <w:color w:val="FF0000"/>
        </w:rPr>
      </w:pPr>
      <w:r w:rsidRPr="00716480">
        <w:rPr>
          <w:color w:val="FF0000"/>
        </w:rPr>
        <w:tab/>
        <w:t xml:space="preserve">Zakłada się, że podjęte działania zaowocują wzrostem liczby inwestorów zainteresowanych zabudową rekreacji indywidualnej i zabudowy mieszkaniowej jednorodzinnej na poziomie równym liczbie depopulacji, czyli 165 nowych inwestycji budowlanych. </w:t>
      </w:r>
    </w:p>
    <w:p w:rsidR="00E81954" w:rsidRPr="00716480" w:rsidRDefault="00E81954" w:rsidP="00E81954">
      <w:pPr>
        <w:spacing w:line="360" w:lineRule="auto"/>
        <w:jc w:val="both"/>
        <w:rPr>
          <w:color w:val="FF0000"/>
        </w:rPr>
      </w:pPr>
      <w:r w:rsidRPr="00716480">
        <w:rPr>
          <w:color w:val="FF0000"/>
        </w:rPr>
        <w:tab/>
        <w:t>W celu wyznaczenia zapotrzebowania na nową zabudowę rekreacji indywidualnej przyjęto następujące założenia:</w:t>
      </w:r>
    </w:p>
    <w:p w:rsidR="00E81954" w:rsidRPr="00716480" w:rsidRDefault="00E81954" w:rsidP="00E81954">
      <w:pPr>
        <w:spacing w:line="360" w:lineRule="auto"/>
        <w:jc w:val="both"/>
        <w:rPr>
          <w:color w:val="FF0000"/>
        </w:rPr>
      </w:pPr>
      <w:r w:rsidRPr="00716480">
        <w:rPr>
          <w:color w:val="FF0000"/>
        </w:rPr>
        <w:t>● istniejąca liczba działek rekreacyjnych: 1200,</w:t>
      </w:r>
    </w:p>
    <w:p w:rsidR="00E81954" w:rsidRPr="00716480" w:rsidRDefault="00E81954" w:rsidP="00E81954">
      <w:pPr>
        <w:spacing w:line="360" w:lineRule="auto"/>
        <w:jc w:val="both"/>
        <w:rPr>
          <w:color w:val="FF0000"/>
        </w:rPr>
      </w:pPr>
      <w:r w:rsidRPr="00716480">
        <w:rPr>
          <w:color w:val="FF0000"/>
        </w:rPr>
        <w:t>● szacunkowa liczba ludności w zabudowie rekreacyjnej: 1200 x 4 = 4 800 mieszkańców,</w:t>
      </w:r>
    </w:p>
    <w:p w:rsidR="00E81954" w:rsidRPr="00716480" w:rsidRDefault="00E81954" w:rsidP="00E81954">
      <w:pPr>
        <w:spacing w:line="360" w:lineRule="auto"/>
        <w:jc w:val="both"/>
        <w:rPr>
          <w:color w:val="FF0000"/>
        </w:rPr>
      </w:pPr>
      <w:r w:rsidRPr="00716480">
        <w:rPr>
          <w:color w:val="FF0000"/>
        </w:rPr>
        <w:t>● prognozowana liczba ludności w zabudowie rekreacyjnej wynosi: 4 800 + 165 = 4965,</w:t>
      </w:r>
    </w:p>
    <w:p w:rsidR="00E81954" w:rsidRPr="00716480" w:rsidRDefault="00E81954" w:rsidP="00E81954">
      <w:pPr>
        <w:spacing w:line="360" w:lineRule="auto"/>
        <w:jc w:val="both"/>
        <w:rPr>
          <w:color w:val="FF0000"/>
        </w:rPr>
      </w:pPr>
      <w:r w:rsidRPr="00716480">
        <w:rPr>
          <w:color w:val="FF0000"/>
        </w:rPr>
        <w:t>● przeciętna powierzchnia użytkowa budynku rekreacji indywidualnej: 64 m</w:t>
      </w:r>
      <w:r w:rsidRPr="00716480">
        <w:rPr>
          <w:color w:val="FF0000"/>
          <w:vertAlign w:val="superscript"/>
        </w:rPr>
        <w:t>2</w:t>
      </w:r>
      <w:r w:rsidRPr="00716480">
        <w:rPr>
          <w:color w:val="FF0000"/>
        </w:rPr>
        <w:t>,</w:t>
      </w:r>
    </w:p>
    <w:p w:rsidR="00E81954" w:rsidRPr="00716480" w:rsidRDefault="00E81954" w:rsidP="00E81954">
      <w:pPr>
        <w:spacing w:line="360" w:lineRule="auto"/>
        <w:jc w:val="both"/>
        <w:rPr>
          <w:color w:val="FF0000"/>
        </w:rPr>
      </w:pPr>
      <w:r w:rsidRPr="00716480">
        <w:rPr>
          <w:color w:val="FF0000"/>
        </w:rPr>
        <w:t>● przeciętna powierzchnia użytkowa na osobę w 2015 r.: 16 m</w:t>
      </w:r>
      <w:r w:rsidRPr="00716480">
        <w:rPr>
          <w:color w:val="FF0000"/>
          <w:vertAlign w:val="superscript"/>
        </w:rPr>
        <w:t>2</w:t>
      </w:r>
      <w:r w:rsidRPr="00716480">
        <w:rPr>
          <w:color w:val="FF0000"/>
        </w:rPr>
        <w:t xml:space="preserve">, </w:t>
      </w:r>
    </w:p>
    <w:p w:rsidR="00E81954" w:rsidRPr="00716480" w:rsidRDefault="00E81954" w:rsidP="00E81954">
      <w:pPr>
        <w:spacing w:line="360" w:lineRule="auto"/>
        <w:jc w:val="both"/>
        <w:rPr>
          <w:color w:val="FF0000"/>
        </w:rPr>
      </w:pPr>
      <w:r w:rsidRPr="00716480">
        <w:rPr>
          <w:color w:val="FF0000"/>
        </w:rPr>
        <w:t>● planowana powierzchnia użytkowa na osobę w 2045 r. : 25 m</w:t>
      </w:r>
      <w:r w:rsidRPr="00716480">
        <w:rPr>
          <w:color w:val="FF0000"/>
          <w:vertAlign w:val="superscript"/>
        </w:rPr>
        <w:t>2</w:t>
      </w:r>
      <w:r w:rsidRPr="00716480">
        <w:rPr>
          <w:color w:val="FF0000"/>
        </w:rPr>
        <w:t>.</w:t>
      </w:r>
    </w:p>
    <w:p w:rsidR="00E81954" w:rsidRPr="00716480" w:rsidRDefault="00E81954" w:rsidP="00E81954">
      <w:pPr>
        <w:spacing w:line="360" w:lineRule="auto"/>
        <w:jc w:val="both"/>
        <w:rPr>
          <w:color w:val="FF0000"/>
        </w:rPr>
      </w:pPr>
      <w:r w:rsidRPr="00716480">
        <w:rPr>
          <w:color w:val="FF0000"/>
        </w:rPr>
        <w:tab/>
      </w:r>
      <w:r w:rsidRPr="00716480">
        <w:rPr>
          <w:color w:val="FF0000"/>
        </w:rPr>
        <w:tab/>
      </w:r>
      <w:r w:rsidRPr="00716480">
        <w:rPr>
          <w:color w:val="FF0000"/>
        </w:rPr>
        <w:tab/>
      </w:r>
      <w:r w:rsidRPr="00716480">
        <w:rPr>
          <w:color w:val="FF0000"/>
        </w:rPr>
        <w:tab/>
      </w:r>
      <w:r w:rsidRPr="00716480">
        <w:rPr>
          <w:color w:val="FF0000"/>
        </w:rPr>
        <w:tab/>
      </w:r>
      <w:r w:rsidRPr="00716480">
        <w:rPr>
          <w:color w:val="FF0000"/>
        </w:rPr>
        <w:tab/>
      </w:r>
      <w:r w:rsidRPr="00716480">
        <w:rPr>
          <w:color w:val="FF0000"/>
        </w:rPr>
        <w:tab/>
      </w:r>
      <w:r w:rsidRPr="00716480">
        <w:rPr>
          <w:color w:val="FF0000"/>
        </w:rPr>
        <w:tab/>
      </w:r>
      <w:r w:rsidRPr="00716480">
        <w:rPr>
          <w:color w:val="FF0000"/>
        </w:rPr>
        <w:tab/>
      </w:r>
      <w:r w:rsidRPr="00716480">
        <w:rPr>
          <w:color w:val="FF0000"/>
        </w:rPr>
        <w:tab/>
      </w:r>
      <w:r w:rsidRPr="00716480">
        <w:rPr>
          <w:color w:val="FF0000"/>
        </w:rPr>
        <w:tab/>
        <w:t>Tablica nr 16</w:t>
      </w:r>
    </w:p>
    <w:p w:rsidR="00E81954" w:rsidRPr="00716480" w:rsidRDefault="00E81954" w:rsidP="00E81954">
      <w:pPr>
        <w:jc w:val="center"/>
        <w:rPr>
          <w:b/>
          <w:color w:val="FF0000"/>
        </w:rPr>
      </w:pPr>
      <w:r w:rsidRPr="00716480">
        <w:rPr>
          <w:b/>
          <w:color w:val="FF0000"/>
        </w:rPr>
        <w:t>Maksymalne zapotrzebowanie na powierzchnię użytkową zabudowy rekreacji indywidualnej</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19"/>
        <w:gridCol w:w="2693"/>
        <w:gridCol w:w="2300"/>
      </w:tblGrid>
      <w:tr w:rsidR="00E81954" w:rsidRPr="00716480" w:rsidTr="00B56B32">
        <w:tc>
          <w:tcPr>
            <w:tcW w:w="4219" w:type="dxa"/>
          </w:tcPr>
          <w:p w:rsidR="00E81954" w:rsidRPr="00716480" w:rsidRDefault="00E81954" w:rsidP="00B56B32">
            <w:pPr>
              <w:spacing w:line="360" w:lineRule="auto"/>
              <w:jc w:val="center"/>
              <w:rPr>
                <w:color w:val="FF0000"/>
              </w:rPr>
            </w:pPr>
            <w:r w:rsidRPr="00716480">
              <w:rPr>
                <w:color w:val="FF0000"/>
              </w:rPr>
              <w:t>treść</w:t>
            </w:r>
          </w:p>
        </w:tc>
        <w:tc>
          <w:tcPr>
            <w:tcW w:w="2693" w:type="dxa"/>
          </w:tcPr>
          <w:p w:rsidR="00E81954" w:rsidRPr="00716480" w:rsidRDefault="00E81954" w:rsidP="00B56B32">
            <w:pPr>
              <w:spacing w:line="360" w:lineRule="auto"/>
              <w:jc w:val="center"/>
              <w:rPr>
                <w:color w:val="FF0000"/>
              </w:rPr>
            </w:pPr>
            <w:r w:rsidRPr="00716480">
              <w:rPr>
                <w:color w:val="FF0000"/>
              </w:rPr>
              <w:t>rok 2015</w:t>
            </w:r>
          </w:p>
        </w:tc>
        <w:tc>
          <w:tcPr>
            <w:tcW w:w="2300" w:type="dxa"/>
          </w:tcPr>
          <w:p w:rsidR="00E81954" w:rsidRPr="00716480" w:rsidRDefault="00E81954" w:rsidP="00B56B32">
            <w:pPr>
              <w:spacing w:line="360" w:lineRule="auto"/>
              <w:jc w:val="center"/>
              <w:rPr>
                <w:color w:val="FF0000"/>
              </w:rPr>
            </w:pPr>
            <w:r w:rsidRPr="00716480">
              <w:rPr>
                <w:color w:val="FF0000"/>
              </w:rPr>
              <w:t>rok 2045</w:t>
            </w:r>
          </w:p>
        </w:tc>
      </w:tr>
      <w:tr w:rsidR="00E81954" w:rsidRPr="00716480" w:rsidTr="00B56B32">
        <w:tc>
          <w:tcPr>
            <w:tcW w:w="4219" w:type="dxa"/>
          </w:tcPr>
          <w:p w:rsidR="00E81954" w:rsidRPr="00716480" w:rsidRDefault="00E81954" w:rsidP="00B56B32">
            <w:pPr>
              <w:spacing w:line="360" w:lineRule="auto"/>
              <w:jc w:val="both"/>
              <w:rPr>
                <w:color w:val="FF0000"/>
              </w:rPr>
            </w:pPr>
            <w:r w:rsidRPr="00716480">
              <w:rPr>
                <w:color w:val="FF0000"/>
              </w:rPr>
              <w:t>Liczba mieszkańców</w:t>
            </w:r>
          </w:p>
        </w:tc>
        <w:tc>
          <w:tcPr>
            <w:tcW w:w="2693" w:type="dxa"/>
          </w:tcPr>
          <w:p w:rsidR="00E81954" w:rsidRPr="00716480" w:rsidRDefault="00E81954" w:rsidP="00B56B32">
            <w:pPr>
              <w:spacing w:line="360" w:lineRule="auto"/>
              <w:jc w:val="center"/>
              <w:rPr>
                <w:color w:val="FF0000"/>
              </w:rPr>
            </w:pPr>
            <w:r w:rsidRPr="00716480">
              <w:rPr>
                <w:color w:val="FF0000"/>
              </w:rPr>
              <w:t>4 800</w:t>
            </w:r>
          </w:p>
        </w:tc>
        <w:tc>
          <w:tcPr>
            <w:tcW w:w="2300" w:type="dxa"/>
          </w:tcPr>
          <w:p w:rsidR="00E81954" w:rsidRPr="00716480" w:rsidRDefault="00E81954" w:rsidP="00B56B32">
            <w:pPr>
              <w:spacing w:line="360" w:lineRule="auto"/>
              <w:jc w:val="center"/>
              <w:rPr>
                <w:color w:val="FF0000"/>
              </w:rPr>
            </w:pPr>
            <w:r w:rsidRPr="00716480">
              <w:rPr>
                <w:color w:val="FF0000"/>
              </w:rPr>
              <w:t>4 965</w:t>
            </w:r>
          </w:p>
        </w:tc>
      </w:tr>
      <w:tr w:rsidR="00E81954" w:rsidRPr="00716480" w:rsidTr="00B56B32">
        <w:tc>
          <w:tcPr>
            <w:tcW w:w="4219" w:type="dxa"/>
          </w:tcPr>
          <w:p w:rsidR="00E81954" w:rsidRPr="00716480" w:rsidRDefault="00E81954" w:rsidP="00B56B32">
            <w:pPr>
              <w:jc w:val="both"/>
              <w:rPr>
                <w:color w:val="FF0000"/>
              </w:rPr>
            </w:pPr>
            <w:r w:rsidRPr="00716480">
              <w:rPr>
                <w:color w:val="FF0000"/>
              </w:rPr>
              <w:t>Powierzchnia użytkowa na  </w:t>
            </w:r>
          </w:p>
          <w:p w:rsidR="00E81954" w:rsidRPr="00716480" w:rsidRDefault="00E81954" w:rsidP="00B56B32">
            <w:pPr>
              <w:jc w:val="both"/>
              <w:rPr>
                <w:color w:val="FF0000"/>
              </w:rPr>
            </w:pPr>
            <w:r w:rsidRPr="00716480">
              <w:rPr>
                <w:color w:val="FF0000"/>
              </w:rPr>
              <w:t>1 osobę</w:t>
            </w:r>
          </w:p>
        </w:tc>
        <w:tc>
          <w:tcPr>
            <w:tcW w:w="2693" w:type="dxa"/>
          </w:tcPr>
          <w:p w:rsidR="00E81954" w:rsidRPr="00716480" w:rsidRDefault="00E81954" w:rsidP="00B56B32">
            <w:pPr>
              <w:spacing w:line="360" w:lineRule="auto"/>
              <w:jc w:val="center"/>
              <w:rPr>
                <w:color w:val="FF0000"/>
                <w:vertAlign w:val="superscript"/>
              </w:rPr>
            </w:pPr>
            <w:r w:rsidRPr="00716480">
              <w:rPr>
                <w:color w:val="FF0000"/>
              </w:rPr>
              <w:t>16 m</w:t>
            </w:r>
            <w:r w:rsidRPr="00716480">
              <w:rPr>
                <w:color w:val="FF0000"/>
                <w:vertAlign w:val="superscript"/>
              </w:rPr>
              <w:t>2</w:t>
            </w:r>
          </w:p>
        </w:tc>
        <w:tc>
          <w:tcPr>
            <w:tcW w:w="2300" w:type="dxa"/>
          </w:tcPr>
          <w:p w:rsidR="00E81954" w:rsidRPr="00716480" w:rsidRDefault="00E81954" w:rsidP="00B56B32">
            <w:pPr>
              <w:spacing w:line="360" w:lineRule="auto"/>
              <w:jc w:val="center"/>
              <w:rPr>
                <w:color w:val="FF0000"/>
                <w:vertAlign w:val="superscript"/>
              </w:rPr>
            </w:pPr>
            <w:r w:rsidRPr="00716480">
              <w:rPr>
                <w:color w:val="FF0000"/>
              </w:rPr>
              <w:t>25,0 m</w:t>
            </w:r>
            <w:r w:rsidRPr="00716480">
              <w:rPr>
                <w:color w:val="FF0000"/>
                <w:vertAlign w:val="superscript"/>
              </w:rPr>
              <w:t>2</w:t>
            </w:r>
          </w:p>
        </w:tc>
      </w:tr>
      <w:tr w:rsidR="00E81954" w:rsidRPr="00716480" w:rsidTr="00B56B32">
        <w:tc>
          <w:tcPr>
            <w:tcW w:w="4219" w:type="dxa"/>
          </w:tcPr>
          <w:p w:rsidR="00E81954" w:rsidRPr="00716480" w:rsidRDefault="00E81954" w:rsidP="00B56B32">
            <w:pPr>
              <w:jc w:val="both"/>
              <w:rPr>
                <w:color w:val="FF0000"/>
              </w:rPr>
            </w:pPr>
            <w:r w:rsidRPr="00716480">
              <w:rPr>
                <w:color w:val="FF0000"/>
              </w:rPr>
              <w:t xml:space="preserve">Powierzchnia użytkowa zabudowy </w:t>
            </w:r>
            <w:r w:rsidRPr="00716480">
              <w:rPr>
                <w:color w:val="FF0000"/>
              </w:rPr>
              <w:lastRenderedPageBreak/>
              <w:t>rekreacyjnej</w:t>
            </w:r>
          </w:p>
        </w:tc>
        <w:tc>
          <w:tcPr>
            <w:tcW w:w="2693" w:type="dxa"/>
          </w:tcPr>
          <w:p w:rsidR="00E81954" w:rsidRPr="00716480" w:rsidRDefault="00E81954" w:rsidP="00B56B32">
            <w:pPr>
              <w:spacing w:line="360" w:lineRule="auto"/>
              <w:jc w:val="center"/>
              <w:rPr>
                <w:color w:val="FF0000"/>
                <w:vertAlign w:val="superscript"/>
              </w:rPr>
            </w:pPr>
            <w:r w:rsidRPr="00716480">
              <w:rPr>
                <w:color w:val="FF0000"/>
              </w:rPr>
              <w:lastRenderedPageBreak/>
              <w:t>76 800 m</w:t>
            </w:r>
            <w:r w:rsidRPr="00716480">
              <w:rPr>
                <w:color w:val="FF0000"/>
                <w:vertAlign w:val="superscript"/>
              </w:rPr>
              <w:t>2</w:t>
            </w:r>
          </w:p>
        </w:tc>
        <w:tc>
          <w:tcPr>
            <w:tcW w:w="2300" w:type="dxa"/>
          </w:tcPr>
          <w:p w:rsidR="00E81954" w:rsidRPr="00716480" w:rsidRDefault="00E81954" w:rsidP="00B56B32">
            <w:pPr>
              <w:spacing w:line="360" w:lineRule="auto"/>
              <w:jc w:val="center"/>
              <w:rPr>
                <w:color w:val="FF0000"/>
                <w:vertAlign w:val="superscript"/>
              </w:rPr>
            </w:pPr>
            <w:r w:rsidRPr="00716480">
              <w:rPr>
                <w:color w:val="FF0000"/>
              </w:rPr>
              <w:t>124 125 m</w:t>
            </w:r>
            <w:r w:rsidRPr="00716480">
              <w:rPr>
                <w:color w:val="FF0000"/>
                <w:vertAlign w:val="superscript"/>
              </w:rPr>
              <w:t>2</w:t>
            </w:r>
          </w:p>
        </w:tc>
      </w:tr>
      <w:tr w:rsidR="00E81954" w:rsidRPr="00716480" w:rsidTr="00B56B32">
        <w:tc>
          <w:tcPr>
            <w:tcW w:w="4219" w:type="dxa"/>
          </w:tcPr>
          <w:p w:rsidR="00E81954" w:rsidRPr="00716480" w:rsidRDefault="00E81954" w:rsidP="00B56B32">
            <w:pPr>
              <w:jc w:val="both"/>
              <w:rPr>
                <w:color w:val="FF0000"/>
              </w:rPr>
            </w:pPr>
            <w:r w:rsidRPr="00716480">
              <w:rPr>
                <w:color w:val="FF0000"/>
              </w:rPr>
              <w:lastRenderedPageBreak/>
              <w:t>Zapotrzebowanie  na nową powierzchnię użytkową zabudowy rekreacyjnej</w:t>
            </w:r>
          </w:p>
        </w:tc>
        <w:tc>
          <w:tcPr>
            <w:tcW w:w="2693" w:type="dxa"/>
          </w:tcPr>
          <w:p w:rsidR="00E81954" w:rsidRPr="00716480" w:rsidRDefault="00E81954" w:rsidP="00B56B32">
            <w:pPr>
              <w:spacing w:line="360" w:lineRule="auto"/>
              <w:jc w:val="both"/>
              <w:rPr>
                <w:color w:val="FF0000"/>
              </w:rPr>
            </w:pPr>
          </w:p>
        </w:tc>
        <w:tc>
          <w:tcPr>
            <w:tcW w:w="2300" w:type="dxa"/>
          </w:tcPr>
          <w:p w:rsidR="00E81954" w:rsidRPr="00716480" w:rsidRDefault="00E81954" w:rsidP="00B56B32">
            <w:pPr>
              <w:spacing w:line="360" w:lineRule="auto"/>
              <w:jc w:val="center"/>
              <w:rPr>
                <w:color w:val="FF0000"/>
                <w:vertAlign w:val="superscript"/>
              </w:rPr>
            </w:pPr>
            <w:r w:rsidRPr="00716480">
              <w:rPr>
                <w:color w:val="FF0000"/>
              </w:rPr>
              <w:t>47 325 m</w:t>
            </w:r>
            <w:r w:rsidRPr="00716480">
              <w:rPr>
                <w:color w:val="FF0000"/>
                <w:vertAlign w:val="superscript"/>
              </w:rPr>
              <w:t>2</w:t>
            </w:r>
          </w:p>
        </w:tc>
      </w:tr>
      <w:tr w:rsidR="00E81954" w:rsidRPr="00716480" w:rsidTr="00B56B32">
        <w:tc>
          <w:tcPr>
            <w:tcW w:w="4219" w:type="dxa"/>
          </w:tcPr>
          <w:p w:rsidR="00E81954" w:rsidRPr="00716480" w:rsidRDefault="00E81954" w:rsidP="00B56B32">
            <w:pPr>
              <w:jc w:val="both"/>
              <w:rPr>
                <w:color w:val="FF0000"/>
              </w:rPr>
            </w:pPr>
            <w:r w:rsidRPr="00716480">
              <w:rPr>
                <w:color w:val="FF0000"/>
              </w:rPr>
              <w:t xml:space="preserve">Zapotrzebowanie na nową powierzchnię użytkową zabudowy rekreacyjnej z uwzględnieniem niepewności procesów rozwojowych, </w:t>
            </w:r>
            <w:proofErr w:type="spellStart"/>
            <w:r w:rsidRPr="00716480">
              <w:rPr>
                <w:color w:val="FF0000"/>
              </w:rPr>
              <w:t>tj</w:t>
            </w:r>
            <w:proofErr w:type="spellEnd"/>
            <w:r w:rsidRPr="00716480">
              <w:rPr>
                <w:color w:val="FF0000"/>
              </w:rPr>
              <w:t xml:space="preserve"> do 30 % więcej niż prognozowane zapotrzebowanie</w:t>
            </w:r>
          </w:p>
        </w:tc>
        <w:tc>
          <w:tcPr>
            <w:tcW w:w="2693" w:type="dxa"/>
          </w:tcPr>
          <w:p w:rsidR="00E81954" w:rsidRPr="00716480" w:rsidRDefault="00E81954" w:rsidP="00B56B32">
            <w:pPr>
              <w:spacing w:line="360" w:lineRule="auto"/>
              <w:jc w:val="both"/>
              <w:rPr>
                <w:color w:val="FF0000"/>
              </w:rPr>
            </w:pPr>
          </w:p>
        </w:tc>
        <w:tc>
          <w:tcPr>
            <w:tcW w:w="2300" w:type="dxa"/>
          </w:tcPr>
          <w:p w:rsidR="00E81954" w:rsidRPr="00716480" w:rsidRDefault="00E81954" w:rsidP="00B56B32">
            <w:pPr>
              <w:spacing w:line="360" w:lineRule="auto"/>
              <w:jc w:val="center"/>
              <w:rPr>
                <w:b/>
                <w:color w:val="FF0000"/>
                <w:vertAlign w:val="superscript"/>
              </w:rPr>
            </w:pPr>
            <w:r w:rsidRPr="00716480">
              <w:rPr>
                <w:b/>
                <w:color w:val="FF0000"/>
              </w:rPr>
              <w:t>47 352m</w:t>
            </w:r>
            <w:r w:rsidRPr="00716480">
              <w:rPr>
                <w:b/>
                <w:color w:val="FF0000"/>
                <w:vertAlign w:val="superscript"/>
              </w:rPr>
              <w:t>2</w:t>
            </w:r>
          </w:p>
          <w:p w:rsidR="00E81954" w:rsidRPr="00716480" w:rsidRDefault="00E81954" w:rsidP="00B56B32">
            <w:pPr>
              <w:spacing w:line="360" w:lineRule="auto"/>
              <w:jc w:val="center"/>
              <w:rPr>
                <w:b/>
                <w:color w:val="FF0000"/>
              </w:rPr>
            </w:pPr>
            <w:r w:rsidRPr="00716480">
              <w:rPr>
                <w:b/>
                <w:color w:val="FF0000"/>
              </w:rPr>
              <w:t>(4,74 ha)</w:t>
            </w:r>
          </w:p>
        </w:tc>
      </w:tr>
    </w:tbl>
    <w:p w:rsidR="00E81954" w:rsidRPr="00716480" w:rsidRDefault="00E81954" w:rsidP="00E81954">
      <w:pPr>
        <w:spacing w:line="360" w:lineRule="auto"/>
        <w:jc w:val="both"/>
        <w:rPr>
          <w:color w:val="FF0000"/>
        </w:rPr>
      </w:pPr>
    </w:p>
    <w:p w:rsidR="00E81954" w:rsidRPr="00716480" w:rsidRDefault="00E81954" w:rsidP="00E81954">
      <w:pPr>
        <w:spacing w:line="360" w:lineRule="auto"/>
        <w:jc w:val="both"/>
        <w:rPr>
          <w:color w:val="FF0000"/>
        </w:rPr>
      </w:pPr>
      <w:r w:rsidRPr="00716480">
        <w:rPr>
          <w:color w:val="FF0000"/>
        </w:rPr>
        <w:tab/>
        <w:t>W związku z powyższym zapotrzebowanie na nową zabudowę rekreacji indywidualnej wynosi 4,74 ha.</w:t>
      </w:r>
    </w:p>
    <w:p w:rsidR="00E81954" w:rsidRPr="00716480" w:rsidRDefault="00E81954" w:rsidP="00E81954">
      <w:pPr>
        <w:numPr>
          <w:ilvl w:val="0"/>
          <w:numId w:val="49"/>
        </w:numPr>
        <w:suppressAutoHyphens w:val="0"/>
        <w:ind w:hanging="720"/>
        <w:jc w:val="both"/>
        <w:rPr>
          <w:b/>
          <w:color w:val="FF0000"/>
        </w:rPr>
      </w:pPr>
      <w:r w:rsidRPr="00716480">
        <w:rPr>
          <w:b/>
          <w:color w:val="FF0000"/>
        </w:rPr>
        <w:t>Zapotrzebowanie na nową zabudowę obsługi produkcji w gospodarstwach hodowlanych (fermach przemysłowych) RU</w:t>
      </w:r>
    </w:p>
    <w:p w:rsidR="00E81954" w:rsidRPr="00716480" w:rsidRDefault="00E81954" w:rsidP="00E81954">
      <w:pPr>
        <w:ind w:left="720"/>
        <w:jc w:val="both"/>
        <w:rPr>
          <w:color w:val="FF0000"/>
        </w:rPr>
      </w:pPr>
    </w:p>
    <w:p w:rsidR="00E81954" w:rsidRPr="00716480" w:rsidRDefault="00E81954" w:rsidP="00E81954">
      <w:pPr>
        <w:spacing w:line="360" w:lineRule="auto"/>
        <w:jc w:val="both"/>
        <w:rPr>
          <w:color w:val="FF0000"/>
        </w:rPr>
      </w:pPr>
      <w:r w:rsidRPr="00716480">
        <w:rPr>
          <w:color w:val="FF0000"/>
        </w:rPr>
        <w:tab/>
        <w:t>Powierzchnia terenów przeznaczonych pod gospodarstwa hodowlane – przemysłowe fermy chowu i hodowli drobiu w Józefowie i Popielżynie Górnym wynosi 6,16 ha.</w:t>
      </w:r>
    </w:p>
    <w:p w:rsidR="00E81954" w:rsidRPr="00716480" w:rsidRDefault="00E81954" w:rsidP="00E81954">
      <w:pPr>
        <w:spacing w:line="360" w:lineRule="auto"/>
        <w:jc w:val="both"/>
        <w:rPr>
          <w:color w:val="FF0000"/>
        </w:rPr>
      </w:pPr>
      <w:r w:rsidRPr="00716480">
        <w:rPr>
          <w:color w:val="FF0000"/>
        </w:rPr>
        <w:t>Nie przewiduje się zapotrzebowania na tę funkcję zabudowy. Samorząd gminy podejmuje jednocześnie działania, mające na celu ograniczenie rozwoju wymienionej funkcji i odsunięcie ewentualnej przyszłej zabudowy nowych ferm przemysłowych na minimalną odległość 1000 m od istniejącej i projektowanej zabudowy zagrodowej, zabudowy mieszkaniowej jednorodzinnej i zabudowy rekreacji indywidualnej.</w:t>
      </w:r>
    </w:p>
    <w:p w:rsidR="00E81954" w:rsidRPr="00716480" w:rsidRDefault="00E81954" w:rsidP="00E81954">
      <w:pPr>
        <w:numPr>
          <w:ilvl w:val="0"/>
          <w:numId w:val="49"/>
        </w:numPr>
        <w:suppressAutoHyphens w:val="0"/>
        <w:spacing w:line="360" w:lineRule="auto"/>
        <w:jc w:val="both"/>
        <w:rPr>
          <w:b/>
          <w:color w:val="FF0000"/>
        </w:rPr>
      </w:pPr>
      <w:r w:rsidRPr="00716480">
        <w:rPr>
          <w:b/>
          <w:color w:val="FF0000"/>
        </w:rPr>
        <w:t xml:space="preserve"> Zapotrzebowanie na nową zabudowę usługową</w:t>
      </w:r>
    </w:p>
    <w:p w:rsidR="00E81954" w:rsidRPr="00716480" w:rsidRDefault="00E81954" w:rsidP="00E81954">
      <w:pPr>
        <w:spacing w:line="360" w:lineRule="auto"/>
        <w:jc w:val="both"/>
        <w:rPr>
          <w:color w:val="FF0000"/>
        </w:rPr>
      </w:pPr>
      <w:r w:rsidRPr="00716480">
        <w:rPr>
          <w:color w:val="FF0000"/>
        </w:rPr>
        <w:tab/>
        <w:t>Tereny zabudowy usługowej w większości występują jako funkcja towarzysząca zabudowie mieszkaniowej jednorodzinnej. W przypadku lokalizacji wyłącznie zabudowy usługowej, posiada ona parametry zbliżone do zabudowy m</w:t>
      </w:r>
      <w:r w:rsidR="00006FB2">
        <w:rPr>
          <w:color w:val="FF0000"/>
        </w:rPr>
        <w:t>ieszkaniowej jednorodzinnej, co </w:t>
      </w:r>
      <w:r w:rsidRPr="00716480">
        <w:rPr>
          <w:color w:val="FF0000"/>
        </w:rPr>
        <w:t>wynika ze specyfiki usług charakterystycznych dla gminy wiejskiej o niskim zaludnieniu, do których należą małe sklepy i usługi publiczne – szkoły podstawowe, gimnazja, urząd gminy, przychodnia, poczta</w:t>
      </w:r>
      <w:r w:rsidR="00006FB2">
        <w:rPr>
          <w:color w:val="FF0000"/>
        </w:rPr>
        <w:t>,</w:t>
      </w:r>
      <w:r w:rsidRPr="00716480">
        <w:rPr>
          <w:color w:val="FF0000"/>
        </w:rPr>
        <w:t xml:space="preserve"> apteka, świetlice wiejskie i strażnice </w:t>
      </w:r>
      <w:proofErr w:type="spellStart"/>
      <w:r w:rsidRPr="00716480">
        <w:rPr>
          <w:color w:val="FF0000"/>
        </w:rPr>
        <w:t>p.poż</w:t>
      </w:r>
      <w:proofErr w:type="spellEnd"/>
      <w:r w:rsidRPr="00716480">
        <w:rPr>
          <w:color w:val="FF0000"/>
        </w:rPr>
        <w:t>.</w:t>
      </w:r>
    </w:p>
    <w:p w:rsidR="00E81954" w:rsidRPr="00716480" w:rsidRDefault="00E81954" w:rsidP="00E81954">
      <w:pPr>
        <w:spacing w:line="360" w:lineRule="auto"/>
        <w:jc w:val="both"/>
        <w:rPr>
          <w:color w:val="FF0000"/>
        </w:rPr>
      </w:pPr>
      <w:r w:rsidRPr="00716480">
        <w:rPr>
          <w:color w:val="FF0000"/>
        </w:rPr>
        <w:tab/>
        <w:t>W chwili obecnej powierzchnia terenów usługowych, w tym związanych z usługami publicznymi, wynosi 9,80 ha, w przeliczeniu na 1 mieszkańca wynosi około 38 m</w:t>
      </w:r>
      <w:r w:rsidRPr="00716480">
        <w:rPr>
          <w:color w:val="FF0000"/>
          <w:vertAlign w:val="superscript"/>
        </w:rPr>
        <w:t>2</w:t>
      </w:r>
      <w:r w:rsidRPr="00716480">
        <w:rPr>
          <w:color w:val="FF0000"/>
        </w:rPr>
        <w:t>. Powierzchnia użytkowa o funkcji usługowej wynosi około 11 000 m</w:t>
      </w:r>
      <w:r w:rsidRPr="00716480">
        <w:rPr>
          <w:color w:val="FF0000"/>
          <w:vertAlign w:val="superscript"/>
        </w:rPr>
        <w:t>2</w:t>
      </w:r>
      <w:r w:rsidRPr="00716480">
        <w:rPr>
          <w:color w:val="FF0000"/>
        </w:rPr>
        <w:t>.</w:t>
      </w:r>
    </w:p>
    <w:p w:rsidR="00E81954" w:rsidRPr="00716480" w:rsidRDefault="00E81954" w:rsidP="00E81954">
      <w:pPr>
        <w:spacing w:line="360" w:lineRule="auto"/>
        <w:jc w:val="both"/>
        <w:rPr>
          <w:color w:val="FF0000"/>
        </w:rPr>
      </w:pPr>
      <w:r w:rsidRPr="00716480">
        <w:rPr>
          <w:color w:val="FF0000"/>
        </w:rPr>
        <w:tab/>
      </w:r>
      <w:r w:rsidRPr="00716480">
        <w:rPr>
          <w:color w:val="FF0000"/>
        </w:rPr>
        <w:tab/>
      </w:r>
      <w:r w:rsidRPr="00716480">
        <w:rPr>
          <w:color w:val="FF0000"/>
        </w:rPr>
        <w:tab/>
      </w:r>
      <w:r w:rsidRPr="00716480">
        <w:rPr>
          <w:color w:val="FF0000"/>
        </w:rPr>
        <w:tab/>
      </w:r>
      <w:r w:rsidRPr="00716480">
        <w:rPr>
          <w:color w:val="FF0000"/>
        </w:rPr>
        <w:tab/>
      </w:r>
      <w:r w:rsidRPr="00716480">
        <w:rPr>
          <w:color w:val="FF0000"/>
        </w:rPr>
        <w:tab/>
      </w:r>
      <w:r w:rsidRPr="00716480">
        <w:rPr>
          <w:color w:val="FF0000"/>
        </w:rPr>
        <w:tab/>
      </w:r>
      <w:r w:rsidRPr="00716480">
        <w:rPr>
          <w:color w:val="FF0000"/>
        </w:rPr>
        <w:tab/>
      </w:r>
      <w:r w:rsidRPr="00716480">
        <w:rPr>
          <w:color w:val="FF0000"/>
        </w:rPr>
        <w:tab/>
      </w:r>
      <w:r w:rsidRPr="00716480">
        <w:rPr>
          <w:color w:val="FF0000"/>
        </w:rPr>
        <w:tab/>
      </w:r>
      <w:r w:rsidRPr="00716480">
        <w:rPr>
          <w:color w:val="FF0000"/>
        </w:rPr>
        <w:tab/>
        <w:t>Tablica nr 17</w:t>
      </w:r>
    </w:p>
    <w:p w:rsidR="00E81954" w:rsidRPr="00716480" w:rsidRDefault="00E81954" w:rsidP="00E81954">
      <w:pPr>
        <w:spacing w:line="360" w:lineRule="auto"/>
        <w:jc w:val="center"/>
        <w:rPr>
          <w:color w:val="FF0000"/>
        </w:rPr>
      </w:pPr>
      <w:r w:rsidRPr="00716480">
        <w:rPr>
          <w:color w:val="FF0000"/>
        </w:rPr>
        <w:t>Powierzchnia terenów usługowych w gminie Joniec – stan na 2015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03"/>
        <w:gridCol w:w="2693"/>
        <w:gridCol w:w="2016"/>
      </w:tblGrid>
      <w:tr w:rsidR="00E81954" w:rsidRPr="00716480" w:rsidTr="00B56B32">
        <w:tc>
          <w:tcPr>
            <w:tcW w:w="4503" w:type="dxa"/>
          </w:tcPr>
          <w:p w:rsidR="00E81954" w:rsidRPr="00716480" w:rsidRDefault="00E81954" w:rsidP="00B56B32">
            <w:pPr>
              <w:spacing w:line="360" w:lineRule="auto"/>
              <w:jc w:val="both"/>
              <w:rPr>
                <w:b/>
                <w:color w:val="FF0000"/>
              </w:rPr>
            </w:pPr>
            <w:r w:rsidRPr="00716480">
              <w:rPr>
                <w:b/>
                <w:color w:val="FF0000"/>
              </w:rPr>
              <w:t>Funkcja terenów</w:t>
            </w:r>
          </w:p>
        </w:tc>
        <w:tc>
          <w:tcPr>
            <w:tcW w:w="2693" w:type="dxa"/>
          </w:tcPr>
          <w:p w:rsidR="00E81954" w:rsidRPr="00716480" w:rsidRDefault="00E81954" w:rsidP="00B56B32">
            <w:pPr>
              <w:jc w:val="both"/>
              <w:rPr>
                <w:b/>
                <w:color w:val="FF0000"/>
              </w:rPr>
            </w:pPr>
            <w:r w:rsidRPr="00716480">
              <w:rPr>
                <w:b/>
                <w:color w:val="FF0000"/>
              </w:rPr>
              <w:t>Powierzchnia terenu w ha</w:t>
            </w:r>
          </w:p>
        </w:tc>
        <w:tc>
          <w:tcPr>
            <w:tcW w:w="2016" w:type="dxa"/>
          </w:tcPr>
          <w:p w:rsidR="00E81954" w:rsidRPr="00716480" w:rsidRDefault="00E81954" w:rsidP="00B56B32">
            <w:pPr>
              <w:jc w:val="both"/>
              <w:rPr>
                <w:b/>
                <w:color w:val="FF0000"/>
                <w:vertAlign w:val="superscript"/>
              </w:rPr>
            </w:pPr>
            <w:r w:rsidRPr="00716480">
              <w:rPr>
                <w:b/>
                <w:color w:val="FF0000"/>
              </w:rPr>
              <w:t>Powierzchnia użytkowa w m</w:t>
            </w:r>
            <w:r w:rsidRPr="00716480">
              <w:rPr>
                <w:b/>
                <w:color w:val="FF0000"/>
                <w:vertAlign w:val="superscript"/>
              </w:rPr>
              <w:t>2</w:t>
            </w:r>
          </w:p>
        </w:tc>
      </w:tr>
      <w:tr w:rsidR="00E81954" w:rsidRPr="00716480" w:rsidTr="00B56B32">
        <w:tc>
          <w:tcPr>
            <w:tcW w:w="4503" w:type="dxa"/>
          </w:tcPr>
          <w:p w:rsidR="00E81954" w:rsidRPr="00716480" w:rsidRDefault="00E81954" w:rsidP="00B56B32">
            <w:pPr>
              <w:jc w:val="both"/>
              <w:rPr>
                <w:color w:val="FF0000"/>
              </w:rPr>
            </w:pPr>
            <w:r w:rsidRPr="00716480">
              <w:rPr>
                <w:color w:val="FF0000"/>
              </w:rPr>
              <w:t xml:space="preserve">Powierzchnia terenów usług, w tym usługi publiczne </w:t>
            </w:r>
          </w:p>
        </w:tc>
        <w:tc>
          <w:tcPr>
            <w:tcW w:w="2693" w:type="dxa"/>
          </w:tcPr>
          <w:p w:rsidR="00E81954" w:rsidRPr="00716480" w:rsidRDefault="00E81954" w:rsidP="00B56B32">
            <w:pPr>
              <w:spacing w:line="360" w:lineRule="auto"/>
              <w:jc w:val="center"/>
              <w:rPr>
                <w:color w:val="FF0000"/>
              </w:rPr>
            </w:pPr>
            <w:r w:rsidRPr="00716480">
              <w:rPr>
                <w:color w:val="FF0000"/>
              </w:rPr>
              <w:t>9,80</w:t>
            </w:r>
          </w:p>
        </w:tc>
        <w:tc>
          <w:tcPr>
            <w:tcW w:w="2016" w:type="dxa"/>
          </w:tcPr>
          <w:p w:rsidR="00E81954" w:rsidRPr="00716480" w:rsidRDefault="00E81954" w:rsidP="00B56B32">
            <w:pPr>
              <w:spacing w:line="360" w:lineRule="auto"/>
              <w:jc w:val="center"/>
              <w:rPr>
                <w:color w:val="FF0000"/>
              </w:rPr>
            </w:pPr>
            <w:r w:rsidRPr="00716480">
              <w:rPr>
                <w:color w:val="FF0000"/>
              </w:rPr>
              <w:t>11 000</w:t>
            </w:r>
          </w:p>
        </w:tc>
      </w:tr>
      <w:tr w:rsidR="00E81954" w:rsidRPr="00716480" w:rsidTr="00B56B32">
        <w:tc>
          <w:tcPr>
            <w:tcW w:w="4503" w:type="dxa"/>
          </w:tcPr>
          <w:p w:rsidR="00E81954" w:rsidRPr="00716480" w:rsidRDefault="00E81954" w:rsidP="00B56B32">
            <w:pPr>
              <w:spacing w:line="360" w:lineRule="auto"/>
              <w:jc w:val="both"/>
              <w:rPr>
                <w:color w:val="FF0000"/>
              </w:rPr>
            </w:pPr>
            <w:r w:rsidRPr="00716480">
              <w:rPr>
                <w:color w:val="FF0000"/>
              </w:rPr>
              <w:t>Powierzchnia terenów usług sakralnych</w:t>
            </w:r>
          </w:p>
        </w:tc>
        <w:tc>
          <w:tcPr>
            <w:tcW w:w="2693" w:type="dxa"/>
          </w:tcPr>
          <w:p w:rsidR="00E81954" w:rsidRPr="00716480" w:rsidRDefault="00E81954" w:rsidP="00B56B32">
            <w:pPr>
              <w:spacing w:line="360" w:lineRule="auto"/>
              <w:jc w:val="center"/>
              <w:rPr>
                <w:color w:val="FF0000"/>
              </w:rPr>
            </w:pPr>
            <w:r w:rsidRPr="00716480">
              <w:rPr>
                <w:color w:val="FF0000"/>
              </w:rPr>
              <w:t>1,62</w:t>
            </w:r>
          </w:p>
        </w:tc>
        <w:tc>
          <w:tcPr>
            <w:tcW w:w="2016" w:type="dxa"/>
          </w:tcPr>
          <w:p w:rsidR="00E81954" w:rsidRPr="00716480" w:rsidRDefault="00E81954" w:rsidP="00B56B32">
            <w:pPr>
              <w:spacing w:line="360" w:lineRule="auto"/>
              <w:jc w:val="center"/>
              <w:rPr>
                <w:color w:val="FF0000"/>
              </w:rPr>
            </w:pPr>
            <w:r w:rsidRPr="00716480">
              <w:rPr>
                <w:color w:val="FF0000"/>
              </w:rPr>
              <w:t>1 550</w:t>
            </w:r>
          </w:p>
        </w:tc>
      </w:tr>
    </w:tbl>
    <w:p w:rsidR="00E81954" w:rsidRPr="00716480" w:rsidRDefault="00E81954" w:rsidP="00E81954">
      <w:pPr>
        <w:spacing w:line="360" w:lineRule="auto"/>
        <w:jc w:val="both"/>
        <w:rPr>
          <w:color w:val="FF0000"/>
        </w:rPr>
      </w:pPr>
    </w:p>
    <w:p w:rsidR="00E81954" w:rsidRPr="00716480" w:rsidRDefault="00E81954" w:rsidP="00E81954">
      <w:pPr>
        <w:spacing w:line="360" w:lineRule="auto"/>
        <w:jc w:val="both"/>
        <w:rPr>
          <w:color w:val="FF0000"/>
        </w:rPr>
      </w:pPr>
      <w:r w:rsidRPr="00716480">
        <w:rPr>
          <w:color w:val="FF0000"/>
        </w:rPr>
        <w:tab/>
      </w:r>
      <w:r w:rsidRPr="00716480">
        <w:rPr>
          <w:color w:val="FF0000"/>
        </w:rPr>
        <w:tab/>
      </w:r>
      <w:r w:rsidRPr="00716480">
        <w:rPr>
          <w:color w:val="FF0000"/>
        </w:rPr>
        <w:tab/>
      </w:r>
      <w:r w:rsidRPr="00716480">
        <w:rPr>
          <w:color w:val="FF0000"/>
        </w:rPr>
        <w:tab/>
      </w:r>
      <w:r w:rsidRPr="00716480">
        <w:rPr>
          <w:color w:val="FF0000"/>
        </w:rPr>
        <w:tab/>
      </w:r>
      <w:r w:rsidRPr="00716480">
        <w:rPr>
          <w:color w:val="FF0000"/>
        </w:rPr>
        <w:tab/>
      </w:r>
      <w:r w:rsidRPr="00716480">
        <w:rPr>
          <w:color w:val="FF0000"/>
        </w:rPr>
        <w:tab/>
      </w:r>
      <w:r w:rsidRPr="00716480">
        <w:rPr>
          <w:color w:val="FF0000"/>
        </w:rPr>
        <w:tab/>
      </w:r>
      <w:r w:rsidRPr="00716480">
        <w:rPr>
          <w:color w:val="FF0000"/>
        </w:rPr>
        <w:tab/>
      </w:r>
      <w:r w:rsidRPr="00716480">
        <w:rPr>
          <w:color w:val="FF0000"/>
        </w:rPr>
        <w:tab/>
      </w:r>
      <w:r w:rsidRPr="00716480">
        <w:rPr>
          <w:color w:val="FF0000"/>
        </w:rPr>
        <w:tab/>
        <w:t>Tablica nr 18</w:t>
      </w:r>
    </w:p>
    <w:p w:rsidR="00E81954" w:rsidRPr="00716480" w:rsidRDefault="00E81954" w:rsidP="00E81954">
      <w:pPr>
        <w:spacing w:line="360" w:lineRule="auto"/>
        <w:jc w:val="center"/>
        <w:rPr>
          <w:color w:val="FF0000"/>
        </w:rPr>
      </w:pPr>
      <w:r w:rsidRPr="00716480">
        <w:rPr>
          <w:color w:val="FF0000"/>
        </w:rPr>
        <w:t>Maksymalne zapotrzebowanie na powierzchnię użytkową usług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44"/>
        <w:gridCol w:w="2552"/>
        <w:gridCol w:w="2016"/>
      </w:tblGrid>
      <w:tr w:rsidR="00E81954" w:rsidRPr="00716480" w:rsidTr="00B56B32">
        <w:tc>
          <w:tcPr>
            <w:tcW w:w="4644" w:type="dxa"/>
          </w:tcPr>
          <w:p w:rsidR="00E81954" w:rsidRPr="00716480" w:rsidRDefault="00E81954" w:rsidP="00B56B32">
            <w:pPr>
              <w:spacing w:line="360" w:lineRule="auto"/>
              <w:jc w:val="both"/>
              <w:rPr>
                <w:b/>
                <w:color w:val="FF0000"/>
              </w:rPr>
            </w:pPr>
            <w:r w:rsidRPr="00716480">
              <w:rPr>
                <w:b/>
                <w:color w:val="FF0000"/>
              </w:rPr>
              <w:t>Funkcja terenów</w:t>
            </w:r>
          </w:p>
        </w:tc>
        <w:tc>
          <w:tcPr>
            <w:tcW w:w="2552" w:type="dxa"/>
          </w:tcPr>
          <w:p w:rsidR="00E81954" w:rsidRPr="00716480" w:rsidRDefault="00E81954" w:rsidP="00B56B32">
            <w:pPr>
              <w:jc w:val="center"/>
              <w:rPr>
                <w:b/>
                <w:color w:val="FF0000"/>
              </w:rPr>
            </w:pPr>
            <w:r w:rsidRPr="00716480">
              <w:rPr>
                <w:b/>
                <w:color w:val="FF0000"/>
              </w:rPr>
              <w:t>2015 r.</w:t>
            </w:r>
          </w:p>
        </w:tc>
        <w:tc>
          <w:tcPr>
            <w:tcW w:w="2016" w:type="dxa"/>
          </w:tcPr>
          <w:p w:rsidR="00E81954" w:rsidRPr="00716480" w:rsidRDefault="00E81954" w:rsidP="00B56B32">
            <w:pPr>
              <w:jc w:val="center"/>
              <w:rPr>
                <w:b/>
                <w:color w:val="FF0000"/>
                <w:vertAlign w:val="superscript"/>
              </w:rPr>
            </w:pPr>
            <w:r w:rsidRPr="00716480">
              <w:rPr>
                <w:b/>
                <w:color w:val="FF0000"/>
              </w:rPr>
              <w:t>2045 r.</w:t>
            </w:r>
          </w:p>
        </w:tc>
      </w:tr>
      <w:tr w:rsidR="00E81954" w:rsidRPr="00716480" w:rsidTr="00B56B32">
        <w:tc>
          <w:tcPr>
            <w:tcW w:w="4644" w:type="dxa"/>
          </w:tcPr>
          <w:p w:rsidR="00E81954" w:rsidRPr="00716480" w:rsidRDefault="00E81954" w:rsidP="00B56B32">
            <w:pPr>
              <w:jc w:val="both"/>
              <w:rPr>
                <w:color w:val="FF0000"/>
              </w:rPr>
            </w:pPr>
            <w:r w:rsidRPr="00716480">
              <w:rPr>
                <w:color w:val="FF0000"/>
              </w:rPr>
              <w:t xml:space="preserve">Powierzchnia terenów usług, w tym usług publicznych </w:t>
            </w:r>
          </w:p>
        </w:tc>
        <w:tc>
          <w:tcPr>
            <w:tcW w:w="2552" w:type="dxa"/>
          </w:tcPr>
          <w:p w:rsidR="00E81954" w:rsidRPr="00716480" w:rsidRDefault="00E81954" w:rsidP="00B56B32">
            <w:pPr>
              <w:spacing w:line="360" w:lineRule="auto"/>
              <w:jc w:val="center"/>
              <w:rPr>
                <w:color w:val="FF0000"/>
              </w:rPr>
            </w:pPr>
            <w:r w:rsidRPr="00716480">
              <w:rPr>
                <w:color w:val="FF0000"/>
              </w:rPr>
              <w:t>9,80 ha</w:t>
            </w:r>
          </w:p>
        </w:tc>
        <w:tc>
          <w:tcPr>
            <w:tcW w:w="2016" w:type="dxa"/>
          </w:tcPr>
          <w:p w:rsidR="00E81954" w:rsidRPr="00716480" w:rsidRDefault="00E81954" w:rsidP="00B56B32">
            <w:pPr>
              <w:spacing w:line="360" w:lineRule="auto"/>
              <w:jc w:val="center"/>
              <w:rPr>
                <w:color w:val="FF0000"/>
              </w:rPr>
            </w:pPr>
            <w:r w:rsidRPr="00716480">
              <w:rPr>
                <w:color w:val="FF0000"/>
              </w:rPr>
              <w:t>12,21 ha</w:t>
            </w:r>
          </w:p>
        </w:tc>
      </w:tr>
      <w:tr w:rsidR="00E81954" w:rsidRPr="00716480" w:rsidTr="00B56B32">
        <w:tc>
          <w:tcPr>
            <w:tcW w:w="4644" w:type="dxa"/>
          </w:tcPr>
          <w:p w:rsidR="00E81954" w:rsidRPr="00716480" w:rsidRDefault="00E81954" w:rsidP="00B56B32">
            <w:pPr>
              <w:spacing w:line="360" w:lineRule="auto"/>
              <w:jc w:val="both"/>
              <w:rPr>
                <w:color w:val="FF0000"/>
              </w:rPr>
            </w:pPr>
            <w:r w:rsidRPr="00716480">
              <w:rPr>
                <w:color w:val="FF0000"/>
              </w:rPr>
              <w:t>Powierzchnia terenów usług na 1 mieszkańca</w:t>
            </w:r>
          </w:p>
        </w:tc>
        <w:tc>
          <w:tcPr>
            <w:tcW w:w="2552" w:type="dxa"/>
          </w:tcPr>
          <w:p w:rsidR="00E81954" w:rsidRPr="00716480" w:rsidRDefault="00E81954" w:rsidP="00B56B32">
            <w:pPr>
              <w:spacing w:line="360" w:lineRule="auto"/>
              <w:jc w:val="center"/>
              <w:rPr>
                <w:color w:val="FF0000"/>
                <w:vertAlign w:val="superscript"/>
              </w:rPr>
            </w:pPr>
            <w:r w:rsidRPr="00716480">
              <w:rPr>
                <w:color w:val="FF0000"/>
              </w:rPr>
              <w:t>38 m</w:t>
            </w:r>
            <w:r w:rsidRPr="00716480">
              <w:rPr>
                <w:color w:val="FF0000"/>
                <w:vertAlign w:val="superscript"/>
              </w:rPr>
              <w:t>2</w:t>
            </w:r>
          </w:p>
        </w:tc>
        <w:tc>
          <w:tcPr>
            <w:tcW w:w="2016" w:type="dxa"/>
          </w:tcPr>
          <w:p w:rsidR="00E81954" w:rsidRPr="00716480" w:rsidRDefault="00E81954" w:rsidP="00B56B32">
            <w:pPr>
              <w:spacing w:line="360" w:lineRule="auto"/>
              <w:jc w:val="center"/>
              <w:rPr>
                <w:color w:val="FF0000"/>
                <w:vertAlign w:val="superscript"/>
              </w:rPr>
            </w:pPr>
            <w:r w:rsidRPr="00716480">
              <w:rPr>
                <w:color w:val="FF0000"/>
              </w:rPr>
              <w:t>50 m</w:t>
            </w:r>
            <w:r w:rsidRPr="00716480">
              <w:rPr>
                <w:color w:val="FF0000"/>
                <w:vertAlign w:val="superscript"/>
              </w:rPr>
              <w:t>2</w:t>
            </w:r>
          </w:p>
        </w:tc>
      </w:tr>
      <w:tr w:rsidR="00E81954" w:rsidRPr="00716480" w:rsidTr="00B56B32">
        <w:tc>
          <w:tcPr>
            <w:tcW w:w="4644" w:type="dxa"/>
          </w:tcPr>
          <w:p w:rsidR="00E81954" w:rsidRPr="00716480" w:rsidRDefault="00E81954" w:rsidP="00B56B32">
            <w:pPr>
              <w:jc w:val="both"/>
              <w:rPr>
                <w:color w:val="FF0000"/>
              </w:rPr>
            </w:pPr>
            <w:r w:rsidRPr="00716480">
              <w:rPr>
                <w:color w:val="FF0000"/>
              </w:rPr>
              <w:t>Zapotrzebowanie na nowa powierzchnię użytkową o funkcji usługowej</w:t>
            </w:r>
          </w:p>
        </w:tc>
        <w:tc>
          <w:tcPr>
            <w:tcW w:w="2552" w:type="dxa"/>
          </w:tcPr>
          <w:p w:rsidR="00E81954" w:rsidRPr="00716480" w:rsidRDefault="00E81954" w:rsidP="00B56B32">
            <w:pPr>
              <w:spacing w:line="360" w:lineRule="auto"/>
              <w:jc w:val="center"/>
              <w:rPr>
                <w:color w:val="FF0000"/>
              </w:rPr>
            </w:pPr>
            <w:r w:rsidRPr="00716480">
              <w:rPr>
                <w:color w:val="FF0000"/>
              </w:rPr>
              <w:t xml:space="preserve"> </w:t>
            </w:r>
          </w:p>
        </w:tc>
        <w:tc>
          <w:tcPr>
            <w:tcW w:w="2016" w:type="dxa"/>
          </w:tcPr>
          <w:p w:rsidR="00E81954" w:rsidRPr="00716480" w:rsidRDefault="00E81954" w:rsidP="00B56B32">
            <w:pPr>
              <w:spacing w:line="360" w:lineRule="auto"/>
              <w:jc w:val="center"/>
              <w:rPr>
                <w:b/>
                <w:color w:val="FF0000"/>
              </w:rPr>
            </w:pPr>
            <w:r w:rsidRPr="00716480">
              <w:rPr>
                <w:b/>
                <w:color w:val="FF0000"/>
              </w:rPr>
              <w:t>2,41 ha</w:t>
            </w:r>
          </w:p>
          <w:p w:rsidR="00E81954" w:rsidRPr="00716480" w:rsidRDefault="00E81954" w:rsidP="00B56B32">
            <w:pPr>
              <w:spacing w:line="360" w:lineRule="auto"/>
              <w:jc w:val="center"/>
              <w:rPr>
                <w:b/>
                <w:color w:val="FF0000"/>
              </w:rPr>
            </w:pPr>
            <w:r w:rsidRPr="00716480">
              <w:rPr>
                <w:b/>
                <w:color w:val="FF0000"/>
              </w:rPr>
              <w:t>2 4000 m</w:t>
            </w:r>
            <w:r w:rsidRPr="00716480">
              <w:rPr>
                <w:b/>
                <w:color w:val="FF0000"/>
                <w:vertAlign w:val="superscript"/>
              </w:rPr>
              <w:t>2</w:t>
            </w:r>
          </w:p>
        </w:tc>
      </w:tr>
      <w:tr w:rsidR="00E81954" w:rsidRPr="00716480" w:rsidTr="00B56B32">
        <w:tc>
          <w:tcPr>
            <w:tcW w:w="4644" w:type="dxa"/>
          </w:tcPr>
          <w:p w:rsidR="00E81954" w:rsidRPr="00716480" w:rsidRDefault="00E81954" w:rsidP="00B56B32">
            <w:pPr>
              <w:jc w:val="both"/>
              <w:rPr>
                <w:color w:val="FF0000"/>
              </w:rPr>
            </w:pPr>
            <w:r w:rsidRPr="00716480">
              <w:rPr>
                <w:color w:val="FF0000"/>
              </w:rPr>
              <w:t xml:space="preserve">Zapotrzebowanie na nową powierzchnię użytkową zabudowy usługowej z uwzględnieniem niepewności procesów rozwojowych, </w:t>
            </w:r>
            <w:proofErr w:type="spellStart"/>
            <w:r w:rsidRPr="00716480">
              <w:rPr>
                <w:color w:val="FF0000"/>
              </w:rPr>
              <w:t>tj</w:t>
            </w:r>
            <w:proofErr w:type="spellEnd"/>
            <w:r w:rsidRPr="00716480">
              <w:rPr>
                <w:color w:val="FF0000"/>
              </w:rPr>
              <w:t xml:space="preserve"> do 30 % więcej niż prognozowane zapotrzebowanie</w:t>
            </w:r>
          </w:p>
        </w:tc>
        <w:tc>
          <w:tcPr>
            <w:tcW w:w="2552" w:type="dxa"/>
          </w:tcPr>
          <w:p w:rsidR="00E81954" w:rsidRPr="00716480" w:rsidRDefault="00E81954" w:rsidP="00B56B32">
            <w:pPr>
              <w:spacing w:line="360" w:lineRule="auto"/>
              <w:jc w:val="center"/>
              <w:rPr>
                <w:color w:val="FF0000"/>
              </w:rPr>
            </w:pPr>
          </w:p>
        </w:tc>
        <w:tc>
          <w:tcPr>
            <w:tcW w:w="2016" w:type="dxa"/>
          </w:tcPr>
          <w:p w:rsidR="00E81954" w:rsidRPr="00716480" w:rsidRDefault="00E81954" w:rsidP="00B56B32">
            <w:pPr>
              <w:spacing w:line="360" w:lineRule="auto"/>
              <w:jc w:val="center"/>
              <w:rPr>
                <w:b/>
                <w:color w:val="FF0000"/>
              </w:rPr>
            </w:pPr>
            <w:r w:rsidRPr="00716480">
              <w:rPr>
                <w:b/>
                <w:color w:val="FF0000"/>
              </w:rPr>
              <w:t>3,13 ha</w:t>
            </w:r>
          </w:p>
          <w:p w:rsidR="00E81954" w:rsidRPr="00716480" w:rsidRDefault="00E81954" w:rsidP="00B56B32">
            <w:pPr>
              <w:spacing w:line="360" w:lineRule="auto"/>
              <w:jc w:val="center"/>
              <w:rPr>
                <w:b/>
                <w:color w:val="FF0000"/>
                <w:vertAlign w:val="superscript"/>
              </w:rPr>
            </w:pPr>
            <w:r w:rsidRPr="00716480">
              <w:rPr>
                <w:b/>
                <w:color w:val="FF0000"/>
              </w:rPr>
              <w:t>31 300 m</w:t>
            </w:r>
            <w:r w:rsidRPr="00716480">
              <w:rPr>
                <w:b/>
                <w:color w:val="FF0000"/>
                <w:vertAlign w:val="superscript"/>
              </w:rPr>
              <w:t>2</w:t>
            </w:r>
          </w:p>
        </w:tc>
      </w:tr>
    </w:tbl>
    <w:p w:rsidR="00E81954" w:rsidRPr="00716480" w:rsidRDefault="00E81954" w:rsidP="00E81954">
      <w:pPr>
        <w:spacing w:line="360" w:lineRule="auto"/>
        <w:jc w:val="center"/>
        <w:rPr>
          <w:color w:val="FF0000"/>
        </w:rPr>
      </w:pPr>
    </w:p>
    <w:p w:rsidR="00E81954" w:rsidRPr="00716480" w:rsidRDefault="00E81954" w:rsidP="00E81954">
      <w:pPr>
        <w:spacing w:line="360" w:lineRule="auto"/>
        <w:jc w:val="both"/>
        <w:rPr>
          <w:color w:val="FF0000"/>
        </w:rPr>
      </w:pPr>
      <w:r w:rsidRPr="00716480">
        <w:rPr>
          <w:color w:val="FF0000"/>
        </w:rPr>
        <w:t>Zabudowa usługowa występuje również jako funkcja uzupełniająca w budynkach mieszkalnych jednorodzinnych i zagrodach. Należy zauważyć, iż dominującą formę zagospodarowania w ramach funkcji usługowej (około 80%) stanowią usługi publiczne.  administracja, oświata, ochrona zdrowia i dodatkowo usługi handlu.</w:t>
      </w:r>
    </w:p>
    <w:p w:rsidR="00E81954" w:rsidRPr="00716480" w:rsidRDefault="00E81954" w:rsidP="00E81954">
      <w:pPr>
        <w:spacing w:line="360" w:lineRule="auto"/>
        <w:jc w:val="both"/>
        <w:rPr>
          <w:color w:val="FF0000"/>
        </w:rPr>
      </w:pPr>
      <w:r w:rsidRPr="00716480">
        <w:rPr>
          <w:color w:val="FF0000"/>
        </w:rPr>
        <w:t>Biorąc pod uwagę rozwiniętą funkcję rekreacji indywidualnej, wzrost zamożności społeczeństwa oraz stopień korzystania z różnego rodzaju usług, zapotrzebowanie na nowe tereny usługowe wynosi 31 300 m</w:t>
      </w:r>
      <w:r w:rsidRPr="00716480">
        <w:rPr>
          <w:color w:val="FF0000"/>
          <w:vertAlign w:val="superscript"/>
        </w:rPr>
        <w:t>2</w:t>
      </w:r>
      <w:r w:rsidRPr="00716480">
        <w:rPr>
          <w:color w:val="FF0000"/>
        </w:rPr>
        <w:t xml:space="preserve"> (3,31 ha).</w:t>
      </w:r>
    </w:p>
    <w:p w:rsidR="00E81954" w:rsidRPr="00716480" w:rsidRDefault="00E81954" w:rsidP="00E81954">
      <w:pPr>
        <w:spacing w:line="360" w:lineRule="auto"/>
        <w:jc w:val="both"/>
        <w:rPr>
          <w:color w:val="FF0000"/>
        </w:rPr>
      </w:pPr>
      <w:r w:rsidRPr="00716480">
        <w:rPr>
          <w:color w:val="FF0000"/>
        </w:rPr>
        <w:t>Zakładając zainteresowanie wypoczynkiem na terenie gminy i jej promocję należy uzupełnić  tereny w zakresie targowiska gminnego, bazy sportowo – rekreacyjnej i noclegowej.</w:t>
      </w:r>
    </w:p>
    <w:p w:rsidR="00E81954" w:rsidRPr="00716480" w:rsidRDefault="00E81954" w:rsidP="00E81954">
      <w:pPr>
        <w:numPr>
          <w:ilvl w:val="0"/>
          <w:numId w:val="49"/>
        </w:numPr>
        <w:suppressAutoHyphens w:val="0"/>
        <w:spacing w:line="360" w:lineRule="auto"/>
        <w:jc w:val="both"/>
        <w:rPr>
          <w:b/>
          <w:color w:val="FF0000"/>
        </w:rPr>
      </w:pPr>
      <w:r w:rsidRPr="00716480">
        <w:rPr>
          <w:b/>
          <w:color w:val="FF0000"/>
        </w:rPr>
        <w:t>Zapotrzebowanie na nową zabudowę produkcyjno - usługową</w:t>
      </w:r>
    </w:p>
    <w:p w:rsidR="00E81954" w:rsidRPr="00716480" w:rsidRDefault="00E81954" w:rsidP="00E81954">
      <w:pPr>
        <w:spacing w:line="360" w:lineRule="auto"/>
        <w:jc w:val="both"/>
        <w:rPr>
          <w:color w:val="FF0000"/>
        </w:rPr>
      </w:pPr>
      <w:r w:rsidRPr="00716480">
        <w:rPr>
          <w:color w:val="FF0000"/>
        </w:rPr>
        <w:t>W chwili obecnej na bazę produkcyjno - usługową gminy składają się podmioty zlokalizowane w ramach terenów zabudowy  produkcyjnej i usług uciążliwych o powierzchni 8,14 ha, co przy założeniu wskaźnika zabudowy 0,50 daje 40 700 m</w:t>
      </w:r>
      <w:r w:rsidRPr="00716480">
        <w:rPr>
          <w:color w:val="FF0000"/>
          <w:vertAlign w:val="superscript"/>
        </w:rPr>
        <w:t>2</w:t>
      </w:r>
      <w:r w:rsidRPr="00716480">
        <w:rPr>
          <w:color w:val="FF0000"/>
        </w:rPr>
        <w:t xml:space="preserve"> powierzchni użytkowej.</w:t>
      </w:r>
    </w:p>
    <w:p w:rsidR="00E81954" w:rsidRPr="00716480" w:rsidRDefault="00E81954" w:rsidP="00E81954">
      <w:pPr>
        <w:spacing w:line="360" w:lineRule="auto"/>
        <w:jc w:val="both"/>
        <w:rPr>
          <w:color w:val="FF0000"/>
        </w:rPr>
      </w:pPr>
      <w:r w:rsidRPr="00716480">
        <w:rPr>
          <w:color w:val="FF0000"/>
        </w:rPr>
        <w:t>Kierunek określony w obowiązującym Studium gminy ustala rozwój istniejących terenów produkcyjnych, przy czym ze względu na wysokie walory środowiskowe, dużą</w:t>
      </w:r>
      <w:r w:rsidRPr="00716480">
        <w:rPr>
          <w:b/>
          <w:color w:val="FF0000"/>
        </w:rPr>
        <w:t xml:space="preserve"> </w:t>
      </w:r>
      <w:r w:rsidRPr="00716480">
        <w:rPr>
          <w:color w:val="FF0000"/>
        </w:rPr>
        <w:t>lesistość, istniejącą funkcję turystyczną oraz eliminację konfliktów społeczno-przestrzennych zakłada się rezygnację z terenów produkcyjno – usługowych, na których będą lokalizowane przedsięwzięcia uciążliwe mogące znacząco oddziaływać na środowisko.</w:t>
      </w:r>
      <w:r w:rsidRPr="00716480">
        <w:rPr>
          <w:b/>
          <w:color w:val="FF0000"/>
        </w:rPr>
        <w:t xml:space="preserve"> </w:t>
      </w:r>
      <w:r w:rsidRPr="00716480">
        <w:rPr>
          <w:color w:val="FF0000"/>
        </w:rPr>
        <w:t>Ten kierunek  polityki przestrzennej jest jedną z przyczyn niniejszej zmiany Studium.</w:t>
      </w:r>
    </w:p>
    <w:p w:rsidR="00E81954" w:rsidRPr="00716480" w:rsidRDefault="00E81954" w:rsidP="00E81954">
      <w:pPr>
        <w:spacing w:line="360" w:lineRule="auto"/>
        <w:jc w:val="both"/>
        <w:rPr>
          <w:color w:val="FF0000"/>
        </w:rPr>
      </w:pPr>
      <w:r w:rsidRPr="00716480">
        <w:rPr>
          <w:color w:val="FF0000"/>
        </w:rPr>
        <w:t xml:space="preserve">Działania samorządu doprowadzić mają do utworzenia nowych miejsc pracy oraz  pozyskania nowych podmiotów gospodarczych związanych w szczególności z technologiami </w:t>
      </w:r>
      <w:r w:rsidRPr="00716480">
        <w:rPr>
          <w:color w:val="FF0000"/>
        </w:rPr>
        <w:lastRenderedPageBreak/>
        <w:t>ekologicznymi. Konieczne jest stworzenie około 127 miejsc pracy, co wynika z liczby osób dojeżdżających do pracy poza teren gminy.</w:t>
      </w:r>
    </w:p>
    <w:p w:rsidR="00E81954" w:rsidRPr="00716480" w:rsidRDefault="00E81954" w:rsidP="00E81954">
      <w:pPr>
        <w:spacing w:line="360" w:lineRule="auto"/>
        <w:jc w:val="both"/>
        <w:rPr>
          <w:color w:val="FF0000"/>
        </w:rPr>
      </w:pPr>
      <w:r w:rsidRPr="00716480">
        <w:rPr>
          <w:color w:val="FF0000"/>
        </w:rPr>
        <w:t>Uwzględniając powyższe należy stwierdzić, iż aktualne zapotrzebowanie sprowadza się do realizacji nowej zabudowy usług nieuciążliwych na  terenach wyznaczonych w miejscowości Joniec – Kolonia, Szumlin i Nowa Wrona.</w:t>
      </w:r>
    </w:p>
    <w:p w:rsidR="00E81954" w:rsidRPr="00716480" w:rsidRDefault="00E81954" w:rsidP="00E81954">
      <w:pPr>
        <w:numPr>
          <w:ilvl w:val="0"/>
          <w:numId w:val="49"/>
        </w:numPr>
        <w:suppressAutoHyphens w:val="0"/>
        <w:spacing w:line="360" w:lineRule="auto"/>
        <w:jc w:val="both"/>
        <w:rPr>
          <w:b/>
          <w:color w:val="FF0000"/>
        </w:rPr>
      </w:pPr>
      <w:r w:rsidRPr="00716480">
        <w:rPr>
          <w:b/>
          <w:color w:val="FF0000"/>
        </w:rPr>
        <w:t>Zapotrzebowanie na pozostałe tereny ZC cmentarze, WZ – ujęcie wody</w:t>
      </w:r>
    </w:p>
    <w:p w:rsidR="00E81954" w:rsidRPr="00716480" w:rsidRDefault="00E81954" w:rsidP="00E81954">
      <w:pPr>
        <w:spacing w:line="360" w:lineRule="auto"/>
        <w:jc w:val="both"/>
        <w:rPr>
          <w:color w:val="FF0000"/>
        </w:rPr>
      </w:pPr>
      <w:r w:rsidRPr="00716480">
        <w:rPr>
          <w:color w:val="FF0000"/>
        </w:rPr>
        <w:t>Pozostałe tereny o powierzchni 3,93 ha przeznaczone są pod cmentarze w Jońcu Królewie i Starej Wronie, i ujęcie wody w Popielżynie-Zawadach i jest to powierzchnia wystarczająca.</w:t>
      </w:r>
    </w:p>
    <w:p w:rsidR="00E81954" w:rsidRPr="00716480" w:rsidRDefault="00E81954" w:rsidP="00E81954">
      <w:pPr>
        <w:spacing w:line="360" w:lineRule="auto"/>
        <w:jc w:val="both"/>
        <w:rPr>
          <w:color w:val="FF0000"/>
        </w:rPr>
      </w:pPr>
    </w:p>
    <w:p w:rsidR="00E81954" w:rsidRPr="00716480" w:rsidRDefault="00E1364F" w:rsidP="00E81954">
      <w:pPr>
        <w:jc w:val="both"/>
        <w:rPr>
          <w:b/>
          <w:color w:val="FF0000"/>
        </w:rPr>
      </w:pPr>
      <w:r>
        <w:rPr>
          <w:b/>
          <w:color w:val="FF0000"/>
        </w:rPr>
        <w:t>8.2</w:t>
      </w:r>
      <w:r w:rsidR="00E81954" w:rsidRPr="00716480">
        <w:rPr>
          <w:b/>
          <w:color w:val="FF0000"/>
        </w:rPr>
        <w:t xml:space="preserve"> Chłonność obszarów o wykształconej w pełni strukturze funkcjonalno – przestrzennej</w:t>
      </w:r>
    </w:p>
    <w:p w:rsidR="00E81954" w:rsidRPr="00716480" w:rsidRDefault="00E81954" w:rsidP="00E81954">
      <w:pPr>
        <w:jc w:val="both"/>
        <w:rPr>
          <w:b/>
          <w:color w:val="FF0000"/>
        </w:rPr>
      </w:pPr>
    </w:p>
    <w:p w:rsidR="00E81954" w:rsidRPr="00716480" w:rsidRDefault="00E81954" w:rsidP="00E81954">
      <w:pPr>
        <w:spacing w:line="360" w:lineRule="auto"/>
        <w:jc w:val="both"/>
        <w:rPr>
          <w:color w:val="FF0000"/>
        </w:rPr>
      </w:pPr>
      <w:r w:rsidRPr="00716480">
        <w:rPr>
          <w:color w:val="FF0000"/>
        </w:rPr>
        <w:tab/>
        <w:t>Chłonność obszarów zainwestowanych, oznacza potencjalną możliwość uzupełnienia ich zabudową.</w:t>
      </w:r>
    </w:p>
    <w:p w:rsidR="00E81954" w:rsidRPr="00716480" w:rsidRDefault="00E81954" w:rsidP="00E81954">
      <w:pPr>
        <w:spacing w:line="360" w:lineRule="auto"/>
        <w:jc w:val="both"/>
        <w:rPr>
          <w:color w:val="FF0000"/>
        </w:rPr>
      </w:pPr>
      <w:r w:rsidRPr="00716480">
        <w:rPr>
          <w:color w:val="FF0000"/>
        </w:rPr>
        <w:t>Zgodnie z definicją jednostki osadniczej, jest to „wyodrębniony przestrzennie obszar zabudowy mieszkaniowej wraz z obiektami infrastruktury technicznej zamieszkany przez ludzi” Analiza struktury zagospodarowania poszcz</w:t>
      </w:r>
      <w:r w:rsidR="00C42438">
        <w:rPr>
          <w:color w:val="FF0000"/>
        </w:rPr>
        <w:t>ególnych jednostek pozwoliła na </w:t>
      </w:r>
      <w:r w:rsidRPr="00716480">
        <w:rPr>
          <w:color w:val="FF0000"/>
        </w:rPr>
        <w:t>wyodrębnienie obszarów o w pełni wykształconej strukturze przestrzennej w granicach jednostki osadniczej w rozumieniu przepisów odrębnych. Przyjęto, że wszystkie jednostki osadnicze funkcjonują od setek lat i posiadają wykształcone struktury przestrzenne.</w:t>
      </w:r>
    </w:p>
    <w:p w:rsidR="00E81954" w:rsidRPr="00716480" w:rsidRDefault="00E81954" w:rsidP="00E81954">
      <w:pPr>
        <w:spacing w:line="360" w:lineRule="auto"/>
        <w:jc w:val="both"/>
        <w:rPr>
          <w:color w:val="FF0000"/>
        </w:rPr>
      </w:pPr>
      <w:r w:rsidRPr="00716480">
        <w:rPr>
          <w:color w:val="FF0000"/>
        </w:rPr>
        <w:t xml:space="preserve">Wyznaczono 17 obszarów o w pełni wykształconej strukturze przestrzennej w granicach sołectw: Adamowo, Joniec, Joniec-Kolonia, Józefowo, Krajęczyn, Królewo, Ludwikowo, Nowa Wrona, Omięciny, Osiek, Popielżyn Górny, Popielżyn-Zawady, Proboszczewice, Sobieski, </w:t>
      </w:r>
      <w:proofErr w:type="spellStart"/>
      <w:r w:rsidRPr="00716480">
        <w:rPr>
          <w:color w:val="FF0000"/>
        </w:rPr>
        <w:t>Soboklęszcz</w:t>
      </w:r>
      <w:proofErr w:type="spellEnd"/>
      <w:r w:rsidRPr="00716480">
        <w:rPr>
          <w:color w:val="FF0000"/>
        </w:rPr>
        <w:t>, Stara Wrona i Szumlin. Stanowią je głównie tereny mieszkaniowe – zabudowa zagrodowa uzupełniona zabudową mieszkaniową jednorodzinną, zabudową rekreacji indywidualnej, usługami, w tym usługami publicznymi, obiektami sakralnymi i produkcyjnymi. Zabudowa rekreacji indywidualnej tworzy również oddzielnie wyodrębnione struktury przestrzenne prawie we wszystkich jednostkach osadniczych, przy czym najwięcej w Królewie, Krajęczynie, Szumlinie, Sobieskic</w:t>
      </w:r>
      <w:r w:rsidR="00E1364F">
        <w:rPr>
          <w:color w:val="FF0000"/>
        </w:rPr>
        <w:t>h, Popielżynie-Zawadach, Jońcu-K</w:t>
      </w:r>
      <w:r w:rsidRPr="00716480">
        <w:rPr>
          <w:color w:val="FF0000"/>
        </w:rPr>
        <w:t>oloni, Jońcu.</w:t>
      </w:r>
    </w:p>
    <w:p w:rsidR="00E81954" w:rsidRPr="00716480" w:rsidRDefault="00E81954" w:rsidP="00E81954">
      <w:pPr>
        <w:spacing w:line="360" w:lineRule="auto"/>
        <w:jc w:val="both"/>
        <w:rPr>
          <w:color w:val="FF0000"/>
        </w:rPr>
      </w:pPr>
      <w:r w:rsidRPr="00716480">
        <w:rPr>
          <w:color w:val="FF0000"/>
        </w:rPr>
        <w:tab/>
        <w:t>W celu oszacowania chłonności przyjęto na podstawie analizy stanu istniejącego, prognozy demograficznej oraz informacji uzyskanych w ramach analiz następujące założenia:</w:t>
      </w:r>
    </w:p>
    <w:p w:rsidR="00E81954" w:rsidRPr="00716480" w:rsidRDefault="00E81954" w:rsidP="00E81954">
      <w:pPr>
        <w:spacing w:line="360" w:lineRule="auto"/>
        <w:jc w:val="both"/>
        <w:rPr>
          <w:color w:val="FF0000"/>
        </w:rPr>
      </w:pPr>
      <w:r w:rsidRPr="00716480">
        <w:rPr>
          <w:color w:val="FF0000"/>
        </w:rPr>
        <w:t>● prognozowana liczba mieszkańców na 2045 r. 2 442 osoby,</w:t>
      </w:r>
    </w:p>
    <w:p w:rsidR="00E81954" w:rsidRPr="00716480" w:rsidRDefault="00E81954" w:rsidP="00E81954">
      <w:pPr>
        <w:spacing w:line="360" w:lineRule="auto"/>
        <w:ind w:left="284" w:hanging="284"/>
        <w:jc w:val="both"/>
        <w:rPr>
          <w:b/>
          <w:color w:val="FF0000"/>
        </w:rPr>
      </w:pPr>
      <w:r w:rsidRPr="00716480">
        <w:rPr>
          <w:color w:val="FF0000"/>
        </w:rPr>
        <w:t>● prognozowana powierzchnia użytkowa 1 mieszkania przypa</w:t>
      </w:r>
      <w:r w:rsidR="00091091">
        <w:rPr>
          <w:color w:val="FF0000"/>
        </w:rPr>
        <w:t>dająca na 1 osobę w 2045 r: ok. </w:t>
      </w:r>
      <w:r w:rsidRPr="00716480">
        <w:rPr>
          <w:color w:val="FF0000"/>
        </w:rPr>
        <w:t>45 m</w:t>
      </w:r>
      <w:r w:rsidRPr="00716480">
        <w:rPr>
          <w:color w:val="FF0000"/>
          <w:vertAlign w:val="superscript"/>
        </w:rPr>
        <w:t>2</w:t>
      </w:r>
      <w:r w:rsidRPr="00716480">
        <w:rPr>
          <w:color w:val="FF0000"/>
        </w:rPr>
        <w:t>,</w:t>
      </w:r>
    </w:p>
    <w:p w:rsidR="00E81954" w:rsidRPr="00716480" w:rsidRDefault="00E81954" w:rsidP="00E81954">
      <w:pPr>
        <w:spacing w:line="360" w:lineRule="auto"/>
        <w:ind w:left="284" w:hanging="284"/>
        <w:jc w:val="both"/>
        <w:rPr>
          <w:color w:val="FF0000"/>
        </w:rPr>
      </w:pPr>
      <w:r w:rsidRPr="00716480">
        <w:rPr>
          <w:color w:val="FF0000"/>
        </w:rPr>
        <w:lastRenderedPageBreak/>
        <w:t>● przeciętna powierzchnia użytkowa mieszkania w 2045 r. ok. 100 m</w:t>
      </w:r>
      <w:r w:rsidRPr="00716480">
        <w:rPr>
          <w:color w:val="FF0000"/>
          <w:vertAlign w:val="superscript"/>
        </w:rPr>
        <w:t>2</w:t>
      </w:r>
      <w:r w:rsidRPr="00716480">
        <w:rPr>
          <w:color w:val="FF0000"/>
        </w:rPr>
        <w:t xml:space="preserve">, </w:t>
      </w:r>
    </w:p>
    <w:p w:rsidR="00E81954" w:rsidRPr="00716480" w:rsidRDefault="00E81954" w:rsidP="00E81954">
      <w:pPr>
        <w:spacing w:line="360" w:lineRule="auto"/>
        <w:ind w:left="284" w:hanging="284"/>
        <w:jc w:val="both"/>
        <w:rPr>
          <w:color w:val="FF0000"/>
        </w:rPr>
      </w:pPr>
      <w:r w:rsidRPr="00716480">
        <w:rPr>
          <w:color w:val="FF0000"/>
        </w:rPr>
        <w:t>● przeciętna powierzchnia działki budowlanej dla wszystkich rodzajów zabudowy wynosić będzie ok. 3000 m</w:t>
      </w:r>
      <w:r w:rsidRPr="00716480">
        <w:rPr>
          <w:color w:val="FF0000"/>
          <w:vertAlign w:val="superscript"/>
        </w:rPr>
        <w:t>2</w:t>
      </w:r>
      <w:r w:rsidRPr="00716480">
        <w:rPr>
          <w:color w:val="FF0000"/>
        </w:rPr>
        <w:t>,</w:t>
      </w:r>
    </w:p>
    <w:p w:rsidR="00E81954" w:rsidRPr="00716480" w:rsidRDefault="00E81954" w:rsidP="00E81954">
      <w:pPr>
        <w:spacing w:line="360" w:lineRule="auto"/>
        <w:ind w:left="284" w:hanging="284"/>
        <w:jc w:val="both"/>
        <w:rPr>
          <w:color w:val="FF0000"/>
        </w:rPr>
      </w:pPr>
      <w:r w:rsidRPr="00716480">
        <w:rPr>
          <w:color w:val="FF0000"/>
        </w:rPr>
        <w:t>● liczba zabudowy zagrodowej nie wzrośnie,</w:t>
      </w:r>
    </w:p>
    <w:p w:rsidR="00E81954" w:rsidRPr="00716480" w:rsidRDefault="00E81954" w:rsidP="00E81954">
      <w:pPr>
        <w:spacing w:line="360" w:lineRule="auto"/>
        <w:ind w:left="284" w:hanging="284"/>
        <w:jc w:val="both"/>
        <w:rPr>
          <w:color w:val="FF0000"/>
        </w:rPr>
      </w:pPr>
      <w:r w:rsidRPr="00716480">
        <w:rPr>
          <w:color w:val="FF0000"/>
        </w:rPr>
        <w:t>●</w:t>
      </w:r>
      <w:r w:rsidRPr="00716480">
        <w:rPr>
          <w:color w:val="FF0000"/>
        </w:rPr>
        <w:tab/>
        <w:t>przyjmuje się, że na jedną nową działkę, która powstanie na terenach niezainwestowanych, przypadać będzie 1 mieszkanie, co wynika z faktu, że w gminie występuje wyłącznie budownictwo jednorodzinne; analogicznie przyjmuje się dla zabudowy rekreacji indywidualnej,</w:t>
      </w:r>
    </w:p>
    <w:p w:rsidR="00E81954" w:rsidRPr="00716480" w:rsidRDefault="00E81954" w:rsidP="00E81954">
      <w:pPr>
        <w:spacing w:line="360" w:lineRule="auto"/>
        <w:ind w:left="284" w:hanging="284"/>
        <w:jc w:val="both"/>
        <w:rPr>
          <w:color w:val="FF0000"/>
        </w:rPr>
      </w:pPr>
      <w:r w:rsidRPr="00716480">
        <w:rPr>
          <w:color w:val="FF0000"/>
        </w:rPr>
        <w:t>● zakładany wzrost o około 127 miejsc pracy,</w:t>
      </w:r>
    </w:p>
    <w:p w:rsidR="00E81954" w:rsidRPr="00716480" w:rsidRDefault="00E81954" w:rsidP="00E81954">
      <w:pPr>
        <w:spacing w:line="360" w:lineRule="auto"/>
        <w:ind w:left="284" w:hanging="284"/>
        <w:jc w:val="both"/>
        <w:rPr>
          <w:color w:val="FF0000"/>
        </w:rPr>
      </w:pPr>
      <w:r w:rsidRPr="00716480">
        <w:rPr>
          <w:color w:val="FF0000"/>
        </w:rPr>
        <w:t>● liczba mieszkańców zabudowy rekreacji indywidualnej wynosić będzie około 4965 osób,</w:t>
      </w:r>
    </w:p>
    <w:p w:rsidR="00E81954" w:rsidRPr="00716480" w:rsidRDefault="00E81954" w:rsidP="00E81954">
      <w:pPr>
        <w:spacing w:line="360" w:lineRule="auto"/>
        <w:ind w:left="284" w:hanging="284"/>
        <w:jc w:val="both"/>
        <w:rPr>
          <w:color w:val="FF0000"/>
        </w:rPr>
      </w:pPr>
      <w:r w:rsidRPr="00716480">
        <w:rPr>
          <w:color w:val="FF0000"/>
        </w:rPr>
        <w:t>● przeciętna powierzchnia użytkowa zabudowy rekreacji indywidualnej wynosić będzie 25 m</w:t>
      </w:r>
      <w:r w:rsidRPr="00716480">
        <w:rPr>
          <w:color w:val="FF0000"/>
          <w:vertAlign w:val="superscript"/>
        </w:rPr>
        <w:t>2</w:t>
      </w:r>
      <w:r w:rsidRPr="00716480">
        <w:rPr>
          <w:color w:val="FF0000"/>
        </w:rPr>
        <w:t>/osobę,</w:t>
      </w:r>
    </w:p>
    <w:p w:rsidR="00E81954" w:rsidRPr="00716480" w:rsidRDefault="00E81954" w:rsidP="00E81954">
      <w:pPr>
        <w:spacing w:line="360" w:lineRule="auto"/>
        <w:ind w:left="284" w:hanging="284"/>
        <w:jc w:val="both"/>
        <w:rPr>
          <w:color w:val="FF0000"/>
        </w:rPr>
      </w:pPr>
      <w:r w:rsidRPr="00716480">
        <w:rPr>
          <w:color w:val="FF0000"/>
        </w:rPr>
        <w:t>● przeciętna powierzchnia terenów usług/mieszkańca wynosić będzie 50 m</w:t>
      </w:r>
      <w:r w:rsidRPr="00716480">
        <w:rPr>
          <w:color w:val="FF0000"/>
          <w:vertAlign w:val="superscript"/>
        </w:rPr>
        <w:t>2</w:t>
      </w:r>
      <w:r w:rsidRPr="00716480">
        <w:rPr>
          <w:color w:val="FF0000"/>
        </w:rPr>
        <w:t>.</w:t>
      </w:r>
    </w:p>
    <w:p w:rsidR="00E81954" w:rsidRPr="00716480" w:rsidRDefault="00E81954" w:rsidP="00E81954">
      <w:pPr>
        <w:spacing w:line="360" w:lineRule="auto"/>
        <w:ind w:left="284" w:hanging="284"/>
        <w:jc w:val="both"/>
        <w:rPr>
          <w:color w:val="FF0000"/>
        </w:rPr>
      </w:pPr>
      <w:r w:rsidRPr="00716480">
        <w:rPr>
          <w:color w:val="FF0000"/>
        </w:rPr>
        <w:tab/>
        <w:t>Wynikiem analizy chłonności terenów niezainwestowanych w analizowanych obszarach o w pełni wykształconej zwartej strukturze przestrzennej jest maksymalna liczba działek, która może powstać i zostać zabudowana.</w:t>
      </w:r>
    </w:p>
    <w:p w:rsidR="00E81954" w:rsidRPr="00716480" w:rsidRDefault="00E81954" w:rsidP="00552AC2">
      <w:pPr>
        <w:spacing w:line="360" w:lineRule="auto"/>
        <w:jc w:val="right"/>
        <w:rPr>
          <w:color w:val="FF0000"/>
        </w:rPr>
      </w:pPr>
      <w:r w:rsidRPr="00716480">
        <w:rPr>
          <w:color w:val="FF0000"/>
        </w:rPr>
        <w:t>Tablica nr 19</w:t>
      </w:r>
    </w:p>
    <w:p w:rsidR="00E81954" w:rsidRPr="00716480" w:rsidRDefault="00E81954" w:rsidP="00E81954">
      <w:pPr>
        <w:jc w:val="both"/>
        <w:rPr>
          <w:color w:val="FF0000"/>
        </w:rPr>
      </w:pPr>
      <w:r w:rsidRPr="00716480">
        <w:rPr>
          <w:color w:val="FF0000"/>
        </w:rPr>
        <w:t>Chłonność obszarów niezainwestowanych w granicach obszarów o w pełni wykształconej zwartej strukturze funkcjonalno-przestrzennej w granicach jednostek osadniczych</w:t>
      </w:r>
    </w:p>
    <w:p w:rsidR="00AA18F6" w:rsidRDefault="00AA18F6" w:rsidP="00E81954">
      <w:pPr>
        <w:jc w:val="both"/>
      </w:pPr>
      <w:r>
        <w:object w:dxaOrig="13821" w:dyaOrig="7702">
          <v:shape id="_x0000_i1027" type="#_x0000_t75" style="width:460.7pt;height:255.8pt" o:ole="">
            <v:imagedata r:id="rId22" o:title=""/>
          </v:shape>
          <o:OLEObject Type="Embed" ProgID="Excel.Sheet.8" ShapeID="_x0000_i1027" DrawAspect="Content" ObjectID="_1577965031" r:id="rId23"/>
        </w:object>
      </w:r>
      <w:r w:rsidRPr="00AA18F6">
        <w:rPr>
          <w:color w:val="FF0000"/>
        </w:rPr>
        <w:t>Źródło: obliczenia własne</w:t>
      </w:r>
    </w:p>
    <w:p w:rsidR="00AA18F6" w:rsidRDefault="00AA18F6" w:rsidP="00E81954">
      <w:pPr>
        <w:jc w:val="both"/>
      </w:pPr>
    </w:p>
    <w:p w:rsidR="00E81954" w:rsidRPr="00716480" w:rsidRDefault="00E81954" w:rsidP="00E81954">
      <w:pPr>
        <w:spacing w:line="360" w:lineRule="auto"/>
        <w:jc w:val="both"/>
        <w:rPr>
          <w:color w:val="FF0000"/>
        </w:rPr>
      </w:pPr>
      <w:r w:rsidRPr="00716480">
        <w:rPr>
          <w:bCs/>
          <w:color w:val="FF0000"/>
        </w:rPr>
        <w:t>Z prezentowanych danych wynika, że w</w:t>
      </w:r>
      <w:r w:rsidRPr="00716480">
        <w:rPr>
          <w:color w:val="FF0000"/>
        </w:rPr>
        <w:t xml:space="preserve"> granicach obszarów o w pełni wykształconej zwartej strukturze funkcjonalno-przestrzennej w granicach jednostek osadniczych może powstać </w:t>
      </w:r>
      <w:r w:rsidR="001F6F69">
        <w:rPr>
          <w:color w:val="FF0000"/>
        </w:rPr>
        <w:lastRenderedPageBreak/>
        <w:t>1226</w:t>
      </w:r>
      <w:r w:rsidR="00051C78">
        <w:rPr>
          <w:color w:val="FF0000"/>
        </w:rPr>
        <w:t xml:space="preserve"> działek </w:t>
      </w:r>
      <w:r w:rsidRPr="00716480">
        <w:rPr>
          <w:color w:val="FF0000"/>
        </w:rPr>
        <w:t>przeznaczonych pod zabudowę</w:t>
      </w:r>
      <w:r w:rsidR="005A6536">
        <w:rPr>
          <w:color w:val="FF0000"/>
        </w:rPr>
        <w:t xml:space="preserve"> zagrodową, </w:t>
      </w:r>
      <w:proofErr w:type="spellStart"/>
      <w:r w:rsidR="005A6536">
        <w:rPr>
          <w:color w:val="FF0000"/>
        </w:rPr>
        <w:t>zabudowę</w:t>
      </w:r>
      <w:proofErr w:type="spellEnd"/>
      <w:r w:rsidRPr="00716480">
        <w:rPr>
          <w:color w:val="FF0000"/>
        </w:rPr>
        <w:t xml:space="preserve"> mieszkaniową jednorodz</w:t>
      </w:r>
      <w:r w:rsidR="00D12EBC">
        <w:rPr>
          <w:color w:val="FF0000"/>
        </w:rPr>
        <w:t>inną</w:t>
      </w:r>
      <w:r w:rsidR="00051C78">
        <w:rPr>
          <w:color w:val="FF0000"/>
        </w:rPr>
        <w:t>, zabudowę mieszkaniową jednorodzinną</w:t>
      </w:r>
      <w:r w:rsidR="00D12EBC">
        <w:rPr>
          <w:color w:val="FF0000"/>
        </w:rPr>
        <w:t xml:space="preserve"> z usługami nieuciążliwymi,</w:t>
      </w:r>
      <w:r w:rsidRPr="00716480">
        <w:rPr>
          <w:color w:val="FF0000"/>
        </w:rPr>
        <w:t xml:space="preserve"> </w:t>
      </w:r>
      <w:r w:rsidR="005A6536">
        <w:rPr>
          <w:color w:val="FF0000"/>
        </w:rPr>
        <w:t xml:space="preserve"> usługi i </w:t>
      </w:r>
      <w:r w:rsidRPr="00716480">
        <w:rPr>
          <w:color w:val="FF0000"/>
        </w:rPr>
        <w:t>zabudowę rekreacji indywidualnej</w:t>
      </w:r>
      <w:r w:rsidR="001F6F69">
        <w:rPr>
          <w:color w:val="FF0000"/>
        </w:rPr>
        <w:t>.</w:t>
      </w:r>
      <w:r w:rsidRPr="00716480">
        <w:rPr>
          <w:color w:val="FF0000"/>
        </w:rPr>
        <w:t xml:space="preserve"> </w:t>
      </w:r>
      <w:r w:rsidR="001F6F69">
        <w:rPr>
          <w:color w:val="FF0000"/>
        </w:rPr>
        <w:t xml:space="preserve"> </w:t>
      </w:r>
    </w:p>
    <w:p w:rsidR="00E81954" w:rsidRPr="00716480" w:rsidRDefault="00E81954" w:rsidP="00E81954">
      <w:pPr>
        <w:spacing w:line="360" w:lineRule="auto"/>
        <w:jc w:val="both"/>
        <w:rPr>
          <w:color w:val="FF0000"/>
        </w:rPr>
      </w:pPr>
      <w:r w:rsidRPr="00716480">
        <w:rPr>
          <w:color w:val="FF0000"/>
        </w:rPr>
        <w:t>Na podstawie struktury zabudowy w obowiązującym Studium przyjęto następujący podział zabudowy na poszczególne funkcje – 60 % zabudowa mieszkaniowa jednorodzinna i zabudowa mieszkaniowa jednorodzinna z usługami nieuciążliwymi oraz 40 % zabudowa rekreacji indywidualnej, stąd:</w:t>
      </w:r>
    </w:p>
    <w:p w:rsidR="00D12EBC" w:rsidRDefault="00D12EBC" w:rsidP="00E81954">
      <w:pPr>
        <w:spacing w:line="360" w:lineRule="auto"/>
        <w:jc w:val="both"/>
        <w:rPr>
          <w:bCs/>
          <w:color w:val="FF0000"/>
        </w:rPr>
      </w:pPr>
      <w:r>
        <w:rPr>
          <w:bCs/>
          <w:color w:val="FF0000"/>
        </w:rPr>
        <w:t>-  zabudowa</w:t>
      </w:r>
      <w:r w:rsidR="001F6F69">
        <w:rPr>
          <w:bCs/>
          <w:color w:val="FF0000"/>
        </w:rPr>
        <w:t xml:space="preserve"> mieszkaniowa jednorodzinna: 736 działek budowlanych,</w:t>
      </w:r>
    </w:p>
    <w:p w:rsidR="00D12EBC" w:rsidRDefault="00D12EBC" w:rsidP="00E81954">
      <w:pPr>
        <w:spacing w:line="360" w:lineRule="auto"/>
        <w:jc w:val="both"/>
        <w:rPr>
          <w:bCs/>
          <w:color w:val="FF0000"/>
        </w:rPr>
      </w:pPr>
      <w:r>
        <w:rPr>
          <w:bCs/>
          <w:color w:val="FF0000"/>
        </w:rPr>
        <w:t>- zabudo</w:t>
      </w:r>
      <w:r w:rsidR="001F6F69">
        <w:rPr>
          <w:bCs/>
          <w:color w:val="FF0000"/>
        </w:rPr>
        <w:t>wa  rekreacji indywidualnej: 490</w:t>
      </w:r>
      <w:r w:rsidR="00E81954" w:rsidRPr="00716480">
        <w:rPr>
          <w:bCs/>
          <w:color w:val="FF0000"/>
        </w:rPr>
        <w:t xml:space="preserve"> </w:t>
      </w:r>
      <w:r w:rsidR="001F6F69">
        <w:rPr>
          <w:bCs/>
          <w:color w:val="FF0000"/>
        </w:rPr>
        <w:t>działek budowlanych.</w:t>
      </w:r>
    </w:p>
    <w:p w:rsidR="00051C78" w:rsidRDefault="00051C78" w:rsidP="00AF3273">
      <w:pPr>
        <w:pStyle w:val="Akapitzlist"/>
        <w:numPr>
          <w:ilvl w:val="1"/>
          <w:numId w:val="37"/>
        </w:numPr>
        <w:spacing w:line="360" w:lineRule="auto"/>
        <w:ind w:left="0" w:firstLine="0"/>
        <w:jc w:val="both"/>
        <w:rPr>
          <w:rFonts w:ascii="Times New Roman" w:hAnsi="Times New Roman"/>
          <w:b/>
          <w:bCs/>
          <w:color w:val="FF0000"/>
          <w:sz w:val="24"/>
          <w:szCs w:val="24"/>
        </w:rPr>
      </w:pPr>
      <w:r w:rsidRPr="00051C78">
        <w:rPr>
          <w:rFonts w:ascii="Times New Roman" w:hAnsi="Times New Roman"/>
          <w:b/>
          <w:bCs/>
          <w:color w:val="FF0000"/>
          <w:sz w:val="24"/>
          <w:szCs w:val="24"/>
        </w:rPr>
        <w:t xml:space="preserve">Chłonność </w:t>
      </w:r>
      <w:r w:rsidR="00AF3273">
        <w:rPr>
          <w:rFonts w:ascii="Times New Roman" w:hAnsi="Times New Roman"/>
          <w:b/>
          <w:bCs/>
          <w:color w:val="FF0000"/>
          <w:sz w:val="24"/>
          <w:szCs w:val="24"/>
        </w:rPr>
        <w:t>obszarów w miejscowych planach zagospodarowania przestrzennego</w:t>
      </w:r>
    </w:p>
    <w:p w:rsidR="00AF3273" w:rsidRPr="00AF3273" w:rsidRDefault="00AF3273" w:rsidP="00AF3273">
      <w:pPr>
        <w:pStyle w:val="Akapitzlist"/>
        <w:spacing w:line="360" w:lineRule="auto"/>
        <w:ind w:left="0"/>
        <w:jc w:val="both"/>
        <w:rPr>
          <w:rFonts w:ascii="Times New Roman" w:hAnsi="Times New Roman"/>
          <w:bCs/>
          <w:color w:val="FF0000"/>
          <w:sz w:val="24"/>
          <w:szCs w:val="24"/>
        </w:rPr>
      </w:pPr>
      <w:r w:rsidRPr="00AF3273">
        <w:rPr>
          <w:rFonts w:ascii="Times New Roman" w:hAnsi="Times New Roman"/>
          <w:bCs/>
          <w:color w:val="FF0000"/>
          <w:sz w:val="24"/>
          <w:szCs w:val="24"/>
        </w:rPr>
        <w:t>Na</w:t>
      </w:r>
      <w:r>
        <w:rPr>
          <w:rFonts w:ascii="Times New Roman" w:hAnsi="Times New Roman"/>
          <w:bCs/>
          <w:color w:val="FF0000"/>
          <w:sz w:val="24"/>
          <w:szCs w:val="24"/>
        </w:rPr>
        <w:t xml:space="preserve"> terenie gminy Joniec nie obowiązuje żaden miejscowy plan zagospodarowania przestrzennego.</w:t>
      </w:r>
    </w:p>
    <w:p w:rsidR="00E81954" w:rsidRPr="00AF3273" w:rsidRDefault="00E81954" w:rsidP="00AF3273">
      <w:pPr>
        <w:pStyle w:val="Akapitzlist"/>
        <w:numPr>
          <w:ilvl w:val="1"/>
          <w:numId w:val="37"/>
        </w:numPr>
        <w:spacing w:line="360" w:lineRule="auto"/>
        <w:ind w:left="0" w:firstLine="0"/>
        <w:jc w:val="both"/>
        <w:rPr>
          <w:rFonts w:ascii="Times New Roman" w:hAnsi="Times New Roman"/>
          <w:b/>
          <w:bCs/>
          <w:color w:val="FF0000"/>
          <w:sz w:val="24"/>
          <w:szCs w:val="24"/>
        </w:rPr>
      </w:pPr>
      <w:r w:rsidRPr="00051C78">
        <w:rPr>
          <w:rFonts w:ascii="Times New Roman" w:hAnsi="Times New Roman"/>
          <w:b/>
          <w:color w:val="FF0000"/>
          <w:sz w:val="24"/>
          <w:szCs w:val="24"/>
        </w:rPr>
        <w:t>Porównanie zapotrzebowania na nową zabu</w:t>
      </w:r>
      <w:r w:rsidR="00091091" w:rsidRPr="00051C78">
        <w:rPr>
          <w:rFonts w:ascii="Times New Roman" w:hAnsi="Times New Roman"/>
          <w:b/>
          <w:color w:val="FF0000"/>
          <w:sz w:val="24"/>
          <w:szCs w:val="24"/>
        </w:rPr>
        <w:t>dowę z chłonnością obszarów o w </w:t>
      </w:r>
      <w:r w:rsidRPr="00051C78">
        <w:rPr>
          <w:rFonts w:ascii="Times New Roman" w:hAnsi="Times New Roman"/>
          <w:b/>
          <w:color w:val="FF0000"/>
          <w:sz w:val="24"/>
          <w:szCs w:val="24"/>
        </w:rPr>
        <w:t>pełni wykształconej zwartej strukturze funkcjonalno – przestrzennej</w:t>
      </w:r>
    </w:p>
    <w:p w:rsidR="00E81954" w:rsidRPr="00716480" w:rsidRDefault="00E81954" w:rsidP="00E81954">
      <w:pPr>
        <w:spacing w:line="360" w:lineRule="auto"/>
        <w:jc w:val="both"/>
        <w:rPr>
          <w:color w:val="FF0000"/>
        </w:rPr>
      </w:pPr>
      <w:r w:rsidRPr="00716480">
        <w:rPr>
          <w:color w:val="FF0000"/>
        </w:rPr>
        <w:t>Gmina Joniec jest gminą rolniczą z funkcją uzupełniająca zabudowy rekreacji indywidualnej dla potrzeb mieszkańców aglomeracji warszawskiej i okolicznych miast, stąd problematyka</w:t>
      </w:r>
      <w:r>
        <w:t xml:space="preserve"> </w:t>
      </w:r>
      <w:r w:rsidRPr="00716480">
        <w:rPr>
          <w:color w:val="FF0000"/>
        </w:rPr>
        <w:t>zapotrzebowania i chłonności jest złożona. W skład zabudowy rekreacyjnej wchodzą małe sezonowe budynki oraz obiekty dostosowane do pobytu całorocznego o większej powierzchni użytkowej. Liczbę wymienionych obiektów oszacowano na około 1200.</w:t>
      </w:r>
    </w:p>
    <w:p w:rsidR="00E81954" w:rsidRPr="00716480" w:rsidRDefault="00E81954" w:rsidP="00E81954">
      <w:pPr>
        <w:spacing w:line="360" w:lineRule="auto"/>
        <w:jc w:val="both"/>
        <w:rPr>
          <w:color w:val="FF0000"/>
        </w:rPr>
      </w:pPr>
      <w:r w:rsidRPr="00716480">
        <w:rPr>
          <w:color w:val="FF0000"/>
        </w:rPr>
        <w:t>Z działalności rolniczej utrzymuje się około 50 % mieszkańców gminy. Występuje presja na nowe tereny inwestycyjne, duży ruch w obrocie nieruchomościami, co niekoniecznie przekłada się na systematyczny przyrost zabudowy. Roczny przyrost zabudowy wynosi około 10 budynków.</w:t>
      </w:r>
    </w:p>
    <w:p w:rsidR="00E81954" w:rsidRPr="00716480" w:rsidRDefault="00084A08" w:rsidP="00084A08">
      <w:pPr>
        <w:spacing w:line="360" w:lineRule="auto"/>
        <w:jc w:val="right"/>
        <w:rPr>
          <w:color w:val="FF0000"/>
        </w:rPr>
      </w:pPr>
      <w:r>
        <w:rPr>
          <w:color w:val="FF0000"/>
        </w:rPr>
        <w:t xml:space="preserve"> </w:t>
      </w:r>
      <w:r w:rsidR="00E81954" w:rsidRPr="00716480">
        <w:rPr>
          <w:color w:val="FF0000"/>
        </w:rPr>
        <w:t>Tablica nr 20</w:t>
      </w:r>
    </w:p>
    <w:p w:rsidR="00E81954" w:rsidRPr="00716480" w:rsidRDefault="00E81954" w:rsidP="00E81954">
      <w:pPr>
        <w:jc w:val="both"/>
        <w:rPr>
          <w:color w:val="FF0000"/>
        </w:rPr>
      </w:pPr>
      <w:r w:rsidRPr="00716480">
        <w:rPr>
          <w:color w:val="FF0000"/>
        </w:rPr>
        <w:t>Porównanie zapotrzebowania  na nowa powierzchnię użytkową, a chłonnością obszarów o zwartej strukturze funkcjonalno – przestrzennej</w:t>
      </w:r>
    </w:p>
    <w:p w:rsidR="00E81954" w:rsidRPr="00716480" w:rsidRDefault="00E81954" w:rsidP="00E81954">
      <w:pPr>
        <w:jc w:val="both"/>
        <w:rPr>
          <w:color w:val="FF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09"/>
        <w:gridCol w:w="1826"/>
        <w:gridCol w:w="1578"/>
      </w:tblGrid>
      <w:tr w:rsidR="00E81954" w:rsidRPr="00716480" w:rsidTr="00B56B32">
        <w:tc>
          <w:tcPr>
            <w:tcW w:w="5209" w:type="dxa"/>
          </w:tcPr>
          <w:p w:rsidR="00E81954" w:rsidRPr="00716480" w:rsidRDefault="00E81954" w:rsidP="00B56B32">
            <w:pPr>
              <w:jc w:val="center"/>
              <w:rPr>
                <w:color w:val="FF0000"/>
              </w:rPr>
            </w:pPr>
            <w:r w:rsidRPr="00716480">
              <w:rPr>
                <w:color w:val="FF0000"/>
              </w:rPr>
              <w:t>Porównanie</w:t>
            </w:r>
          </w:p>
        </w:tc>
        <w:tc>
          <w:tcPr>
            <w:tcW w:w="1826" w:type="dxa"/>
          </w:tcPr>
          <w:p w:rsidR="00E81954" w:rsidRPr="00716480" w:rsidRDefault="00E81954" w:rsidP="00B56B32">
            <w:pPr>
              <w:jc w:val="center"/>
              <w:rPr>
                <w:color w:val="FF0000"/>
                <w:vertAlign w:val="superscript"/>
              </w:rPr>
            </w:pPr>
            <w:r w:rsidRPr="00716480">
              <w:rPr>
                <w:color w:val="FF0000"/>
              </w:rPr>
              <w:t>w m</w:t>
            </w:r>
            <w:r w:rsidRPr="00716480">
              <w:rPr>
                <w:color w:val="FF0000"/>
                <w:vertAlign w:val="superscript"/>
              </w:rPr>
              <w:t>2</w:t>
            </w:r>
          </w:p>
        </w:tc>
        <w:tc>
          <w:tcPr>
            <w:tcW w:w="1578" w:type="dxa"/>
          </w:tcPr>
          <w:p w:rsidR="00E81954" w:rsidRPr="00716480" w:rsidRDefault="00E81954" w:rsidP="00B56B32">
            <w:pPr>
              <w:jc w:val="center"/>
              <w:rPr>
                <w:color w:val="FF0000"/>
              </w:rPr>
            </w:pPr>
            <w:r w:rsidRPr="00716480">
              <w:rPr>
                <w:color w:val="FF0000"/>
              </w:rPr>
              <w:t>w ha</w:t>
            </w:r>
          </w:p>
        </w:tc>
      </w:tr>
      <w:tr w:rsidR="00E81954" w:rsidRPr="00716480" w:rsidTr="00B56B32">
        <w:trPr>
          <w:trHeight w:val="362"/>
        </w:trPr>
        <w:tc>
          <w:tcPr>
            <w:tcW w:w="5209" w:type="dxa"/>
          </w:tcPr>
          <w:p w:rsidR="00E81954" w:rsidRPr="00716480" w:rsidRDefault="00E81954" w:rsidP="00B56B32">
            <w:pPr>
              <w:jc w:val="both"/>
              <w:rPr>
                <w:color w:val="FF0000"/>
              </w:rPr>
            </w:pPr>
            <w:r w:rsidRPr="00716480">
              <w:rPr>
                <w:color w:val="FF0000"/>
              </w:rPr>
              <w:t>Zapotrzebowanie na nową powierzchnię użytkową mieszkań powiększone o 30 %</w:t>
            </w:r>
          </w:p>
        </w:tc>
        <w:tc>
          <w:tcPr>
            <w:tcW w:w="1826" w:type="dxa"/>
          </w:tcPr>
          <w:p w:rsidR="00E81954" w:rsidRPr="00716480" w:rsidRDefault="00E81954" w:rsidP="00B56B32">
            <w:pPr>
              <w:jc w:val="center"/>
              <w:rPr>
                <w:color w:val="FF0000"/>
              </w:rPr>
            </w:pPr>
            <w:r w:rsidRPr="00716480">
              <w:rPr>
                <w:color w:val="FF0000"/>
              </w:rPr>
              <w:t>20 170</w:t>
            </w:r>
          </w:p>
        </w:tc>
        <w:tc>
          <w:tcPr>
            <w:tcW w:w="1578" w:type="dxa"/>
          </w:tcPr>
          <w:p w:rsidR="00E81954" w:rsidRPr="00716480" w:rsidRDefault="00E81954" w:rsidP="00B56B32">
            <w:pPr>
              <w:jc w:val="center"/>
              <w:rPr>
                <w:color w:val="FF0000"/>
              </w:rPr>
            </w:pPr>
            <w:r w:rsidRPr="00716480">
              <w:rPr>
                <w:color w:val="FF0000"/>
              </w:rPr>
              <w:t>2,01</w:t>
            </w:r>
          </w:p>
        </w:tc>
      </w:tr>
      <w:tr w:rsidR="00E81954" w:rsidRPr="00716480" w:rsidTr="00B56B32">
        <w:tc>
          <w:tcPr>
            <w:tcW w:w="5209" w:type="dxa"/>
          </w:tcPr>
          <w:p w:rsidR="00E81954" w:rsidRPr="00716480" w:rsidRDefault="00E81954" w:rsidP="00B56B32">
            <w:pPr>
              <w:jc w:val="both"/>
              <w:rPr>
                <w:color w:val="FF0000"/>
              </w:rPr>
            </w:pPr>
            <w:r w:rsidRPr="00716480">
              <w:rPr>
                <w:color w:val="FF0000"/>
              </w:rPr>
              <w:t>Zapotrzebowanie na nową powierzchnię usługową powiększone o 30 %</w:t>
            </w:r>
          </w:p>
        </w:tc>
        <w:tc>
          <w:tcPr>
            <w:tcW w:w="1826" w:type="dxa"/>
          </w:tcPr>
          <w:p w:rsidR="00E81954" w:rsidRPr="00716480" w:rsidRDefault="00E81954" w:rsidP="00B56B32">
            <w:pPr>
              <w:jc w:val="center"/>
              <w:rPr>
                <w:color w:val="FF0000"/>
              </w:rPr>
            </w:pPr>
            <w:r w:rsidRPr="00716480">
              <w:rPr>
                <w:color w:val="FF0000"/>
              </w:rPr>
              <w:t>31 300</w:t>
            </w:r>
          </w:p>
        </w:tc>
        <w:tc>
          <w:tcPr>
            <w:tcW w:w="1578" w:type="dxa"/>
          </w:tcPr>
          <w:p w:rsidR="00E81954" w:rsidRPr="00716480" w:rsidRDefault="00E81954" w:rsidP="00B56B32">
            <w:pPr>
              <w:jc w:val="center"/>
              <w:rPr>
                <w:color w:val="FF0000"/>
              </w:rPr>
            </w:pPr>
            <w:r w:rsidRPr="00716480">
              <w:rPr>
                <w:color w:val="FF0000"/>
              </w:rPr>
              <w:t>3,13</w:t>
            </w:r>
          </w:p>
        </w:tc>
      </w:tr>
      <w:tr w:rsidR="00E81954" w:rsidRPr="00716480" w:rsidTr="00B56B32">
        <w:tc>
          <w:tcPr>
            <w:tcW w:w="5209" w:type="dxa"/>
          </w:tcPr>
          <w:p w:rsidR="00E81954" w:rsidRPr="00716480" w:rsidRDefault="00E81954" w:rsidP="00B56B32">
            <w:pPr>
              <w:jc w:val="both"/>
              <w:rPr>
                <w:color w:val="FF0000"/>
              </w:rPr>
            </w:pPr>
            <w:r w:rsidRPr="00716480">
              <w:rPr>
                <w:color w:val="FF0000"/>
              </w:rPr>
              <w:t>Zapotrzebowanie na nową powierzchnię użytkową zabudowy rekreacji indywidualnej powiększone   30 %</w:t>
            </w:r>
          </w:p>
        </w:tc>
        <w:tc>
          <w:tcPr>
            <w:tcW w:w="1826" w:type="dxa"/>
          </w:tcPr>
          <w:p w:rsidR="00E81954" w:rsidRPr="00716480" w:rsidRDefault="00E81954" w:rsidP="00B56B32">
            <w:pPr>
              <w:jc w:val="center"/>
              <w:rPr>
                <w:color w:val="FF0000"/>
              </w:rPr>
            </w:pPr>
            <w:r w:rsidRPr="00716480">
              <w:rPr>
                <w:color w:val="FF0000"/>
              </w:rPr>
              <w:t>47 352</w:t>
            </w:r>
          </w:p>
        </w:tc>
        <w:tc>
          <w:tcPr>
            <w:tcW w:w="1578" w:type="dxa"/>
          </w:tcPr>
          <w:p w:rsidR="00E81954" w:rsidRPr="00716480" w:rsidRDefault="00E81954" w:rsidP="00B56B32">
            <w:pPr>
              <w:jc w:val="center"/>
              <w:rPr>
                <w:color w:val="FF0000"/>
              </w:rPr>
            </w:pPr>
            <w:r w:rsidRPr="00716480">
              <w:rPr>
                <w:color w:val="FF0000"/>
              </w:rPr>
              <w:t>4,74</w:t>
            </w:r>
          </w:p>
        </w:tc>
      </w:tr>
      <w:tr w:rsidR="00E81954" w:rsidRPr="00716480" w:rsidTr="00B56B32">
        <w:tc>
          <w:tcPr>
            <w:tcW w:w="5209" w:type="dxa"/>
          </w:tcPr>
          <w:p w:rsidR="00E81954" w:rsidRPr="00716480" w:rsidRDefault="00E81954" w:rsidP="00B56B32">
            <w:pPr>
              <w:jc w:val="both"/>
              <w:rPr>
                <w:color w:val="FF0000"/>
              </w:rPr>
            </w:pPr>
            <w:r w:rsidRPr="00716480">
              <w:rPr>
                <w:color w:val="FF0000"/>
              </w:rPr>
              <w:t xml:space="preserve">Różnica między zapotrzebowaniem na nową powierzchnię użytkową a chłonnością terenów w </w:t>
            </w:r>
            <w:r w:rsidRPr="00716480">
              <w:rPr>
                <w:color w:val="FF0000"/>
              </w:rPr>
              <w:lastRenderedPageBreak/>
              <w:t>obszarach o zwartej strukturze funkcjonalno - przestrzennej</w:t>
            </w:r>
          </w:p>
        </w:tc>
        <w:tc>
          <w:tcPr>
            <w:tcW w:w="1826" w:type="dxa"/>
          </w:tcPr>
          <w:p w:rsidR="00E81954" w:rsidRPr="00716480" w:rsidRDefault="00E81954" w:rsidP="00B56B32">
            <w:pPr>
              <w:jc w:val="center"/>
              <w:rPr>
                <w:color w:val="FF0000"/>
              </w:rPr>
            </w:pPr>
            <w:r w:rsidRPr="00716480">
              <w:rPr>
                <w:color w:val="FF0000"/>
              </w:rPr>
              <w:lastRenderedPageBreak/>
              <w:t>357 9500</w:t>
            </w:r>
          </w:p>
        </w:tc>
        <w:tc>
          <w:tcPr>
            <w:tcW w:w="1578" w:type="dxa"/>
          </w:tcPr>
          <w:p w:rsidR="00E81954" w:rsidRPr="00716480" w:rsidRDefault="00E81954" w:rsidP="00B56B32">
            <w:pPr>
              <w:jc w:val="center"/>
              <w:rPr>
                <w:color w:val="FF0000"/>
              </w:rPr>
            </w:pPr>
            <w:r w:rsidRPr="00716480">
              <w:rPr>
                <w:color w:val="FF0000"/>
              </w:rPr>
              <w:t>357,95</w:t>
            </w:r>
          </w:p>
        </w:tc>
      </w:tr>
    </w:tbl>
    <w:p w:rsidR="00E81954" w:rsidRPr="00716480" w:rsidRDefault="00E81954" w:rsidP="00E81954">
      <w:pPr>
        <w:jc w:val="both"/>
        <w:rPr>
          <w:color w:val="FF0000"/>
          <w:sz w:val="20"/>
          <w:szCs w:val="20"/>
        </w:rPr>
      </w:pPr>
      <w:r w:rsidRPr="00716480">
        <w:rPr>
          <w:color w:val="FF0000"/>
          <w:sz w:val="20"/>
          <w:szCs w:val="20"/>
        </w:rPr>
        <w:lastRenderedPageBreak/>
        <w:t>Źródło: opracowanie własne</w:t>
      </w:r>
    </w:p>
    <w:p w:rsidR="00E81954" w:rsidRPr="00716480" w:rsidRDefault="00E81954" w:rsidP="00E81954">
      <w:pPr>
        <w:jc w:val="both"/>
        <w:rPr>
          <w:color w:val="FF0000"/>
          <w:sz w:val="20"/>
          <w:szCs w:val="20"/>
        </w:rPr>
      </w:pPr>
    </w:p>
    <w:p w:rsidR="00E81954" w:rsidRPr="00716480" w:rsidRDefault="00E81954" w:rsidP="00E81954">
      <w:pPr>
        <w:spacing w:line="360" w:lineRule="auto"/>
        <w:jc w:val="both"/>
        <w:rPr>
          <w:color w:val="FF0000"/>
        </w:rPr>
      </w:pPr>
      <w:r w:rsidRPr="00716480">
        <w:rPr>
          <w:color w:val="FF0000"/>
        </w:rPr>
        <w:t>Zabudowa produkcyjna posiada zróżnicowane wymagan</w:t>
      </w:r>
      <w:r w:rsidR="002469A6">
        <w:rPr>
          <w:color w:val="FF0000"/>
        </w:rPr>
        <w:t>ia dotyczące zapotrzebowania na </w:t>
      </w:r>
      <w:r w:rsidRPr="00716480">
        <w:rPr>
          <w:color w:val="FF0000"/>
        </w:rPr>
        <w:t xml:space="preserve">tereny inwestycyjne, które zależą od specyfiki  działalności, w związku z czym nie ocenia się zapotrzebowania na wymienioną funkcje. Ponadto lokalizacja tego typu obiektów nie  jest skorelowana z sytuacją demograficzną gminy, stąd nie ocenia się chłonności dla wymienionej funkcji. </w:t>
      </w:r>
    </w:p>
    <w:p w:rsidR="00E81954" w:rsidRPr="00716480" w:rsidRDefault="00E81954" w:rsidP="00E81954">
      <w:pPr>
        <w:spacing w:line="360" w:lineRule="auto"/>
        <w:jc w:val="both"/>
        <w:rPr>
          <w:color w:val="FF0000"/>
        </w:rPr>
      </w:pPr>
      <w:r w:rsidRPr="00716480">
        <w:rPr>
          <w:color w:val="FF0000"/>
        </w:rPr>
        <w:tab/>
        <w:t>Tablica nr 20 prezentuje po</w:t>
      </w:r>
      <w:r w:rsidR="00E75043" w:rsidRPr="00716480">
        <w:rPr>
          <w:color w:val="FF0000"/>
        </w:rPr>
        <w:t>d</w:t>
      </w:r>
      <w:r w:rsidRPr="00716480">
        <w:rPr>
          <w:color w:val="FF0000"/>
        </w:rPr>
        <w:t>sumowanie wyników bilansu terenów. Chłonność terenów niezainwestowanych w granicach obszarów o w pełni wykształconej strukturze przestrzennej</w:t>
      </w:r>
      <w:r>
        <w:t xml:space="preserve"> </w:t>
      </w:r>
      <w:r w:rsidRPr="00716480">
        <w:rPr>
          <w:color w:val="FF0000"/>
        </w:rPr>
        <w:t>wynosi około</w:t>
      </w:r>
      <w:r w:rsidR="001F6F69">
        <w:rPr>
          <w:color w:val="FF0000"/>
        </w:rPr>
        <w:t xml:space="preserve"> </w:t>
      </w:r>
      <w:r w:rsidR="001F6F69" w:rsidRPr="005A6536">
        <w:rPr>
          <w:b/>
          <w:color w:val="FF0000"/>
        </w:rPr>
        <w:t>367,83</w:t>
      </w:r>
      <w:r w:rsidR="001F6F69">
        <w:rPr>
          <w:color w:val="FF0000"/>
        </w:rPr>
        <w:t xml:space="preserve"> ha, zapotrzebowanie wynosi </w:t>
      </w:r>
      <w:r w:rsidR="001F6F69" w:rsidRPr="005A6536">
        <w:rPr>
          <w:b/>
          <w:color w:val="FF0000"/>
        </w:rPr>
        <w:t xml:space="preserve">9,88 </w:t>
      </w:r>
      <w:r w:rsidR="001F6F69">
        <w:rPr>
          <w:color w:val="FF0000"/>
        </w:rPr>
        <w:t xml:space="preserve">ha, stąd różnica wynosi </w:t>
      </w:r>
      <w:r w:rsidRPr="00716480">
        <w:rPr>
          <w:b/>
          <w:color w:val="FF0000"/>
        </w:rPr>
        <w:t>357,95 ha</w:t>
      </w:r>
      <w:r w:rsidR="005A6536">
        <w:rPr>
          <w:b/>
          <w:color w:val="FF0000"/>
        </w:rPr>
        <w:t>.</w:t>
      </w:r>
      <w:r w:rsidRPr="00716480">
        <w:rPr>
          <w:color w:val="FF0000"/>
        </w:rPr>
        <w:t xml:space="preserve"> </w:t>
      </w:r>
      <w:r w:rsidR="005A6536">
        <w:rPr>
          <w:color w:val="FF0000"/>
        </w:rPr>
        <w:t xml:space="preserve"> </w:t>
      </w:r>
    </w:p>
    <w:p w:rsidR="00E81954" w:rsidRPr="00716480" w:rsidRDefault="00E81954" w:rsidP="00E81954">
      <w:pPr>
        <w:spacing w:line="360" w:lineRule="auto"/>
        <w:jc w:val="both"/>
        <w:rPr>
          <w:color w:val="FF0000"/>
        </w:rPr>
      </w:pPr>
      <w:r w:rsidRPr="00716480">
        <w:rPr>
          <w:color w:val="FF0000"/>
        </w:rPr>
        <w:tab/>
        <w:t>Wynik analizy wskazuje, że powierzchnia obszarów przeznaczonych w obowiązującym Studium z 2004 r. pod różne funkcje została przeszacowana i nie była skorelowana z sytuacją demograficzną Gminy Joniec.</w:t>
      </w:r>
    </w:p>
    <w:p w:rsidR="00E75043" w:rsidRPr="00716480" w:rsidRDefault="00E75043" w:rsidP="00E81954">
      <w:pPr>
        <w:spacing w:line="360" w:lineRule="auto"/>
        <w:jc w:val="both"/>
        <w:rPr>
          <w:color w:val="FF0000"/>
        </w:rPr>
      </w:pPr>
    </w:p>
    <w:p w:rsidR="003C0459" w:rsidRPr="00716480" w:rsidRDefault="003C0459" w:rsidP="00676676">
      <w:pPr>
        <w:numPr>
          <w:ilvl w:val="1"/>
          <w:numId w:val="37"/>
        </w:numPr>
        <w:spacing w:line="360" w:lineRule="auto"/>
        <w:jc w:val="both"/>
        <w:rPr>
          <w:rFonts w:ascii="Arial" w:hAnsi="Arial" w:cs="Arial"/>
          <w:b/>
          <w:color w:val="FF0000"/>
        </w:rPr>
      </w:pPr>
      <w:r w:rsidRPr="00716480">
        <w:rPr>
          <w:rFonts w:ascii="Arial" w:hAnsi="Arial" w:cs="Arial"/>
          <w:b/>
          <w:color w:val="FF0000"/>
        </w:rPr>
        <w:t>P</w:t>
      </w:r>
      <w:r w:rsidR="00676676">
        <w:rPr>
          <w:rFonts w:ascii="Arial" w:hAnsi="Arial" w:cs="Arial"/>
          <w:b/>
          <w:color w:val="FF0000"/>
        </w:rPr>
        <w:t>odsumowanie</w:t>
      </w:r>
    </w:p>
    <w:p w:rsidR="003C0459" w:rsidRPr="00716480" w:rsidRDefault="003C0459" w:rsidP="003C0459">
      <w:pPr>
        <w:numPr>
          <w:ilvl w:val="0"/>
          <w:numId w:val="51"/>
        </w:numPr>
        <w:suppressAutoHyphens w:val="0"/>
        <w:spacing w:line="360" w:lineRule="auto"/>
        <w:ind w:left="0" w:firstLine="0"/>
        <w:jc w:val="both"/>
        <w:rPr>
          <w:rStyle w:val="Teksttreci"/>
          <w:color w:val="FF0000"/>
          <w:spacing w:val="0"/>
          <w:sz w:val="24"/>
          <w:szCs w:val="24"/>
        </w:rPr>
      </w:pPr>
      <w:r w:rsidRPr="00716480">
        <w:rPr>
          <w:rStyle w:val="Teksttreci"/>
          <w:color w:val="FF0000"/>
          <w:spacing w:val="0"/>
          <w:sz w:val="24"/>
          <w:szCs w:val="24"/>
        </w:rPr>
        <w:t>Z wykonanej analizy wynika, że zmiana obowiązującego Studium uwarunkowań i kierunków zagospodarowania przestrzennego Gminy Joniec, polegająca na ustaleniu wielkości obsady DJP w istniejących tradycyjnych gospodarstwach rolnych i przemysłowych fermach drobiu, odległości sytuowania nowych gospodarstw rolnych i ferm</w:t>
      </w:r>
      <w:r w:rsidR="00221695">
        <w:rPr>
          <w:rStyle w:val="Teksttreci"/>
          <w:color w:val="FF0000"/>
          <w:spacing w:val="0"/>
          <w:sz w:val="24"/>
          <w:szCs w:val="24"/>
        </w:rPr>
        <w:t xml:space="preserve"> od istniejącej i </w:t>
      </w:r>
      <w:r w:rsidR="00DC7E8B">
        <w:rPr>
          <w:rStyle w:val="Teksttreci"/>
          <w:color w:val="FF0000"/>
          <w:spacing w:val="0"/>
          <w:sz w:val="24"/>
          <w:szCs w:val="24"/>
        </w:rPr>
        <w:t>projektowanej zabudowy mieszkaniowej</w:t>
      </w:r>
      <w:r w:rsidRPr="00716480">
        <w:rPr>
          <w:rStyle w:val="Teksttreci"/>
          <w:color w:val="FF0000"/>
          <w:spacing w:val="0"/>
          <w:sz w:val="24"/>
          <w:szCs w:val="24"/>
        </w:rPr>
        <w:t xml:space="preserve"> oraz zakazie lokalizacji przedsięwzięć mogących znacząco oddziaływać na śr</w:t>
      </w:r>
      <w:r w:rsidR="002469A6">
        <w:rPr>
          <w:rStyle w:val="Teksttreci"/>
          <w:color w:val="FF0000"/>
          <w:spacing w:val="0"/>
          <w:sz w:val="24"/>
          <w:szCs w:val="24"/>
        </w:rPr>
        <w:t>odowisko nie wpłynie na sytuację</w:t>
      </w:r>
      <w:r w:rsidRPr="00716480">
        <w:rPr>
          <w:rStyle w:val="Teksttreci"/>
          <w:color w:val="FF0000"/>
          <w:spacing w:val="0"/>
          <w:sz w:val="24"/>
          <w:szCs w:val="24"/>
        </w:rPr>
        <w:t xml:space="preserve"> ekonomiczną gminy. </w:t>
      </w:r>
    </w:p>
    <w:p w:rsidR="003C0459" w:rsidRPr="00716480" w:rsidRDefault="003C0459" w:rsidP="003C0459">
      <w:pPr>
        <w:numPr>
          <w:ilvl w:val="0"/>
          <w:numId w:val="51"/>
        </w:numPr>
        <w:suppressAutoHyphens w:val="0"/>
        <w:spacing w:line="360" w:lineRule="auto"/>
        <w:ind w:left="0" w:firstLine="0"/>
        <w:jc w:val="both"/>
        <w:rPr>
          <w:color w:val="FF0000"/>
        </w:rPr>
      </w:pPr>
      <w:r w:rsidRPr="00716480">
        <w:rPr>
          <w:color w:val="FF0000"/>
        </w:rPr>
        <w:t xml:space="preserve">Gmina posiada atrakcyjne środowisko przyrodnicze korzystne do dalszego rozwoju funkcji turystycznej. Brak jest znaczących źródeł zanieczyszczeń. Ograniczenia w zabudowie, do których należy zakaz lokalizacji przedsięwzięć mogących znacząco oddziaływać na środowisko jak składowiska odpadów stałych, turbiny wiatrowe, spalarnie odpadów, składowiska osadów ściekowych, </w:t>
      </w:r>
      <w:proofErr w:type="spellStart"/>
      <w:r w:rsidRPr="00716480">
        <w:rPr>
          <w:color w:val="FF0000"/>
        </w:rPr>
        <w:t>biogazownie</w:t>
      </w:r>
      <w:proofErr w:type="spellEnd"/>
      <w:r w:rsidRPr="00716480">
        <w:rPr>
          <w:color w:val="FF0000"/>
        </w:rPr>
        <w:t xml:space="preserve"> i inne podobne przedsięwzięcia, a także ustalenie odległości 500 m dla lokalizacji nowych tradycyjnych gospodarstw o obsadzie do 50 DJP, odległości 1000 m dla lokalizacji nowych ferm przemysłowych chowu i hodowli zwierząt i drobiu wpłynie na ochronę wszystkich elementów środowisk, a przede wszystkim zdrowia ludzi.</w:t>
      </w:r>
    </w:p>
    <w:p w:rsidR="003C0459" w:rsidRPr="00716480" w:rsidRDefault="003C0459" w:rsidP="003C0459">
      <w:pPr>
        <w:numPr>
          <w:ilvl w:val="0"/>
          <w:numId w:val="51"/>
        </w:numPr>
        <w:suppressAutoHyphens w:val="0"/>
        <w:spacing w:line="360" w:lineRule="auto"/>
        <w:ind w:left="0" w:firstLine="0"/>
        <w:jc w:val="both"/>
        <w:rPr>
          <w:color w:val="FF0000"/>
        </w:rPr>
      </w:pPr>
      <w:r w:rsidRPr="00716480">
        <w:rPr>
          <w:color w:val="FF0000"/>
        </w:rPr>
        <w:t xml:space="preserve">Uwzględniając aktualny stopień zagospodarowania i wykorzystania obszarów o w pełni wykształconej zwartej strukturze funkcjonalno- przestrzennej stwierdza się, że ich chłonność nie została wykorzystana. W ramach tych struktur można wydzielić około </w:t>
      </w:r>
      <w:r w:rsidRPr="00716480">
        <w:rPr>
          <w:color w:val="FF0000"/>
        </w:rPr>
        <w:lastRenderedPageBreak/>
        <w:t>1226 działek  przeznaczonych pod zabudowę mieszkaniową jednorodzinną MN, zabudowę mieszkaniową jednorodzinną z usługami n</w:t>
      </w:r>
      <w:r w:rsidR="00221695">
        <w:rPr>
          <w:color w:val="FF0000"/>
        </w:rPr>
        <w:t>ieuciążliwymi MN/U</w:t>
      </w:r>
      <w:r w:rsidR="003C0F90">
        <w:rPr>
          <w:color w:val="FF0000"/>
        </w:rPr>
        <w:t xml:space="preserve"> i</w:t>
      </w:r>
      <w:r w:rsidRPr="00716480">
        <w:rPr>
          <w:color w:val="FF0000"/>
        </w:rPr>
        <w:t xml:space="preserve"> zabudowę rekreacji indywidualnej ML. </w:t>
      </w:r>
    </w:p>
    <w:p w:rsidR="003C0459" w:rsidRPr="00716480" w:rsidRDefault="003C0459" w:rsidP="003C0459">
      <w:pPr>
        <w:spacing w:line="360" w:lineRule="auto"/>
        <w:jc w:val="both"/>
        <w:rPr>
          <w:color w:val="FF0000"/>
        </w:rPr>
      </w:pPr>
      <w:r w:rsidRPr="00716480">
        <w:rPr>
          <w:color w:val="FF0000"/>
        </w:rPr>
        <w:t>Na podstawie planowanej struktury zabudowy w obowiązującym Studium przyjęto następujący podział zabudowy na poszczególne funkcje – 60 % zabudowa mieszkaniowa jednorodzinna i zabudowa mieszkaniowa jednorodzinna z usługami nieuciążliwymi oraz 40 % zabudowa rekreacji indywidualnej, stąd:</w:t>
      </w:r>
    </w:p>
    <w:p w:rsidR="003C0459" w:rsidRPr="00716480" w:rsidRDefault="003C0459" w:rsidP="003C0459">
      <w:pPr>
        <w:spacing w:line="360" w:lineRule="auto"/>
        <w:ind w:left="720"/>
        <w:jc w:val="both"/>
        <w:rPr>
          <w:bCs/>
          <w:color w:val="FF0000"/>
        </w:rPr>
      </w:pPr>
      <w:r w:rsidRPr="00716480">
        <w:rPr>
          <w:bCs/>
          <w:color w:val="FF0000"/>
        </w:rPr>
        <w:t>MN, MN/U – 736 działek budowlanych,</w:t>
      </w:r>
    </w:p>
    <w:p w:rsidR="003C0459" w:rsidRPr="00716480" w:rsidRDefault="003C0459" w:rsidP="003C0459">
      <w:pPr>
        <w:spacing w:line="360" w:lineRule="auto"/>
        <w:ind w:left="720"/>
        <w:jc w:val="both"/>
        <w:rPr>
          <w:bCs/>
          <w:color w:val="FF0000"/>
        </w:rPr>
      </w:pPr>
      <w:r w:rsidRPr="00716480">
        <w:rPr>
          <w:bCs/>
          <w:color w:val="FF0000"/>
        </w:rPr>
        <w:t>ML              -</w:t>
      </w:r>
      <w:r w:rsidRPr="00716480">
        <w:rPr>
          <w:bCs/>
          <w:color w:val="FF0000"/>
        </w:rPr>
        <w:tab/>
        <w:t>490 działek budowlanych.</w:t>
      </w:r>
    </w:p>
    <w:p w:rsidR="003C0459" w:rsidRPr="001D3CB2" w:rsidRDefault="003C0459" w:rsidP="003C0459">
      <w:pPr>
        <w:spacing w:line="360" w:lineRule="auto"/>
        <w:jc w:val="both"/>
        <w:rPr>
          <w:rStyle w:val="Teksttreci"/>
          <w:rFonts w:ascii="Liberation Serif" w:hAnsi="Liberation Serif" w:cs="Mangal"/>
          <w:color w:val="FF0000"/>
          <w:spacing w:val="0"/>
          <w:sz w:val="24"/>
          <w:szCs w:val="24"/>
        </w:rPr>
      </w:pPr>
      <w:r w:rsidRPr="00716480">
        <w:rPr>
          <w:color w:val="FF0000"/>
        </w:rPr>
        <w:t xml:space="preserve">Chłonność terenów niezainwestowanych w granicach obszarów o w pełni wykształconej strukturze przestrzennej wynosi około </w:t>
      </w:r>
      <w:r w:rsidR="00F71B7A" w:rsidRPr="00221695">
        <w:rPr>
          <w:b/>
          <w:color w:val="FF0000"/>
        </w:rPr>
        <w:t>367,83</w:t>
      </w:r>
      <w:r w:rsidR="00F71B7A">
        <w:rPr>
          <w:color w:val="FF0000"/>
        </w:rPr>
        <w:t xml:space="preserve"> ha, zapotrzebowanie wynosi około </w:t>
      </w:r>
      <w:r w:rsidR="00F71B7A" w:rsidRPr="00221695">
        <w:rPr>
          <w:b/>
          <w:color w:val="FF0000"/>
        </w:rPr>
        <w:t>9,88 ha</w:t>
      </w:r>
      <w:r w:rsidR="00F71B7A">
        <w:rPr>
          <w:color w:val="FF0000"/>
        </w:rPr>
        <w:t xml:space="preserve">, stąd różnica wynosi około </w:t>
      </w:r>
      <w:r w:rsidRPr="00221695">
        <w:rPr>
          <w:b/>
          <w:color w:val="FF0000"/>
        </w:rPr>
        <w:t>357,95</w:t>
      </w:r>
      <w:r w:rsidRPr="001D3CB2">
        <w:rPr>
          <w:color w:val="FF0000"/>
        </w:rPr>
        <w:t xml:space="preserve"> ha</w:t>
      </w:r>
      <w:r w:rsidRPr="00716480">
        <w:rPr>
          <w:color w:val="FF0000"/>
        </w:rPr>
        <w:t xml:space="preserve"> powierzchni użytkowej mieszkań, zabudowy </w:t>
      </w:r>
      <w:r w:rsidR="00F71B7A">
        <w:rPr>
          <w:color w:val="FF0000"/>
        </w:rPr>
        <w:t>rekreacji indywidualnej i usług.</w:t>
      </w:r>
    </w:p>
    <w:p w:rsidR="009B5832" w:rsidRPr="00716480" w:rsidRDefault="003C0459" w:rsidP="009B5832">
      <w:pPr>
        <w:spacing w:line="360" w:lineRule="auto"/>
        <w:jc w:val="both"/>
        <w:rPr>
          <w:rStyle w:val="Teksttreci"/>
          <w:color w:val="FF0000"/>
          <w:spacing w:val="0"/>
          <w:sz w:val="24"/>
          <w:szCs w:val="24"/>
        </w:rPr>
      </w:pPr>
      <w:r w:rsidRPr="00716480">
        <w:rPr>
          <w:color w:val="FF0000"/>
        </w:rPr>
        <w:t>Uwzględniając aktualny stopień zagospodarowania i wykorzystania obszarów Gminy Joniec st</w:t>
      </w:r>
      <w:r w:rsidR="00677B32">
        <w:rPr>
          <w:color w:val="FF0000"/>
        </w:rPr>
        <w:t>wierdza się, że ich chłonność</w:t>
      </w:r>
      <w:r w:rsidR="00E75043" w:rsidRPr="00716480">
        <w:rPr>
          <w:color w:val="FF0000"/>
        </w:rPr>
        <w:t xml:space="preserve"> została</w:t>
      </w:r>
      <w:r w:rsidR="009B5832" w:rsidRPr="009B5832">
        <w:rPr>
          <w:color w:val="FF0000"/>
        </w:rPr>
        <w:t xml:space="preserve"> </w:t>
      </w:r>
      <w:r w:rsidR="009B5832" w:rsidRPr="00716480">
        <w:rPr>
          <w:color w:val="FF0000"/>
        </w:rPr>
        <w:t>przeszacowana i nie była skorelowana z sytuacją demograficzną Gminy Joniec.</w:t>
      </w:r>
    </w:p>
    <w:p w:rsidR="003C0459" w:rsidRPr="009B5832" w:rsidRDefault="003C0459" w:rsidP="003C0459">
      <w:pPr>
        <w:numPr>
          <w:ilvl w:val="0"/>
          <w:numId w:val="51"/>
        </w:numPr>
        <w:suppressAutoHyphens w:val="0"/>
        <w:spacing w:line="360" w:lineRule="auto"/>
        <w:ind w:left="0" w:firstLine="0"/>
        <w:jc w:val="both"/>
        <w:rPr>
          <w:color w:val="FF0000"/>
        </w:rPr>
      </w:pPr>
      <w:r w:rsidRPr="009B5832">
        <w:rPr>
          <w:color w:val="FF0000"/>
        </w:rPr>
        <w:t>Mając na uwadze sporządzone analizy i bilans terenów przeznaczonych pod zabudowę w obowiązującym Studium wskazane jest dokonanie weryfikacji aktualnie określonego przeznaczenia zarówno w granicach obszarów o w pełni wykształconej zwartej strukturze funkcjonalno – przestrzennej jak również poza tymi obszarami w zakresie zapotrzebowania na poszczególne funkcje zabudowy. Dotyczy to w szczególności obszarów o dużych powierzchniach, wyznaczonych poza obszarami o w pełni wykształconej strukturze funkcjonalno - przestrzennej w następujących jednostkach osadniczych:</w:t>
      </w:r>
    </w:p>
    <w:p w:rsidR="003C0459" w:rsidRPr="00716480" w:rsidRDefault="003C0459" w:rsidP="003C0459">
      <w:pPr>
        <w:spacing w:line="360" w:lineRule="auto"/>
        <w:jc w:val="both"/>
        <w:rPr>
          <w:color w:val="FF0000"/>
        </w:rPr>
      </w:pPr>
      <w:r w:rsidRPr="00716480">
        <w:rPr>
          <w:color w:val="FF0000"/>
        </w:rPr>
        <w:t>● Joniec-Kolonia - obszar przeznaczony pod ogólnodostępne usługi turystyczne,</w:t>
      </w:r>
    </w:p>
    <w:p w:rsidR="003C0459" w:rsidRPr="00716480" w:rsidRDefault="003C0459" w:rsidP="003C0459">
      <w:pPr>
        <w:spacing w:line="360" w:lineRule="auto"/>
        <w:jc w:val="both"/>
        <w:rPr>
          <w:color w:val="FF0000"/>
        </w:rPr>
      </w:pPr>
      <w:r w:rsidRPr="00716480">
        <w:rPr>
          <w:color w:val="FF0000"/>
        </w:rPr>
        <w:t>● Adamowo i Szumlin - obszary przeznaczone pod zabudowę usługową,</w:t>
      </w:r>
    </w:p>
    <w:p w:rsidR="003C0459" w:rsidRPr="00716480" w:rsidRDefault="003C0459" w:rsidP="003C0459">
      <w:pPr>
        <w:spacing w:line="360" w:lineRule="auto"/>
        <w:jc w:val="both"/>
        <w:rPr>
          <w:color w:val="FF0000"/>
        </w:rPr>
      </w:pPr>
      <w:r w:rsidRPr="00716480">
        <w:rPr>
          <w:color w:val="FF0000"/>
        </w:rPr>
        <w:t xml:space="preserve">● Nowa Wrona  - obszar przeznaczony pod zabudowę produkcyjną, rzemieślniczą i usługową. </w:t>
      </w:r>
    </w:p>
    <w:p w:rsidR="003C0459" w:rsidRPr="00716480" w:rsidRDefault="003C0459" w:rsidP="003C0459">
      <w:pPr>
        <w:spacing w:line="360" w:lineRule="auto"/>
        <w:jc w:val="both"/>
        <w:rPr>
          <w:color w:val="FF0000"/>
        </w:rPr>
      </w:pPr>
      <w:r w:rsidRPr="00716480">
        <w:rPr>
          <w:color w:val="FF0000"/>
        </w:rPr>
        <w:t>Z wykonanych analiz wynika, że obowiązujące Studium wymaga również weryfikacji w następującym zakresie:</w:t>
      </w:r>
    </w:p>
    <w:p w:rsidR="003C0459" w:rsidRPr="00716480" w:rsidRDefault="009B5832" w:rsidP="003C0459">
      <w:pPr>
        <w:spacing w:line="360" w:lineRule="auto"/>
        <w:jc w:val="both"/>
        <w:rPr>
          <w:color w:val="FF0000"/>
        </w:rPr>
      </w:pPr>
      <w:r>
        <w:rPr>
          <w:color w:val="FF0000"/>
        </w:rPr>
        <w:t xml:space="preserve">● </w:t>
      </w:r>
      <w:r w:rsidR="003C0459" w:rsidRPr="00716480">
        <w:rPr>
          <w:color w:val="FF0000"/>
        </w:rPr>
        <w:t>planowanej zabudowy na terenach zagrożenia powodziowego o częstotliwości raz na 10 lat i raz na 100 lat w dolinie rzeki Wkry w miejscowościach Sobieski, Królewo, Krajęczyn, Joniec, Szumlin, Popielżyn-Zawady, Popielżyn Górny, Adamowo.</w:t>
      </w:r>
    </w:p>
    <w:p w:rsidR="003C0459" w:rsidRPr="00716480" w:rsidRDefault="009B5832" w:rsidP="003C0459">
      <w:pPr>
        <w:spacing w:line="360" w:lineRule="auto"/>
        <w:jc w:val="both"/>
        <w:rPr>
          <w:color w:val="FF0000"/>
        </w:rPr>
      </w:pPr>
      <w:r>
        <w:rPr>
          <w:color w:val="FF0000"/>
        </w:rPr>
        <w:t>●</w:t>
      </w:r>
      <w:r w:rsidR="003C0459" w:rsidRPr="00716480">
        <w:rPr>
          <w:color w:val="FF0000"/>
        </w:rPr>
        <w:t xml:space="preserve"> planowanej zabudowy na terenach lasów w miejscowościach Królewo, Krajęczyn, Joniec, Popielżyn-Zawady, Sobieski, Szumlin.</w:t>
      </w:r>
    </w:p>
    <w:p w:rsidR="003C0459" w:rsidRPr="00716480" w:rsidRDefault="003C0459" w:rsidP="003C0459">
      <w:pPr>
        <w:spacing w:line="360" w:lineRule="auto"/>
        <w:jc w:val="both"/>
        <w:rPr>
          <w:rStyle w:val="Teksttreci"/>
          <w:color w:val="FF0000"/>
          <w:spacing w:val="0"/>
          <w:sz w:val="24"/>
          <w:szCs w:val="24"/>
        </w:rPr>
      </w:pPr>
      <w:r w:rsidRPr="00716480">
        <w:rPr>
          <w:color w:val="FF0000"/>
        </w:rPr>
        <w:t>● weryfikacji zasad oczyszczania i odprowadzania ścieków.</w:t>
      </w:r>
    </w:p>
    <w:p w:rsidR="003C0459" w:rsidRPr="00716480" w:rsidRDefault="003C0459" w:rsidP="003C0459">
      <w:pPr>
        <w:numPr>
          <w:ilvl w:val="0"/>
          <w:numId w:val="51"/>
        </w:numPr>
        <w:suppressAutoHyphens w:val="0"/>
        <w:spacing w:line="360" w:lineRule="auto"/>
        <w:ind w:left="0" w:firstLine="0"/>
        <w:jc w:val="both"/>
        <w:rPr>
          <w:rStyle w:val="Teksttreci"/>
          <w:color w:val="FF0000"/>
          <w:spacing w:val="0"/>
          <w:sz w:val="24"/>
          <w:szCs w:val="24"/>
        </w:rPr>
      </w:pPr>
      <w:r w:rsidRPr="00716480">
        <w:rPr>
          <w:rStyle w:val="Teksttreci"/>
          <w:color w:val="FF0000"/>
          <w:sz w:val="24"/>
        </w:rPr>
        <w:lastRenderedPageBreak/>
        <w:t>Kierunki polityki przestrzennej gminy powinny zmierzać do uporządkowania stanu prawnego zabudowy rekreacji indywidualnej. W pierwszej kolejności należy opracować miejscowe plany zagospodarowania przestrzennego dla obszarów zabudowanych, nie posiadających zgody na zmianę przeznaczenia gruntów leśnych na cele nieleśne.</w:t>
      </w:r>
      <w:r w:rsidRPr="00C77E8F">
        <w:rPr>
          <w:rStyle w:val="Teksttreci"/>
          <w:sz w:val="24"/>
        </w:rPr>
        <w:t xml:space="preserve"> </w:t>
      </w:r>
      <w:r w:rsidRPr="00716480">
        <w:rPr>
          <w:rStyle w:val="Teksttreci"/>
          <w:color w:val="FF0000"/>
          <w:sz w:val="24"/>
        </w:rPr>
        <w:t>Dotyczy to około 530 działek rekreacyjnych w miejscowościach Królewo, Krajęczyn, Joniec, Sobieski i Popielżyn-Zawady.</w:t>
      </w:r>
    </w:p>
    <w:p w:rsidR="003C0459" w:rsidRPr="00716480" w:rsidRDefault="003C0459" w:rsidP="003C0459">
      <w:pPr>
        <w:numPr>
          <w:ilvl w:val="0"/>
          <w:numId w:val="51"/>
        </w:numPr>
        <w:suppressAutoHyphens w:val="0"/>
        <w:spacing w:line="360" w:lineRule="auto"/>
        <w:ind w:left="0" w:firstLine="0"/>
        <w:jc w:val="both"/>
        <w:rPr>
          <w:rStyle w:val="Teksttreci"/>
          <w:color w:val="FF0000"/>
          <w:spacing w:val="0"/>
          <w:sz w:val="24"/>
          <w:szCs w:val="24"/>
        </w:rPr>
      </w:pPr>
      <w:r w:rsidRPr="00716480">
        <w:rPr>
          <w:rStyle w:val="Teksttreci"/>
          <w:color w:val="FF0000"/>
          <w:sz w:val="24"/>
        </w:rPr>
        <w:t>Aktualizacja ewidencji gruntów</w:t>
      </w:r>
      <w:r w:rsidR="009B5832">
        <w:rPr>
          <w:rStyle w:val="Teksttreci"/>
          <w:color w:val="FF0000"/>
          <w:sz w:val="24"/>
        </w:rPr>
        <w:t xml:space="preserve"> i budynków</w:t>
      </w:r>
      <w:r w:rsidRPr="00716480">
        <w:rPr>
          <w:rStyle w:val="Teksttreci"/>
          <w:color w:val="FF0000"/>
          <w:sz w:val="24"/>
        </w:rPr>
        <w:t xml:space="preserve"> oraz opracowanie miejscowych planów zagospodarowania przestrzennego wpłynie na poprawę sytuacji ekonomicznej gminy poprzez zwiększone wpływy do budżetu podatku od budynków i budowli, podatku od nieruchomości, renty planistycznej i opłat </w:t>
      </w:r>
      <w:proofErr w:type="spellStart"/>
      <w:r w:rsidRPr="00716480">
        <w:rPr>
          <w:rStyle w:val="Teksttreci"/>
          <w:color w:val="FF0000"/>
          <w:sz w:val="24"/>
        </w:rPr>
        <w:t>adiacenckich</w:t>
      </w:r>
      <w:proofErr w:type="spellEnd"/>
      <w:r w:rsidRPr="00716480">
        <w:rPr>
          <w:rStyle w:val="Teksttreci"/>
          <w:color w:val="FF0000"/>
          <w:sz w:val="24"/>
        </w:rPr>
        <w:t>.</w:t>
      </w:r>
    </w:p>
    <w:p w:rsidR="003C0459" w:rsidRPr="00716480" w:rsidRDefault="003C0459" w:rsidP="003C0459">
      <w:pPr>
        <w:spacing w:line="360" w:lineRule="auto"/>
        <w:jc w:val="both"/>
        <w:rPr>
          <w:color w:val="FF0000"/>
        </w:rPr>
      </w:pPr>
      <w:r w:rsidRPr="00716480">
        <w:rPr>
          <w:rStyle w:val="Teksttreci"/>
          <w:color w:val="FF0000"/>
          <w:sz w:val="24"/>
        </w:rPr>
        <w:t xml:space="preserve">Zakłada się, </w:t>
      </w:r>
      <w:r w:rsidRPr="00716480">
        <w:rPr>
          <w:color w:val="FF0000"/>
        </w:rPr>
        <w:t xml:space="preserve">że dochody własne gminy zostaną zwiększone po dokonaniu aktualizacji ewidencji gruntów i objęciem podatkiem od </w:t>
      </w:r>
      <w:r w:rsidR="00C42438">
        <w:rPr>
          <w:color w:val="FF0000"/>
        </w:rPr>
        <w:t>budynków, budowli, podatkiem od </w:t>
      </w:r>
      <w:r w:rsidRPr="00716480">
        <w:rPr>
          <w:color w:val="FF0000"/>
        </w:rPr>
        <w:t>nieruchomości całej zabudowy rekreacji indywidualnej, której użytkownicy płacą aktualnie podatek od lasów lub w przypadku niskiej bonitacji gruntów rolnych nie płacą go wcale.</w:t>
      </w:r>
    </w:p>
    <w:p w:rsidR="003C0459" w:rsidRPr="00716480" w:rsidRDefault="003C0459" w:rsidP="003C0459">
      <w:pPr>
        <w:spacing w:line="360" w:lineRule="auto"/>
        <w:jc w:val="both"/>
        <w:rPr>
          <w:color w:val="FF0000"/>
        </w:rPr>
      </w:pPr>
      <w:r w:rsidRPr="00716480">
        <w:rPr>
          <w:color w:val="FF0000"/>
        </w:rPr>
        <w:t xml:space="preserve">Szacuje się, że przy założeniu aktualnie obowiązującej stawki 0,23 </w:t>
      </w:r>
      <w:proofErr w:type="spellStart"/>
      <w:r w:rsidRPr="00716480">
        <w:rPr>
          <w:color w:val="FF0000"/>
        </w:rPr>
        <w:t>zl</w:t>
      </w:r>
      <w:proofErr w:type="spellEnd"/>
      <w:r w:rsidRPr="00716480">
        <w:rPr>
          <w:color w:val="FF0000"/>
        </w:rPr>
        <w:t>/m</w:t>
      </w:r>
      <w:r w:rsidRPr="00716480">
        <w:rPr>
          <w:color w:val="FF0000"/>
          <w:vertAlign w:val="superscript"/>
        </w:rPr>
        <w:t>2</w:t>
      </w:r>
      <w:r w:rsidR="00C42438">
        <w:rPr>
          <w:color w:val="FF0000"/>
        </w:rPr>
        <w:t xml:space="preserve"> podatku od </w:t>
      </w:r>
      <w:r w:rsidRPr="00716480">
        <w:rPr>
          <w:color w:val="FF0000"/>
        </w:rPr>
        <w:t>nieruchomości, 0,75 zł/m</w:t>
      </w:r>
      <w:r w:rsidRPr="00716480">
        <w:rPr>
          <w:color w:val="FF0000"/>
          <w:vertAlign w:val="superscript"/>
        </w:rPr>
        <w:t>2</w:t>
      </w:r>
      <w:r w:rsidRPr="00716480">
        <w:rPr>
          <w:color w:val="FF0000"/>
        </w:rPr>
        <w:t xml:space="preserve"> powierzchni użytkowej budynku jednorodzinnego i 7,62 zł/m</w:t>
      </w:r>
      <w:r w:rsidRPr="00716480">
        <w:rPr>
          <w:color w:val="FF0000"/>
          <w:vertAlign w:val="superscript"/>
        </w:rPr>
        <w:t>2</w:t>
      </w:r>
      <w:r w:rsidRPr="00716480">
        <w:rPr>
          <w:color w:val="FF0000"/>
        </w:rPr>
        <w:t xml:space="preserve"> od powierzchni użytkowej budynku rekreacji indywidualnej docho</w:t>
      </w:r>
      <w:r w:rsidR="009B5832">
        <w:rPr>
          <w:color w:val="FF0000"/>
        </w:rPr>
        <w:t>dy gminy mogą wzrosnąć o około 150 - 2</w:t>
      </w:r>
      <w:r w:rsidRPr="00716480">
        <w:rPr>
          <w:color w:val="FF0000"/>
        </w:rPr>
        <w:t>00 tys. zł rocznie.</w:t>
      </w:r>
    </w:p>
    <w:p w:rsidR="003C0459" w:rsidRPr="00716480" w:rsidRDefault="003C0459" w:rsidP="003C0459">
      <w:pPr>
        <w:spacing w:line="360" w:lineRule="auto"/>
        <w:jc w:val="both"/>
        <w:rPr>
          <w:rStyle w:val="Teksttreci"/>
          <w:color w:val="FF0000"/>
          <w:spacing w:val="0"/>
          <w:sz w:val="24"/>
          <w:szCs w:val="24"/>
        </w:rPr>
      </w:pPr>
      <w:r w:rsidRPr="00716480">
        <w:rPr>
          <w:color w:val="FF0000"/>
        </w:rPr>
        <w:t xml:space="preserve">Po opracowaniu miejscowych planów zagospodarowania przestrzennego będzie możliwy pobór renty planistycznej i opłat </w:t>
      </w:r>
      <w:proofErr w:type="spellStart"/>
      <w:r w:rsidRPr="00716480">
        <w:rPr>
          <w:color w:val="FF0000"/>
        </w:rPr>
        <w:t>adiacenckich</w:t>
      </w:r>
      <w:proofErr w:type="spellEnd"/>
      <w:r w:rsidRPr="00716480">
        <w:rPr>
          <w:color w:val="FF0000"/>
        </w:rPr>
        <w:t>, co jest bardzo istotne z uwagi na ożywiony ruch w obrocie nieruchomościami gruntowymi.</w:t>
      </w:r>
    </w:p>
    <w:p w:rsidR="003C0459" w:rsidRPr="00716480" w:rsidRDefault="003C0459" w:rsidP="003C0459">
      <w:pPr>
        <w:numPr>
          <w:ilvl w:val="0"/>
          <w:numId w:val="51"/>
        </w:numPr>
        <w:suppressAutoHyphens w:val="0"/>
        <w:spacing w:line="360" w:lineRule="auto"/>
        <w:ind w:left="0" w:firstLine="0"/>
        <w:jc w:val="both"/>
        <w:rPr>
          <w:color w:val="FF0000"/>
        </w:rPr>
      </w:pPr>
      <w:r w:rsidRPr="00716480">
        <w:rPr>
          <w:rStyle w:val="Teksttreci"/>
          <w:color w:val="FF0000"/>
          <w:sz w:val="24"/>
        </w:rPr>
        <w:t>Ważnym zadaniem jest zahamowanie lokalizacji nowej zabudowy</w:t>
      </w:r>
      <w:r w:rsidRPr="00716480">
        <w:rPr>
          <w:rStyle w:val="Teksttreci"/>
          <w:b/>
          <w:color w:val="FF0000"/>
          <w:sz w:val="24"/>
        </w:rPr>
        <w:t xml:space="preserve"> </w:t>
      </w:r>
      <w:r w:rsidRPr="00716480">
        <w:rPr>
          <w:rStyle w:val="Teksttreci"/>
          <w:color w:val="FF0000"/>
          <w:sz w:val="24"/>
        </w:rPr>
        <w:t>na terenach otwartych, czyli gruntach ornych, trwałych użytkach zielonych i lasach, a także na terenach o wysokim zagrożeniu powodzią raz na 10 lat i średnim zagrożeniu raz na 100 lat.</w:t>
      </w:r>
    </w:p>
    <w:p w:rsidR="003C0459" w:rsidRPr="00716480" w:rsidRDefault="003C0459" w:rsidP="003C0459">
      <w:pPr>
        <w:numPr>
          <w:ilvl w:val="0"/>
          <w:numId w:val="51"/>
        </w:numPr>
        <w:suppressAutoHyphens w:val="0"/>
        <w:spacing w:line="360" w:lineRule="auto"/>
        <w:ind w:left="0" w:firstLine="0"/>
        <w:jc w:val="both"/>
        <w:rPr>
          <w:color w:val="FF0000"/>
        </w:rPr>
      </w:pPr>
      <w:r w:rsidRPr="00716480">
        <w:rPr>
          <w:color w:val="FF0000"/>
        </w:rPr>
        <w:t>Rozwój nowych terenów budowlanych planuje się w bezpośrednim sąsiedztwie terenów już zainwestowanych. Uzbrojenie nowych terenów przeznaczonych pod zabudowę w infrastrukturę techniczną i komunikację w obowiązującym Studium, nie będzie powodować strat, gdyż nie musi odbywać się wyłącznie z dochodó</w:t>
      </w:r>
      <w:r w:rsidR="001D3CB2">
        <w:rPr>
          <w:color w:val="FF0000"/>
        </w:rPr>
        <w:t>w własnych gminy. Gmina może do </w:t>
      </w:r>
      <w:r w:rsidRPr="00716480">
        <w:rPr>
          <w:color w:val="FF0000"/>
        </w:rPr>
        <w:t>tego celu skorzystać ze środków zewnętrznych jak dotacje celowe, środki z Regionalnych Programów Operacyjnych, środków finansowych na rewitalizację obszarów wiejskich, kredytów bankowych, partnerstwa prywatno- publicznego.</w:t>
      </w:r>
    </w:p>
    <w:p w:rsidR="003C0459" w:rsidRPr="00716480" w:rsidRDefault="003C0459" w:rsidP="003C0459">
      <w:pPr>
        <w:spacing w:line="360" w:lineRule="auto"/>
        <w:jc w:val="both"/>
        <w:rPr>
          <w:color w:val="FF0000"/>
        </w:rPr>
      </w:pPr>
      <w:r w:rsidRPr="00716480">
        <w:rPr>
          <w:color w:val="FF0000"/>
        </w:rPr>
        <w:lastRenderedPageBreak/>
        <w:t>Wykonane analizy wskazują na możliwość korzystania w zakresie finansowania potrzeb własnych nie tylko z budżetu własnego, ale również ze środków pozabudżetowych.</w:t>
      </w:r>
    </w:p>
    <w:p w:rsidR="00E81954" w:rsidRPr="00716480" w:rsidRDefault="003C0459" w:rsidP="00E81954">
      <w:pPr>
        <w:spacing w:line="360" w:lineRule="auto"/>
        <w:jc w:val="both"/>
        <w:rPr>
          <w:color w:val="FF0000"/>
        </w:rPr>
      </w:pPr>
      <w:r w:rsidRPr="00716480">
        <w:rPr>
          <w:color w:val="FF0000"/>
        </w:rPr>
        <w:t>Przyjąć należy, iż możliwości finansowe gminy pozwalają na utrzymanie wielkości obszarów przeznaczonych pod zabudowę w obowiązującym Studium. Analizując nakłady na uzbrojenie nowych terenów inwestycyjnych, należy podkreślić, że ustalenia Studium stanowią docelową koncepcję rozwoju Gminy Joniec w okresie 30 lat.</w:t>
      </w:r>
    </w:p>
    <w:p w:rsidR="008B6044" w:rsidRPr="001D3CB2" w:rsidRDefault="008B6044" w:rsidP="003C0459">
      <w:pPr>
        <w:jc w:val="both"/>
        <w:rPr>
          <w:rStyle w:val="Nagwek22"/>
          <w:rFonts w:ascii="Liberation Serif" w:hAnsi="Liberation Serif" w:cs="Mangal"/>
          <w:bCs w:val="0"/>
          <w:color w:val="FF0000"/>
          <w:spacing w:val="0"/>
          <w:sz w:val="24"/>
          <w:szCs w:val="24"/>
        </w:rPr>
      </w:pPr>
    </w:p>
    <w:p w:rsidR="00600942" w:rsidRPr="001D3CB2" w:rsidRDefault="007C2D6B" w:rsidP="00356062">
      <w:pPr>
        <w:pStyle w:val="Nagwek21"/>
        <w:numPr>
          <w:ilvl w:val="0"/>
          <w:numId w:val="17"/>
        </w:numPr>
        <w:tabs>
          <w:tab w:val="left" w:pos="0"/>
          <w:tab w:val="left" w:pos="715"/>
          <w:tab w:val="right" w:pos="8222"/>
        </w:tabs>
        <w:spacing w:before="0" w:after="313" w:line="220" w:lineRule="exact"/>
        <w:ind w:left="20"/>
        <w:outlineLvl w:val="9"/>
        <w:rPr>
          <w:rStyle w:val="Nagwek30"/>
          <w:b/>
          <w:color w:val="000000"/>
          <w:sz w:val="24"/>
          <w:szCs w:val="24"/>
        </w:rPr>
      </w:pPr>
      <w:r w:rsidRPr="001D3CB2">
        <w:rPr>
          <w:rStyle w:val="Nagwek22"/>
          <w:b/>
          <w:color w:val="000000"/>
          <w:sz w:val="24"/>
          <w:szCs w:val="24"/>
        </w:rPr>
        <w:t xml:space="preserve"> </w:t>
      </w:r>
      <w:r w:rsidRPr="001D3CB2">
        <w:rPr>
          <w:rStyle w:val="Nagwek22"/>
          <w:b/>
          <w:color w:val="FF0000"/>
          <w:sz w:val="24"/>
          <w:szCs w:val="24"/>
        </w:rPr>
        <w:t>UWARUNKOWANIA WYNIKAJĄCE Z</w:t>
      </w:r>
      <w:r w:rsidR="00600942" w:rsidRPr="001D3CB2">
        <w:rPr>
          <w:rStyle w:val="Nagwek22"/>
          <w:b/>
          <w:color w:val="000000"/>
          <w:sz w:val="24"/>
          <w:szCs w:val="24"/>
        </w:rPr>
        <w:t xml:space="preserve"> </w:t>
      </w:r>
      <w:bookmarkStart w:id="114" w:name="bookmark65"/>
      <w:r w:rsidR="00600942" w:rsidRPr="001D3CB2">
        <w:rPr>
          <w:rStyle w:val="Nagwek22"/>
          <w:b/>
          <w:color w:val="000000"/>
          <w:sz w:val="24"/>
          <w:szCs w:val="24"/>
        </w:rPr>
        <w:t>SYSTEM</w:t>
      </w:r>
      <w:r w:rsidR="00862618" w:rsidRPr="001D3CB2">
        <w:rPr>
          <w:rStyle w:val="Nagwek22"/>
          <w:b/>
          <w:color w:val="000000"/>
          <w:sz w:val="24"/>
          <w:szCs w:val="24"/>
        </w:rPr>
        <w:t>Ó</w:t>
      </w:r>
      <w:r w:rsidRPr="001D3CB2">
        <w:rPr>
          <w:rStyle w:val="Nagwek22"/>
          <w:b/>
          <w:color w:val="000000"/>
          <w:sz w:val="24"/>
          <w:szCs w:val="24"/>
        </w:rPr>
        <w:t>W</w:t>
      </w:r>
      <w:r w:rsidR="000E24B5" w:rsidRPr="001D3CB2">
        <w:rPr>
          <w:rStyle w:val="Nagwek22"/>
          <w:b/>
          <w:color w:val="000000"/>
          <w:sz w:val="24"/>
          <w:szCs w:val="24"/>
        </w:rPr>
        <w:t xml:space="preserve"> KOMUNIKACJI I </w:t>
      </w:r>
      <w:r w:rsidR="00600942" w:rsidRPr="001D3CB2">
        <w:rPr>
          <w:rStyle w:val="Nagwek22"/>
          <w:b/>
          <w:color w:val="000000"/>
          <w:sz w:val="24"/>
          <w:szCs w:val="24"/>
        </w:rPr>
        <w:t>INFRASTRUKTURY TECHNICZNEJ</w:t>
      </w:r>
      <w:bookmarkEnd w:id="114"/>
      <w:r w:rsidRPr="001D3CB2">
        <w:rPr>
          <w:rStyle w:val="Nagwek22"/>
          <w:b/>
          <w:color w:val="000000"/>
          <w:sz w:val="24"/>
          <w:szCs w:val="24"/>
        </w:rPr>
        <w:t xml:space="preserve">, </w:t>
      </w:r>
      <w:r w:rsidRPr="001D3CB2">
        <w:rPr>
          <w:rStyle w:val="Nagwek22"/>
          <w:b/>
          <w:color w:val="FF0000"/>
          <w:sz w:val="24"/>
          <w:szCs w:val="24"/>
        </w:rPr>
        <w:t>W TYM STOPNIA UPORZĄDKOWANIA GOSPODARKI WODNO – ŚCIEKOWEJ, ENERGETYCZNEJ ORAZ GOSPODARKI ODPADAMI</w:t>
      </w:r>
    </w:p>
    <w:p w:rsidR="00600942" w:rsidRPr="001D3CB2" w:rsidRDefault="00600942" w:rsidP="00356062">
      <w:pPr>
        <w:pStyle w:val="Nagwek31"/>
        <w:numPr>
          <w:ilvl w:val="0"/>
          <w:numId w:val="18"/>
        </w:numPr>
        <w:tabs>
          <w:tab w:val="left" w:pos="0"/>
          <w:tab w:val="left" w:pos="710"/>
        </w:tabs>
        <w:spacing w:before="0" w:after="321" w:line="220" w:lineRule="exact"/>
        <w:ind w:left="20"/>
        <w:jc w:val="both"/>
        <w:outlineLvl w:val="9"/>
        <w:rPr>
          <w:rStyle w:val="Nagwek50"/>
          <w:rFonts w:ascii="Arial" w:hAnsi="Arial" w:cs="Arial"/>
          <w:b/>
          <w:color w:val="000000"/>
          <w:sz w:val="24"/>
          <w:szCs w:val="24"/>
        </w:rPr>
      </w:pPr>
      <w:r w:rsidRPr="001D3CB2">
        <w:rPr>
          <w:rStyle w:val="Nagwek30"/>
          <w:b/>
          <w:color w:val="000000"/>
          <w:sz w:val="24"/>
          <w:szCs w:val="24"/>
        </w:rPr>
        <w:t xml:space="preserve"> </w:t>
      </w:r>
      <w:bookmarkStart w:id="115" w:name="bookmark66"/>
      <w:r w:rsidRPr="001D3CB2">
        <w:rPr>
          <w:rStyle w:val="Nagwek30"/>
          <w:b/>
          <w:color w:val="000000"/>
          <w:sz w:val="24"/>
          <w:szCs w:val="24"/>
        </w:rPr>
        <w:t>Komunikacja</w:t>
      </w:r>
      <w:bookmarkEnd w:id="115"/>
    </w:p>
    <w:p w:rsidR="00600942" w:rsidRPr="00C650BB" w:rsidRDefault="00600942" w:rsidP="00356062">
      <w:pPr>
        <w:pStyle w:val="Nagwek51"/>
        <w:numPr>
          <w:ilvl w:val="1"/>
          <w:numId w:val="18"/>
        </w:numPr>
        <w:tabs>
          <w:tab w:val="left" w:pos="0"/>
          <w:tab w:val="left" w:pos="701"/>
        </w:tabs>
        <w:spacing w:after="180" w:line="210" w:lineRule="exact"/>
        <w:ind w:left="20"/>
        <w:outlineLvl w:val="9"/>
        <w:rPr>
          <w:rStyle w:val="Teksttreci2"/>
          <w:b w:val="0"/>
          <w:color w:val="000000"/>
          <w:sz w:val="24"/>
          <w:szCs w:val="24"/>
        </w:rPr>
      </w:pPr>
      <w:r w:rsidRPr="00C650BB">
        <w:rPr>
          <w:rStyle w:val="Nagwek50"/>
          <w:b/>
          <w:color w:val="000000"/>
          <w:sz w:val="24"/>
          <w:szCs w:val="24"/>
        </w:rPr>
        <w:t xml:space="preserve"> </w:t>
      </w:r>
      <w:bookmarkStart w:id="116" w:name="bookmark67"/>
      <w:r w:rsidRPr="00C650BB">
        <w:rPr>
          <w:rStyle w:val="Nagwek50"/>
          <w:b/>
          <w:color w:val="000000"/>
          <w:sz w:val="24"/>
          <w:szCs w:val="24"/>
        </w:rPr>
        <w:t>Sieć drogowa i kolejowa</w:t>
      </w:r>
      <w:bookmarkEnd w:id="116"/>
    </w:p>
    <w:p w:rsidR="00E61406" w:rsidRPr="000D5989" w:rsidRDefault="00600942" w:rsidP="00E61406">
      <w:pPr>
        <w:pStyle w:val="Teksttreci1"/>
        <w:spacing w:before="0" w:line="413" w:lineRule="exact"/>
        <w:ind w:left="20" w:right="20" w:firstLine="720"/>
        <w:jc w:val="both"/>
        <w:rPr>
          <w:rStyle w:val="Teksttreci2"/>
          <w:color w:val="000000"/>
          <w:sz w:val="24"/>
          <w:szCs w:val="24"/>
        </w:rPr>
      </w:pPr>
      <w:r w:rsidRPr="000D5989">
        <w:rPr>
          <w:rStyle w:val="Teksttreci2"/>
          <w:color w:val="000000"/>
          <w:sz w:val="24"/>
          <w:szCs w:val="24"/>
        </w:rPr>
        <w:t>Przez teren gminy, w kierunku wschód - zachó</w:t>
      </w:r>
      <w:r w:rsidR="00C650BB">
        <w:rPr>
          <w:rStyle w:val="Teksttreci2"/>
          <w:color w:val="000000"/>
          <w:sz w:val="24"/>
          <w:szCs w:val="24"/>
        </w:rPr>
        <w:t>d przebiega droga wojewódzka nr </w:t>
      </w:r>
      <w:r w:rsidRPr="000D5989">
        <w:rPr>
          <w:rStyle w:val="Teksttreci2"/>
          <w:color w:val="000000"/>
          <w:sz w:val="24"/>
          <w:szCs w:val="24"/>
        </w:rPr>
        <w:t xml:space="preserve">571 Naruszewo-Nasielsk. Droga ta </w:t>
      </w:r>
      <w:r w:rsidR="00331F24">
        <w:rPr>
          <w:rStyle w:val="Teksttreci2"/>
          <w:color w:val="000000"/>
          <w:sz w:val="24"/>
          <w:szCs w:val="24"/>
        </w:rPr>
        <w:t>jest osią komunikacyjną gminy i </w:t>
      </w:r>
      <w:r w:rsidRPr="000D5989">
        <w:rPr>
          <w:rStyle w:val="Teksttreci2"/>
          <w:color w:val="000000"/>
          <w:sz w:val="24"/>
          <w:szCs w:val="24"/>
        </w:rPr>
        <w:t>wraz z drogami powiatowymi nr 07742, 07766 i 07799, stanowi podsta</w:t>
      </w:r>
      <w:r w:rsidR="006F7B1C">
        <w:rPr>
          <w:rStyle w:val="Teksttreci2"/>
          <w:color w:val="000000"/>
          <w:sz w:val="24"/>
          <w:szCs w:val="24"/>
        </w:rPr>
        <w:t>wowe powiązanie obszaru gminy i </w:t>
      </w:r>
      <w:r w:rsidRPr="000D5989">
        <w:rPr>
          <w:rStyle w:val="Teksttreci2"/>
          <w:color w:val="000000"/>
          <w:sz w:val="24"/>
          <w:szCs w:val="24"/>
        </w:rPr>
        <w:t>wsi gminnej z te</w:t>
      </w:r>
      <w:r w:rsidR="00331F24">
        <w:rPr>
          <w:rStyle w:val="Teksttreci2"/>
          <w:color w:val="000000"/>
          <w:sz w:val="24"/>
          <w:szCs w:val="24"/>
        </w:rPr>
        <w:t>renami zewnętrznymi (rys. 9). W </w:t>
      </w:r>
      <w:r w:rsidRPr="000D5989">
        <w:rPr>
          <w:rStyle w:val="Teksttreci2"/>
          <w:color w:val="000000"/>
          <w:sz w:val="24"/>
          <w:szCs w:val="24"/>
        </w:rPr>
        <w:t>stosunku do miejscowości gminnej, Płońsk oddalony jest ok. 15 km na zachód, Nasielsk - ok. 18 km na wschód. Droga krajowa nr 7 Gdańsk - Warszawa przebiega w odległości ok. 10 km na południowy zachód.</w:t>
      </w:r>
    </w:p>
    <w:p w:rsidR="00600942" w:rsidRPr="000D5989" w:rsidRDefault="00600942" w:rsidP="00E61406">
      <w:pPr>
        <w:pStyle w:val="Teksttreci1"/>
        <w:spacing w:before="0" w:line="413" w:lineRule="exact"/>
        <w:ind w:left="20" w:right="20" w:firstLine="720"/>
        <w:jc w:val="both"/>
        <w:rPr>
          <w:rStyle w:val="Teksttreci2"/>
          <w:color w:val="000000"/>
          <w:sz w:val="24"/>
          <w:szCs w:val="24"/>
        </w:rPr>
      </w:pPr>
      <w:r w:rsidRPr="000D5989">
        <w:rPr>
          <w:rStyle w:val="Teksttreci2"/>
          <w:color w:val="000000"/>
          <w:sz w:val="24"/>
          <w:szCs w:val="24"/>
        </w:rPr>
        <w:t>Droga wojewódzka nr 571, o długości na obszarze gminy ok. 3,53 km przebiega przez teren miejscowości : Stara Wrona i Nowa Wrona. Ruch na tej drodze to w znacznej większości ruch tranzytowy o</w:t>
      </w:r>
      <w:r w:rsidR="00331F24">
        <w:rPr>
          <w:rStyle w:val="Teksttreci2"/>
          <w:color w:val="000000"/>
          <w:sz w:val="24"/>
          <w:szCs w:val="24"/>
        </w:rPr>
        <w:t xml:space="preserve"> charakterze gospodarczym i </w:t>
      </w:r>
      <w:r w:rsidRPr="000D5989">
        <w:rPr>
          <w:rStyle w:val="Teksttreci2"/>
          <w:color w:val="000000"/>
          <w:sz w:val="24"/>
          <w:szCs w:val="24"/>
        </w:rPr>
        <w:t>rekreacyjnym. Według danych generalnego pomiaru ruchu w 1995 roku, średni dobowy ruch pojazdów samochodowych na tym odcinku drogi nr 571 wynosił ok. 400 pojazdów na dobę i sukcesywnie wykazuje tendencję wzrostową.</w:t>
      </w:r>
    </w:p>
    <w:p w:rsidR="00600942" w:rsidRPr="000D5989" w:rsidRDefault="00600942" w:rsidP="008D7C82">
      <w:pPr>
        <w:pStyle w:val="Teksttreci1"/>
        <w:spacing w:before="0" w:line="394" w:lineRule="exact"/>
        <w:ind w:left="20" w:right="60" w:firstLine="700"/>
        <w:jc w:val="both"/>
        <w:rPr>
          <w:rStyle w:val="Teksttreci2"/>
          <w:color w:val="000000"/>
          <w:sz w:val="24"/>
          <w:szCs w:val="24"/>
        </w:rPr>
      </w:pPr>
      <w:r w:rsidRPr="000D5989">
        <w:rPr>
          <w:rStyle w:val="Teksttreci2"/>
          <w:color w:val="000000"/>
          <w:sz w:val="24"/>
          <w:szCs w:val="24"/>
        </w:rPr>
        <w:t>Sieć dróg powiatowych na terenie gminy składa się z następujących dróg o</w:t>
      </w:r>
      <w:r w:rsidR="00331F24">
        <w:rPr>
          <w:rStyle w:val="Teksttreci2"/>
          <w:color w:val="000000"/>
          <w:sz w:val="24"/>
          <w:szCs w:val="24"/>
        </w:rPr>
        <w:t> </w:t>
      </w:r>
      <w:r w:rsidRPr="000D5989">
        <w:rPr>
          <w:rStyle w:val="Teksttreci2"/>
          <w:color w:val="000000"/>
          <w:sz w:val="24"/>
          <w:szCs w:val="24"/>
        </w:rPr>
        <w:t>łącznej długości 35,318 km:</w:t>
      </w:r>
    </w:p>
    <w:p w:rsidR="00600942" w:rsidRPr="00DC28DE" w:rsidRDefault="009D761F" w:rsidP="009D761F">
      <w:pPr>
        <w:pStyle w:val="Teksttreci1"/>
        <w:tabs>
          <w:tab w:val="left" w:pos="232"/>
          <w:tab w:val="left" w:pos="4207"/>
        </w:tabs>
        <w:spacing w:before="0" w:line="413" w:lineRule="exact"/>
        <w:ind w:firstLine="0"/>
        <w:jc w:val="both"/>
        <w:rPr>
          <w:rStyle w:val="Teksttreci2"/>
          <w:sz w:val="24"/>
          <w:szCs w:val="24"/>
        </w:rPr>
      </w:pPr>
      <w:r>
        <w:rPr>
          <w:rStyle w:val="Teksttreci2"/>
          <w:sz w:val="24"/>
          <w:szCs w:val="24"/>
        </w:rPr>
        <w:t xml:space="preserve"> </w:t>
      </w:r>
      <w:r w:rsidR="008B5614" w:rsidRPr="00DC28DE">
        <w:rPr>
          <w:rStyle w:val="Teksttreci2"/>
          <w:sz w:val="24"/>
          <w:szCs w:val="24"/>
        </w:rPr>
        <w:tab/>
      </w:r>
      <w:r w:rsidR="00600942" w:rsidRPr="00DC28DE">
        <w:rPr>
          <w:rStyle w:val="Teksttreci2"/>
          <w:sz w:val="24"/>
          <w:szCs w:val="24"/>
        </w:rPr>
        <w:t>nr 07742 Joniec-Sochocin</w:t>
      </w:r>
      <w:r w:rsidR="00600942" w:rsidRPr="00DC28DE">
        <w:rPr>
          <w:rStyle w:val="Teksttreci2"/>
          <w:sz w:val="24"/>
          <w:szCs w:val="24"/>
        </w:rPr>
        <w:tab/>
        <w:t>długość na terenie gminy ok. 5,35 km,</w:t>
      </w:r>
    </w:p>
    <w:p w:rsidR="00600942" w:rsidRPr="000D5989" w:rsidRDefault="009D761F" w:rsidP="009D761F">
      <w:pPr>
        <w:pStyle w:val="Teksttreci1"/>
        <w:tabs>
          <w:tab w:val="left" w:pos="232"/>
        </w:tabs>
        <w:spacing w:before="0" w:line="413" w:lineRule="exact"/>
        <w:ind w:firstLine="0"/>
        <w:jc w:val="both"/>
        <w:rPr>
          <w:rStyle w:val="Teksttreci2"/>
          <w:color w:val="000000"/>
          <w:sz w:val="24"/>
          <w:szCs w:val="24"/>
        </w:rPr>
      </w:pPr>
      <w:r>
        <w:rPr>
          <w:rStyle w:val="Teksttreci2"/>
          <w:color w:val="000000"/>
          <w:sz w:val="24"/>
          <w:szCs w:val="24"/>
        </w:rPr>
        <w:t xml:space="preserve"> </w:t>
      </w:r>
      <w:r w:rsidR="008B5614">
        <w:rPr>
          <w:rStyle w:val="Teksttreci2"/>
          <w:color w:val="000000"/>
          <w:sz w:val="24"/>
          <w:szCs w:val="24"/>
        </w:rPr>
        <w:tab/>
      </w:r>
      <w:r w:rsidR="00600942" w:rsidRPr="000D5989">
        <w:rPr>
          <w:rStyle w:val="Teksttreci2"/>
          <w:color w:val="000000"/>
          <w:sz w:val="24"/>
          <w:szCs w:val="24"/>
        </w:rPr>
        <w:t>nr 07766 Stara Wrona-Nowe Miasto</w:t>
      </w:r>
      <w:r w:rsidR="00F311EA">
        <w:rPr>
          <w:rStyle w:val="Teksttreci2"/>
          <w:color w:val="000000"/>
          <w:sz w:val="24"/>
          <w:szCs w:val="24"/>
        </w:rPr>
        <w:tab/>
      </w:r>
      <w:r w:rsidR="00600942" w:rsidRPr="000D5989">
        <w:rPr>
          <w:rStyle w:val="Teksttreci2"/>
          <w:color w:val="000000"/>
          <w:sz w:val="24"/>
          <w:szCs w:val="24"/>
        </w:rPr>
        <w:t xml:space="preserve"> długość na terenie gminy ok. 7,30 km,</w:t>
      </w:r>
    </w:p>
    <w:p w:rsidR="00600942" w:rsidRPr="00DC28DE" w:rsidRDefault="009D761F" w:rsidP="009D761F">
      <w:pPr>
        <w:pStyle w:val="Teksttreci1"/>
        <w:tabs>
          <w:tab w:val="left" w:pos="232"/>
          <w:tab w:val="left" w:pos="4207"/>
        </w:tabs>
        <w:spacing w:before="0" w:line="413" w:lineRule="exact"/>
        <w:ind w:firstLine="0"/>
        <w:jc w:val="both"/>
        <w:rPr>
          <w:rStyle w:val="Teksttreci2"/>
          <w:sz w:val="24"/>
          <w:szCs w:val="24"/>
        </w:rPr>
      </w:pPr>
      <w:r>
        <w:rPr>
          <w:rStyle w:val="Teksttreci2"/>
          <w:sz w:val="24"/>
          <w:szCs w:val="24"/>
        </w:rPr>
        <w:t xml:space="preserve"> </w:t>
      </w:r>
      <w:r w:rsidR="008B5614" w:rsidRPr="00DC28DE">
        <w:rPr>
          <w:rStyle w:val="Teksttreci2"/>
          <w:sz w:val="24"/>
          <w:szCs w:val="24"/>
        </w:rPr>
        <w:tab/>
      </w:r>
      <w:r w:rsidR="00600942" w:rsidRPr="00DC28DE">
        <w:rPr>
          <w:rStyle w:val="Teksttreci2"/>
          <w:sz w:val="24"/>
          <w:szCs w:val="24"/>
        </w:rPr>
        <w:t>nr 07767 Królewo-Miszewo</w:t>
      </w:r>
      <w:r w:rsidR="00600942" w:rsidRPr="00DC28DE">
        <w:rPr>
          <w:rStyle w:val="Teksttreci2"/>
          <w:sz w:val="24"/>
          <w:szCs w:val="24"/>
        </w:rPr>
        <w:tab/>
        <w:t>długość na terenie gminy ok. 1,97 km,</w:t>
      </w:r>
    </w:p>
    <w:p w:rsidR="00600942" w:rsidRPr="000D5989" w:rsidRDefault="009D761F" w:rsidP="009D761F">
      <w:pPr>
        <w:pStyle w:val="Teksttreci1"/>
        <w:tabs>
          <w:tab w:val="left" w:pos="232"/>
          <w:tab w:val="center" w:pos="4632"/>
          <w:tab w:val="center" w:pos="5174"/>
          <w:tab w:val="left" w:pos="5342"/>
        </w:tabs>
        <w:spacing w:before="0" w:line="413" w:lineRule="exact"/>
        <w:ind w:firstLine="0"/>
        <w:jc w:val="both"/>
        <w:rPr>
          <w:rStyle w:val="Teksttreci2"/>
          <w:color w:val="000000"/>
          <w:sz w:val="24"/>
          <w:szCs w:val="24"/>
        </w:rPr>
      </w:pPr>
      <w:r>
        <w:rPr>
          <w:rStyle w:val="Teksttreci2"/>
          <w:color w:val="000000"/>
          <w:sz w:val="24"/>
          <w:szCs w:val="24"/>
        </w:rPr>
        <w:t xml:space="preserve"> </w:t>
      </w:r>
      <w:r w:rsidR="008B5614">
        <w:rPr>
          <w:rStyle w:val="Teksttreci2"/>
          <w:color w:val="000000"/>
          <w:sz w:val="24"/>
          <w:szCs w:val="24"/>
        </w:rPr>
        <w:tab/>
      </w:r>
      <w:r w:rsidR="00600942" w:rsidRPr="000D5989">
        <w:rPr>
          <w:rStyle w:val="Teksttreci2"/>
          <w:color w:val="000000"/>
          <w:sz w:val="24"/>
          <w:szCs w:val="24"/>
        </w:rPr>
        <w:t>nr 07768 Joniec-Kołoząb</w:t>
      </w:r>
      <w:r w:rsidR="00600942" w:rsidRPr="000D5989">
        <w:rPr>
          <w:rStyle w:val="Teksttreci2"/>
          <w:color w:val="000000"/>
          <w:sz w:val="24"/>
          <w:szCs w:val="24"/>
        </w:rPr>
        <w:tab/>
        <w:t>długość</w:t>
      </w:r>
      <w:r w:rsidR="00600942" w:rsidRPr="000D5989">
        <w:rPr>
          <w:rStyle w:val="Teksttreci2"/>
          <w:color w:val="000000"/>
          <w:sz w:val="24"/>
          <w:szCs w:val="24"/>
        </w:rPr>
        <w:tab/>
        <w:t>na</w:t>
      </w:r>
      <w:r w:rsidR="00600942" w:rsidRPr="000D5989">
        <w:rPr>
          <w:rStyle w:val="Teksttreci2"/>
          <w:color w:val="000000"/>
          <w:sz w:val="24"/>
          <w:szCs w:val="24"/>
        </w:rPr>
        <w:tab/>
        <w:t>terenie gminy ok. 5,80 km,</w:t>
      </w:r>
    </w:p>
    <w:p w:rsidR="00600942" w:rsidRPr="000D5989" w:rsidRDefault="009D761F" w:rsidP="009D761F">
      <w:pPr>
        <w:pStyle w:val="Teksttreci1"/>
        <w:tabs>
          <w:tab w:val="left" w:pos="232"/>
          <w:tab w:val="left" w:pos="4207"/>
        </w:tabs>
        <w:spacing w:before="0" w:line="413" w:lineRule="exact"/>
        <w:ind w:firstLine="0"/>
        <w:jc w:val="both"/>
        <w:rPr>
          <w:rStyle w:val="Teksttreci2"/>
          <w:color w:val="000000"/>
          <w:sz w:val="24"/>
          <w:szCs w:val="24"/>
        </w:rPr>
      </w:pPr>
      <w:r>
        <w:rPr>
          <w:rStyle w:val="Teksttreci2"/>
          <w:color w:val="000000"/>
          <w:sz w:val="24"/>
          <w:szCs w:val="24"/>
        </w:rPr>
        <w:t xml:space="preserve"> </w:t>
      </w:r>
      <w:r w:rsidR="008B5614">
        <w:rPr>
          <w:rStyle w:val="Teksttreci2"/>
          <w:color w:val="000000"/>
          <w:sz w:val="24"/>
          <w:szCs w:val="24"/>
        </w:rPr>
        <w:tab/>
      </w:r>
      <w:r w:rsidR="00600942" w:rsidRPr="000D5989">
        <w:rPr>
          <w:rStyle w:val="Teksttreci2"/>
          <w:color w:val="000000"/>
          <w:sz w:val="24"/>
          <w:szCs w:val="24"/>
        </w:rPr>
        <w:t>nr 07770 Strachowo-Joniec</w:t>
      </w:r>
      <w:r w:rsidR="00600942" w:rsidRPr="000D5989">
        <w:rPr>
          <w:rStyle w:val="Teksttreci2"/>
          <w:color w:val="000000"/>
          <w:sz w:val="24"/>
          <w:szCs w:val="24"/>
        </w:rPr>
        <w:tab/>
        <w:t>długość na terenie gminy ok. 3,62 km,</w:t>
      </w:r>
    </w:p>
    <w:p w:rsidR="00600942" w:rsidRPr="000D5989" w:rsidRDefault="009D761F" w:rsidP="009D761F">
      <w:pPr>
        <w:pStyle w:val="Teksttreci1"/>
        <w:tabs>
          <w:tab w:val="left" w:pos="232"/>
          <w:tab w:val="left" w:pos="4207"/>
        </w:tabs>
        <w:spacing w:before="0" w:line="360" w:lineRule="auto"/>
        <w:ind w:firstLine="0"/>
        <w:jc w:val="both"/>
        <w:rPr>
          <w:rStyle w:val="Teksttreci2"/>
          <w:color w:val="000000"/>
          <w:sz w:val="24"/>
          <w:szCs w:val="24"/>
        </w:rPr>
      </w:pPr>
      <w:r>
        <w:rPr>
          <w:rStyle w:val="Teksttreci2"/>
          <w:color w:val="000000"/>
          <w:sz w:val="24"/>
          <w:szCs w:val="24"/>
        </w:rPr>
        <w:t xml:space="preserve"> </w:t>
      </w:r>
      <w:r w:rsidR="008B5614">
        <w:rPr>
          <w:rStyle w:val="Teksttreci2"/>
          <w:color w:val="000000"/>
          <w:sz w:val="24"/>
          <w:szCs w:val="24"/>
        </w:rPr>
        <w:tab/>
      </w:r>
      <w:r w:rsidR="00600942" w:rsidRPr="000D5989">
        <w:rPr>
          <w:rStyle w:val="Teksttreci2"/>
          <w:color w:val="000000"/>
          <w:sz w:val="24"/>
          <w:szCs w:val="24"/>
        </w:rPr>
        <w:t>nr 07771 Wrońska-Joniec</w:t>
      </w:r>
      <w:r w:rsidR="00600942" w:rsidRPr="000D5989">
        <w:rPr>
          <w:rStyle w:val="Teksttreci2"/>
          <w:color w:val="000000"/>
          <w:sz w:val="24"/>
          <w:szCs w:val="24"/>
        </w:rPr>
        <w:tab/>
        <w:t>długość na terenie gminy ok. 4,53 km,</w:t>
      </w:r>
    </w:p>
    <w:p w:rsidR="00600942" w:rsidRPr="000D5989" w:rsidRDefault="009D761F" w:rsidP="009D761F">
      <w:pPr>
        <w:pStyle w:val="Teksttreci1"/>
        <w:tabs>
          <w:tab w:val="left" w:pos="232"/>
          <w:tab w:val="left" w:pos="4207"/>
        </w:tabs>
        <w:spacing w:before="0" w:line="360" w:lineRule="auto"/>
        <w:ind w:firstLine="0"/>
        <w:jc w:val="both"/>
        <w:rPr>
          <w:rStyle w:val="Teksttreci2"/>
          <w:color w:val="000000"/>
          <w:sz w:val="24"/>
          <w:szCs w:val="24"/>
        </w:rPr>
      </w:pPr>
      <w:r>
        <w:rPr>
          <w:rStyle w:val="Teksttreci2"/>
          <w:color w:val="000000"/>
          <w:sz w:val="24"/>
          <w:szCs w:val="24"/>
        </w:rPr>
        <w:t xml:space="preserve"> </w:t>
      </w:r>
      <w:r w:rsidR="008B5614">
        <w:rPr>
          <w:rStyle w:val="Teksttreci2"/>
          <w:color w:val="000000"/>
          <w:sz w:val="24"/>
          <w:szCs w:val="24"/>
        </w:rPr>
        <w:tab/>
      </w:r>
      <w:r w:rsidR="00600942" w:rsidRPr="000D5989">
        <w:rPr>
          <w:rStyle w:val="Teksttreci2"/>
          <w:color w:val="000000"/>
          <w:sz w:val="24"/>
          <w:szCs w:val="24"/>
        </w:rPr>
        <w:t>nr 07796 Załuski-Stara Wrona</w:t>
      </w:r>
      <w:r w:rsidR="00600942" w:rsidRPr="000D5989">
        <w:rPr>
          <w:rStyle w:val="Teksttreci2"/>
          <w:color w:val="000000"/>
          <w:sz w:val="24"/>
          <w:szCs w:val="24"/>
        </w:rPr>
        <w:tab/>
        <w:t>długość na terenie gminy ok. 2,10 km,</w:t>
      </w:r>
    </w:p>
    <w:p w:rsidR="00600942" w:rsidRPr="000D5989" w:rsidRDefault="008B5614" w:rsidP="009D761F">
      <w:pPr>
        <w:pStyle w:val="Teksttreci1"/>
        <w:tabs>
          <w:tab w:val="left" w:pos="232"/>
          <w:tab w:val="left" w:pos="4207"/>
        </w:tabs>
        <w:spacing w:before="0" w:line="360" w:lineRule="auto"/>
        <w:ind w:firstLine="0"/>
        <w:jc w:val="both"/>
        <w:rPr>
          <w:rStyle w:val="Teksttreci2"/>
          <w:color w:val="000000"/>
          <w:sz w:val="24"/>
          <w:szCs w:val="24"/>
        </w:rPr>
      </w:pPr>
      <w:r>
        <w:rPr>
          <w:rStyle w:val="Teksttreci2"/>
          <w:color w:val="000000"/>
          <w:sz w:val="24"/>
          <w:szCs w:val="24"/>
        </w:rPr>
        <w:lastRenderedPageBreak/>
        <w:tab/>
      </w:r>
      <w:r w:rsidR="00600942" w:rsidRPr="000D5989">
        <w:rPr>
          <w:rStyle w:val="Teksttreci2"/>
          <w:color w:val="000000"/>
          <w:sz w:val="24"/>
          <w:szCs w:val="24"/>
        </w:rPr>
        <w:t>nr 07799 Stara Wrona-Zaręby</w:t>
      </w:r>
      <w:r w:rsidR="009D761F">
        <w:rPr>
          <w:rStyle w:val="Teksttreci2"/>
          <w:color w:val="000000"/>
          <w:sz w:val="24"/>
          <w:szCs w:val="24"/>
        </w:rPr>
        <w:t xml:space="preserve"> </w:t>
      </w:r>
      <w:r w:rsidR="00600942" w:rsidRPr="000D5989">
        <w:rPr>
          <w:rStyle w:val="Teksttreci2"/>
          <w:color w:val="000000"/>
          <w:sz w:val="24"/>
          <w:szCs w:val="24"/>
        </w:rPr>
        <w:t>długość na terenie gminy ok. 4,65 km,</w:t>
      </w:r>
    </w:p>
    <w:p w:rsidR="00600942" w:rsidRPr="000D5989" w:rsidRDefault="00600942" w:rsidP="006F7B1C">
      <w:pPr>
        <w:pStyle w:val="Teksttreci1"/>
        <w:spacing w:before="0" w:line="360" w:lineRule="auto"/>
        <w:ind w:left="23" w:right="62" w:firstLine="697"/>
        <w:jc w:val="both"/>
        <w:rPr>
          <w:rStyle w:val="Teksttreci2"/>
          <w:color w:val="000000"/>
          <w:sz w:val="24"/>
          <w:szCs w:val="24"/>
        </w:rPr>
      </w:pPr>
      <w:r w:rsidRPr="000D5989">
        <w:rPr>
          <w:rStyle w:val="Teksttreci2"/>
          <w:color w:val="000000"/>
          <w:sz w:val="24"/>
          <w:szCs w:val="24"/>
        </w:rPr>
        <w:t>Sieć dróg gminnych o łącznej długości ok. 70 km stanowi uzupełnienie nadrzędnego układu komunikacyjnego gminy. Zapewniają obsługę zabudowy rozproszonej, stanowią komunikację wewnątrz i pomiędzy wsiami i ułatwiają dojazdy do użytków rolnych (tablica nr</w:t>
      </w:r>
      <w:r w:rsidR="00F311EA">
        <w:rPr>
          <w:rStyle w:val="Teksttreci2"/>
          <w:color w:val="000000"/>
          <w:sz w:val="24"/>
          <w:szCs w:val="24"/>
        </w:rPr>
        <w:t>).</w:t>
      </w:r>
    </w:p>
    <w:p w:rsidR="00331F24" w:rsidRPr="007C0CA2" w:rsidRDefault="00600942" w:rsidP="00331F24">
      <w:pPr>
        <w:pStyle w:val="Teksttreci1"/>
        <w:spacing w:before="0" w:line="360" w:lineRule="auto"/>
        <w:ind w:left="23" w:right="62" w:firstLine="697"/>
        <w:jc w:val="both"/>
        <w:rPr>
          <w:rStyle w:val="Nagwek50"/>
          <w:b w:val="0"/>
          <w:bCs w:val="0"/>
          <w:color w:val="000000"/>
          <w:sz w:val="24"/>
          <w:szCs w:val="24"/>
        </w:rPr>
      </w:pPr>
      <w:r w:rsidRPr="000D5989">
        <w:rPr>
          <w:rStyle w:val="Teksttreci2"/>
          <w:color w:val="000000"/>
          <w:sz w:val="24"/>
          <w:szCs w:val="24"/>
        </w:rPr>
        <w:t>Przez teren gminy na długości ok. 7,5 km przez obszar wsi: Adamowo, Popielżyn</w:t>
      </w:r>
      <w:r w:rsidR="007C0CA2">
        <w:rPr>
          <w:rStyle w:val="Teksttreci2"/>
          <w:color w:val="000000"/>
          <w:sz w:val="24"/>
          <w:szCs w:val="24"/>
        </w:rPr>
        <w:t>-</w:t>
      </w:r>
      <w:r w:rsidRPr="000D5989">
        <w:rPr>
          <w:rStyle w:val="Teksttreci2"/>
          <w:color w:val="000000"/>
          <w:sz w:val="24"/>
          <w:szCs w:val="24"/>
        </w:rPr>
        <w:t xml:space="preserve"> Zawady, Józefowo, Omięciny i Osiek przebiega linia kolejowa nr 27 relacji Nasielsk - Sierpc - Toruń z przystankiem Wkra (w obrębie miejscowości Omięciny). Transport kolejowy nie ma dla gminy zasadniczego znaczenia, stanowi natomiast uzupełnienie transportu drogowego.</w:t>
      </w:r>
    </w:p>
    <w:p w:rsidR="00600942" w:rsidRPr="00C650BB" w:rsidRDefault="00600942" w:rsidP="00356062">
      <w:pPr>
        <w:pStyle w:val="Nagwek51"/>
        <w:numPr>
          <w:ilvl w:val="1"/>
          <w:numId w:val="18"/>
        </w:numPr>
        <w:tabs>
          <w:tab w:val="left" w:pos="691"/>
        </w:tabs>
        <w:spacing w:after="106" w:line="210" w:lineRule="exact"/>
        <w:outlineLvl w:val="9"/>
        <w:rPr>
          <w:rStyle w:val="Teksttreci2"/>
          <w:b w:val="0"/>
          <w:color w:val="000000"/>
          <w:sz w:val="24"/>
          <w:szCs w:val="24"/>
        </w:rPr>
      </w:pPr>
      <w:r w:rsidRPr="00C650BB">
        <w:rPr>
          <w:rStyle w:val="Nagwek50"/>
          <w:b/>
          <w:color w:val="000000"/>
          <w:sz w:val="24"/>
          <w:szCs w:val="24"/>
        </w:rPr>
        <w:t xml:space="preserve"> </w:t>
      </w:r>
      <w:bookmarkStart w:id="117" w:name="bookmark68"/>
      <w:r w:rsidRPr="00C650BB">
        <w:rPr>
          <w:rStyle w:val="Nagwek50"/>
          <w:b/>
          <w:color w:val="000000"/>
          <w:sz w:val="24"/>
          <w:szCs w:val="24"/>
        </w:rPr>
        <w:t>Warunki techniczne dróg</w:t>
      </w:r>
      <w:bookmarkEnd w:id="117"/>
    </w:p>
    <w:p w:rsidR="00600942" w:rsidRPr="000D5989" w:rsidRDefault="00600942" w:rsidP="008D7C82">
      <w:pPr>
        <w:pStyle w:val="Teksttreci1"/>
        <w:spacing w:before="0" w:line="413" w:lineRule="exact"/>
        <w:ind w:left="20" w:right="60" w:firstLine="700"/>
        <w:jc w:val="both"/>
        <w:rPr>
          <w:rStyle w:val="Teksttreci2"/>
          <w:color w:val="000000"/>
          <w:sz w:val="24"/>
          <w:szCs w:val="24"/>
        </w:rPr>
      </w:pPr>
      <w:r w:rsidRPr="000D5989">
        <w:rPr>
          <w:rStyle w:val="Teksttreci2"/>
          <w:color w:val="000000"/>
          <w:sz w:val="24"/>
          <w:szCs w:val="24"/>
        </w:rPr>
        <w:t>Droga wojewódzka nr 571 na całym przebiegu przez teren gminy posiada nawierzchnię utwardzoną - bitumiczną</w:t>
      </w:r>
      <w:r w:rsidR="00331F24">
        <w:rPr>
          <w:rStyle w:val="Teksttreci2"/>
          <w:color w:val="000000"/>
          <w:sz w:val="24"/>
          <w:szCs w:val="24"/>
        </w:rPr>
        <w:t xml:space="preserve"> niemniej wymaga modernizacji i </w:t>
      </w:r>
      <w:r w:rsidRPr="000D5989">
        <w:rPr>
          <w:rStyle w:val="Teksttreci2"/>
          <w:color w:val="000000"/>
          <w:sz w:val="24"/>
          <w:szCs w:val="24"/>
        </w:rPr>
        <w:t>dostosowania szerokości jezdni i poboczy, nawierzchni, nośności oraz dostępności i skrzyżowań (wieś Stara Wrona) do wymogów technicznych dróg klasy Z.</w:t>
      </w:r>
    </w:p>
    <w:p w:rsidR="00600942" w:rsidRPr="000D5989" w:rsidRDefault="00600942" w:rsidP="007C0CA2">
      <w:pPr>
        <w:pStyle w:val="Teksttreci1"/>
        <w:spacing w:before="0" w:line="413" w:lineRule="exact"/>
        <w:ind w:right="60" w:firstLine="700"/>
        <w:jc w:val="both"/>
        <w:rPr>
          <w:rStyle w:val="Teksttreci2"/>
          <w:color w:val="000000"/>
          <w:sz w:val="24"/>
          <w:szCs w:val="24"/>
        </w:rPr>
      </w:pPr>
      <w:r w:rsidRPr="000D5989">
        <w:rPr>
          <w:rStyle w:val="Teksttreci2"/>
          <w:color w:val="000000"/>
          <w:sz w:val="24"/>
          <w:szCs w:val="24"/>
        </w:rPr>
        <w:t>Drogi powiatowe w ok. 70% posiadają nawierz</w:t>
      </w:r>
      <w:r w:rsidR="007C0CA2">
        <w:rPr>
          <w:rStyle w:val="Teksttreci2"/>
          <w:color w:val="000000"/>
          <w:sz w:val="24"/>
          <w:szCs w:val="24"/>
        </w:rPr>
        <w:t>chnię utwardzoną - bitumiczną a </w:t>
      </w:r>
      <w:r w:rsidRPr="000D5989">
        <w:rPr>
          <w:rStyle w:val="Teksttreci2"/>
          <w:color w:val="000000"/>
          <w:sz w:val="24"/>
          <w:szCs w:val="24"/>
        </w:rPr>
        <w:t>pozostałe 30% - to drogi o nawierzchni gruntowej i żwirowej,</w:t>
      </w:r>
      <w:r w:rsidR="00E61406" w:rsidRPr="000D5989">
        <w:rPr>
          <w:rStyle w:val="Teksttreci2"/>
          <w:color w:val="000000"/>
          <w:sz w:val="24"/>
          <w:szCs w:val="24"/>
        </w:rPr>
        <w:t xml:space="preserve"> </w:t>
      </w:r>
      <w:r w:rsidRPr="000D5989">
        <w:rPr>
          <w:rStyle w:val="Teksttreci2"/>
          <w:color w:val="000000"/>
          <w:sz w:val="24"/>
          <w:szCs w:val="24"/>
        </w:rPr>
        <w:t>Główne drogi powiatowe (jako drogi które obsługują większość miejsc</w:t>
      </w:r>
      <w:r w:rsidR="007C0CA2">
        <w:rPr>
          <w:rStyle w:val="Teksttreci2"/>
          <w:color w:val="000000"/>
          <w:sz w:val="24"/>
          <w:szCs w:val="24"/>
        </w:rPr>
        <w:t>owości) wymagają modernizacji i </w:t>
      </w:r>
      <w:r w:rsidRPr="000D5989">
        <w:rPr>
          <w:rStyle w:val="Teksttreci2"/>
          <w:color w:val="000000"/>
          <w:sz w:val="24"/>
          <w:szCs w:val="24"/>
        </w:rPr>
        <w:t>dostosowania parametrów do odpowiednich wymagań technicznych, ulepszenia nawierzchni, zwiększenia nośności i szerokości jezdni i poboczy, ze szczególnym uwzględnieniem układów drogow</w:t>
      </w:r>
      <w:r w:rsidR="00331F24">
        <w:rPr>
          <w:rStyle w:val="Teksttreci2"/>
          <w:color w:val="000000"/>
          <w:sz w:val="24"/>
          <w:szCs w:val="24"/>
        </w:rPr>
        <w:t>ych w miejscowościach: Joniec i </w:t>
      </w:r>
      <w:r w:rsidRPr="000D5989">
        <w:rPr>
          <w:rStyle w:val="Teksttreci2"/>
          <w:color w:val="000000"/>
          <w:sz w:val="24"/>
          <w:szCs w:val="24"/>
        </w:rPr>
        <w:t>Stara Wrona.</w:t>
      </w:r>
    </w:p>
    <w:p w:rsidR="00600942" w:rsidRPr="000D5989" w:rsidRDefault="00600942" w:rsidP="008D7C82">
      <w:pPr>
        <w:pStyle w:val="Teksttreci1"/>
        <w:spacing w:before="0" w:line="413" w:lineRule="exact"/>
        <w:ind w:left="20" w:right="20" w:firstLine="720"/>
        <w:jc w:val="both"/>
        <w:rPr>
          <w:rStyle w:val="Teksttreci2"/>
          <w:color w:val="000000"/>
          <w:sz w:val="24"/>
          <w:szCs w:val="24"/>
        </w:rPr>
      </w:pPr>
      <w:r w:rsidRPr="000D5989">
        <w:rPr>
          <w:rStyle w:val="Teksttreci2"/>
          <w:color w:val="000000"/>
          <w:sz w:val="24"/>
          <w:szCs w:val="24"/>
        </w:rPr>
        <w:t>Drogi gminne w większości (90%) to drogi o nawierzchni nieutwardzonej - gruntowej i żwirowej.</w:t>
      </w:r>
    </w:p>
    <w:p w:rsidR="00600942" w:rsidRPr="007C0CA2" w:rsidRDefault="00600942" w:rsidP="008D7C82">
      <w:pPr>
        <w:pStyle w:val="Teksttreci1"/>
        <w:spacing w:before="0" w:after="342" w:line="413" w:lineRule="exact"/>
        <w:ind w:left="20" w:right="20" w:firstLine="720"/>
        <w:jc w:val="both"/>
        <w:rPr>
          <w:rStyle w:val="Teksttreci100"/>
          <w:color w:val="000000"/>
          <w:sz w:val="24"/>
          <w:szCs w:val="24"/>
        </w:rPr>
      </w:pPr>
      <w:r w:rsidRPr="000D5989">
        <w:rPr>
          <w:rStyle w:val="Teksttreci2"/>
          <w:color w:val="000000"/>
          <w:sz w:val="24"/>
          <w:szCs w:val="24"/>
        </w:rPr>
        <w:t>Obszar gminy należy do słabo obsłużonych komunikacyjnie - wskaźnik gęstości dróg publicznych (drogi wojewódzkie, powiatowe i gminne) o nawierzchni utwardzonej wynosi 46,60 km/l 00 km</w:t>
      </w:r>
      <w:r w:rsidR="007C0CA2">
        <w:rPr>
          <w:rStyle w:val="Teksttreci2"/>
          <w:color w:val="000000"/>
          <w:sz w:val="24"/>
          <w:szCs w:val="24"/>
          <w:vertAlign w:val="superscript"/>
        </w:rPr>
        <w:t>2</w:t>
      </w:r>
      <w:r w:rsidR="007C0CA2">
        <w:rPr>
          <w:rStyle w:val="Teksttreci2"/>
          <w:color w:val="000000"/>
          <w:sz w:val="24"/>
          <w:szCs w:val="24"/>
        </w:rPr>
        <w:t>.</w:t>
      </w:r>
    </w:p>
    <w:p w:rsidR="00600942" w:rsidRPr="00C650BB" w:rsidRDefault="00600942" w:rsidP="008D7C82">
      <w:pPr>
        <w:pStyle w:val="Teksttreci101"/>
        <w:tabs>
          <w:tab w:val="left" w:pos="707"/>
        </w:tabs>
        <w:spacing w:before="0" w:after="102" w:line="210" w:lineRule="exact"/>
        <w:ind w:left="20"/>
        <w:rPr>
          <w:rStyle w:val="Teksttreci2"/>
          <w:b w:val="0"/>
          <w:color w:val="000000"/>
          <w:sz w:val="24"/>
          <w:szCs w:val="24"/>
        </w:rPr>
      </w:pPr>
      <w:r w:rsidRPr="00C650BB">
        <w:rPr>
          <w:rStyle w:val="Teksttreci100"/>
          <w:b/>
          <w:color w:val="000000"/>
          <w:sz w:val="24"/>
          <w:szCs w:val="24"/>
        </w:rPr>
        <w:t xml:space="preserve">1.3. </w:t>
      </w:r>
      <w:r w:rsidR="00EE0BE1" w:rsidRPr="00C650BB">
        <w:rPr>
          <w:rStyle w:val="Teksttreci100"/>
          <w:b/>
          <w:color w:val="000000"/>
          <w:sz w:val="24"/>
          <w:szCs w:val="24"/>
        </w:rPr>
        <w:tab/>
      </w:r>
      <w:r w:rsidRPr="00C650BB">
        <w:rPr>
          <w:rStyle w:val="Teksttreci100"/>
          <w:b/>
          <w:color w:val="000000"/>
          <w:sz w:val="24"/>
          <w:szCs w:val="24"/>
        </w:rPr>
        <w:t>Organizacja służb drogowych</w:t>
      </w:r>
    </w:p>
    <w:p w:rsidR="00600942" w:rsidRDefault="00600942" w:rsidP="008D7C82">
      <w:pPr>
        <w:pStyle w:val="Teksttreci1"/>
        <w:spacing w:before="0" w:after="346" w:line="418" w:lineRule="exact"/>
        <w:ind w:left="20" w:right="20" w:firstLine="720"/>
        <w:jc w:val="both"/>
        <w:rPr>
          <w:rStyle w:val="Teksttreci2"/>
          <w:color w:val="000000"/>
          <w:sz w:val="24"/>
          <w:szCs w:val="24"/>
        </w:rPr>
      </w:pPr>
      <w:r w:rsidRPr="000D5989">
        <w:rPr>
          <w:rStyle w:val="Teksttreci2"/>
          <w:color w:val="000000"/>
          <w:sz w:val="24"/>
          <w:szCs w:val="24"/>
        </w:rPr>
        <w:t>Zarządzaniem drogami wojewódzkimi na terenie gminy zajmuje się Mazowiecki Zarząd Dróg Wojewódzkich Obwód Drogowy w Nasielsku, natomiast zarządzaniem drogami powiatowymi na terenie gminy zajmuje się Powiatowy Zarząd Dróg z siedzibą w</w:t>
      </w:r>
      <w:r w:rsidR="007C0CA2">
        <w:rPr>
          <w:rStyle w:val="Teksttreci2"/>
          <w:color w:val="000000"/>
          <w:sz w:val="24"/>
          <w:szCs w:val="24"/>
        </w:rPr>
        <w:t> </w:t>
      </w:r>
      <w:r w:rsidRPr="000D5989">
        <w:rPr>
          <w:rStyle w:val="Teksttreci2"/>
          <w:color w:val="000000"/>
          <w:sz w:val="24"/>
          <w:szCs w:val="24"/>
        </w:rPr>
        <w:t>Płońsku.</w:t>
      </w:r>
    </w:p>
    <w:p w:rsidR="00091091" w:rsidRPr="000D5989" w:rsidRDefault="00091091" w:rsidP="008D7C82">
      <w:pPr>
        <w:pStyle w:val="Teksttreci1"/>
        <w:spacing w:before="0" w:after="346" w:line="418" w:lineRule="exact"/>
        <w:ind w:left="20" w:right="20" w:firstLine="720"/>
        <w:jc w:val="both"/>
        <w:rPr>
          <w:rStyle w:val="Teksttreci100"/>
          <w:color w:val="000000"/>
          <w:sz w:val="24"/>
          <w:szCs w:val="24"/>
        </w:rPr>
      </w:pPr>
    </w:p>
    <w:p w:rsidR="00600942" w:rsidRPr="00C650BB" w:rsidRDefault="00C650BB" w:rsidP="00C650BB">
      <w:pPr>
        <w:pStyle w:val="Teksttreci101"/>
        <w:tabs>
          <w:tab w:val="left" w:pos="707"/>
        </w:tabs>
        <w:spacing w:before="0" w:after="93" w:line="210" w:lineRule="exact"/>
        <w:rPr>
          <w:rStyle w:val="Teksttreci2"/>
          <w:b w:val="0"/>
          <w:color w:val="000000"/>
          <w:sz w:val="24"/>
          <w:szCs w:val="24"/>
        </w:rPr>
      </w:pPr>
      <w:r>
        <w:rPr>
          <w:rStyle w:val="Teksttreci100"/>
          <w:b/>
          <w:color w:val="000000"/>
          <w:sz w:val="24"/>
          <w:szCs w:val="24"/>
        </w:rPr>
        <w:lastRenderedPageBreak/>
        <w:t xml:space="preserve">1.4. </w:t>
      </w:r>
      <w:r w:rsidR="00600942" w:rsidRPr="00C650BB">
        <w:rPr>
          <w:rStyle w:val="Teksttreci100"/>
          <w:b/>
          <w:color w:val="000000"/>
          <w:sz w:val="24"/>
          <w:szCs w:val="24"/>
        </w:rPr>
        <w:t xml:space="preserve"> Techniczne zaplecze motoryzacji</w:t>
      </w:r>
    </w:p>
    <w:p w:rsidR="00600942" w:rsidRPr="000D5989" w:rsidRDefault="00600942" w:rsidP="008D7C82">
      <w:pPr>
        <w:pStyle w:val="Teksttreci1"/>
        <w:spacing w:before="0" w:after="350" w:line="422" w:lineRule="exact"/>
        <w:ind w:left="20" w:right="20" w:firstLine="260"/>
        <w:jc w:val="both"/>
        <w:rPr>
          <w:rStyle w:val="Teksttreci100"/>
          <w:color w:val="000000"/>
          <w:sz w:val="24"/>
          <w:szCs w:val="24"/>
        </w:rPr>
      </w:pPr>
      <w:r w:rsidRPr="000D5989">
        <w:rPr>
          <w:rStyle w:val="Teksttreci2"/>
          <w:color w:val="000000"/>
          <w:sz w:val="24"/>
          <w:szCs w:val="24"/>
        </w:rPr>
        <w:t>Na terenie gminy mieszkańców obsługuje jedna stacja paliw płynnych i stacja gazowa w Jońcu.</w:t>
      </w:r>
    </w:p>
    <w:p w:rsidR="00600942" w:rsidRPr="00C650BB" w:rsidRDefault="00600942" w:rsidP="008D7C82">
      <w:pPr>
        <w:pStyle w:val="Teksttreci101"/>
        <w:tabs>
          <w:tab w:val="left" w:pos="707"/>
        </w:tabs>
        <w:spacing w:before="0" w:after="0" w:line="210" w:lineRule="exact"/>
        <w:ind w:left="20"/>
        <w:rPr>
          <w:rStyle w:val="Teksttreci2"/>
          <w:b w:val="0"/>
          <w:color w:val="000000"/>
          <w:sz w:val="24"/>
          <w:szCs w:val="24"/>
        </w:rPr>
      </w:pPr>
      <w:r w:rsidRPr="00C650BB">
        <w:rPr>
          <w:rStyle w:val="Teksttreci100"/>
          <w:b/>
          <w:color w:val="000000"/>
          <w:sz w:val="24"/>
          <w:szCs w:val="24"/>
        </w:rPr>
        <w:t xml:space="preserve">1.5. </w:t>
      </w:r>
      <w:r w:rsidR="00EE0BE1" w:rsidRPr="00C650BB">
        <w:rPr>
          <w:rStyle w:val="Teksttreci100"/>
          <w:b/>
          <w:color w:val="000000"/>
          <w:sz w:val="24"/>
          <w:szCs w:val="24"/>
        </w:rPr>
        <w:tab/>
      </w:r>
      <w:r w:rsidRPr="00C650BB">
        <w:rPr>
          <w:rStyle w:val="Teksttreci100"/>
          <w:b/>
          <w:color w:val="000000"/>
          <w:sz w:val="24"/>
          <w:szCs w:val="24"/>
        </w:rPr>
        <w:t>Komunikacja publiczna</w:t>
      </w:r>
    </w:p>
    <w:p w:rsidR="001155E4" w:rsidRPr="00DC28DE" w:rsidRDefault="00600942" w:rsidP="00DC28DE">
      <w:pPr>
        <w:pStyle w:val="Teksttreci1"/>
        <w:spacing w:before="0" w:after="466" w:line="427" w:lineRule="exact"/>
        <w:ind w:left="20" w:right="20" w:firstLine="720"/>
        <w:jc w:val="both"/>
        <w:rPr>
          <w:rStyle w:val="Nagwek40"/>
          <w:rFonts w:ascii="Times New Roman" w:hAnsi="Times New Roman" w:cs="Times New Roman"/>
          <w:b w:val="0"/>
          <w:bCs w:val="0"/>
          <w:color w:val="000000"/>
          <w:spacing w:val="4"/>
          <w:sz w:val="24"/>
          <w:szCs w:val="24"/>
        </w:rPr>
      </w:pPr>
      <w:r w:rsidRPr="000D5989">
        <w:rPr>
          <w:rStyle w:val="Teksttreci2"/>
          <w:color w:val="000000"/>
          <w:sz w:val="24"/>
          <w:szCs w:val="24"/>
        </w:rPr>
        <w:t>W zakresie komunikacji zbiorowej, głównym prz</w:t>
      </w:r>
      <w:r w:rsidR="00E53F61">
        <w:rPr>
          <w:rStyle w:val="Teksttreci2"/>
          <w:color w:val="000000"/>
          <w:sz w:val="24"/>
          <w:szCs w:val="24"/>
        </w:rPr>
        <w:t>ewoźnikiem jest PKS, obsługująca</w:t>
      </w:r>
      <w:r w:rsidRPr="000D5989">
        <w:rPr>
          <w:rStyle w:val="Teksttreci2"/>
          <w:color w:val="000000"/>
          <w:sz w:val="24"/>
          <w:szCs w:val="24"/>
        </w:rPr>
        <w:t xml:space="preserve"> większość miejscowości w gminie.</w:t>
      </w:r>
    </w:p>
    <w:p w:rsidR="00600942" w:rsidRPr="00C650BB" w:rsidRDefault="00EE0BE1" w:rsidP="00356062">
      <w:pPr>
        <w:pStyle w:val="Nagwek41"/>
        <w:numPr>
          <w:ilvl w:val="0"/>
          <w:numId w:val="18"/>
        </w:numPr>
        <w:tabs>
          <w:tab w:val="left" w:pos="707"/>
        </w:tabs>
        <w:spacing w:after="120" w:line="220" w:lineRule="exact"/>
        <w:outlineLvl w:val="9"/>
        <w:rPr>
          <w:rStyle w:val="Nagwek40"/>
          <w:b/>
          <w:color w:val="000000"/>
          <w:sz w:val="24"/>
          <w:szCs w:val="24"/>
        </w:rPr>
      </w:pPr>
      <w:bookmarkStart w:id="118" w:name="bookmark69"/>
      <w:r w:rsidRPr="00C650BB">
        <w:rPr>
          <w:rStyle w:val="Nagwek40"/>
          <w:b/>
          <w:color w:val="000000"/>
          <w:sz w:val="24"/>
          <w:szCs w:val="24"/>
        </w:rPr>
        <w:tab/>
      </w:r>
      <w:r w:rsidR="00600942" w:rsidRPr="00C650BB">
        <w:rPr>
          <w:rStyle w:val="Nagwek40"/>
          <w:b/>
          <w:color w:val="000000"/>
          <w:sz w:val="24"/>
          <w:szCs w:val="24"/>
        </w:rPr>
        <w:t>Infrastruktura techniczna</w:t>
      </w:r>
      <w:bookmarkEnd w:id="118"/>
    </w:p>
    <w:p w:rsidR="00572D0D" w:rsidRPr="00331F24" w:rsidRDefault="00572D0D" w:rsidP="00572D0D">
      <w:pPr>
        <w:pStyle w:val="Nagwek41"/>
        <w:numPr>
          <w:ilvl w:val="0"/>
          <w:numId w:val="0"/>
        </w:numPr>
        <w:tabs>
          <w:tab w:val="left" w:pos="707"/>
        </w:tabs>
        <w:spacing w:after="120" w:line="220" w:lineRule="exact"/>
        <w:outlineLvl w:val="9"/>
        <w:rPr>
          <w:rStyle w:val="Teksttreci100"/>
          <w:rFonts w:ascii="Arial" w:hAnsi="Arial" w:cs="Arial"/>
          <w:color w:val="000000"/>
          <w:sz w:val="24"/>
          <w:szCs w:val="24"/>
        </w:rPr>
      </w:pPr>
    </w:p>
    <w:p w:rsidR="00600942" w:rsidRPr="00C650BB" w:rsidRDefault="00600942" w:rsidP="00DC04AB">
      <w:pPr>
        <w:pStyle w:val="Teksttreci101"/>
        <w:tabs>
          <w:tab w:val="left" w:pos="707"/>
        </w:tabs>
        <w:spacing w:before="0" w:after="120" w:line="210" w:lineRule="exact"/>
        <w:ind w:left="23"/>
        <w:rPr>
          <w:rStyle w:val="Teksttreci2"/>
          <w:b w:val="0"/>
          <w:color w:val="000000"/>
          <w:sz w:val="24"/>
          <w:szCs w:val="24"/>
        </w:rPr>
      </w:pPr>
      <w:r w:rsidRPr="00C650BB">
        <w:rPr>
          <w:rStyle w:val="Teksttreci100"/>
          <w:b/>
          <w:color w:val="000000"/>
          <w:sz w:val="24"/>
          <w:szCs w:val="24"/>
        </w:rPr>
        <w:t>2.1. Telekomunikacja</w:t>
      </w:r>
    </w:p>
    <w:p w:rsidR="00600942" w:rsidRPr="000D5989" w:rsidRDefault="00600942" w:rsidP="008D7C82">
      <w:pPr>
        <w:pStyle w:val="Teksttreci1"/>
        <w:spacing w:before="0" w:line="413" w:lineRule="exact"/>
        <w:ind w:left="20" w:right="20" w:firstLine="720"/>
        <w:jc w:val="both"/>
        <w:rPr>
          <w:rStyle w:val="Teksttreci2"/>
          <w:color w:val="000000"/>
          <w:sz w:val="24"/>
          <w:szCs w:val="24"/>
        </w:rPr>
      </w:pPr>
      <w:r w:rsidRPr="000D5989">
        <w:rPr>
          <w:rStyle w:val="Teksttreci2"/>
          <w:color w:val="000000"/>
          <w:sz w:val="24"/>
          <w:szCs w:val="24"/>
        </w:rPr>
        <w:t>Obiekty i urządzenia telekomunikacyjne na terenie gminy są własnością Telekomunikacji Polskiej S.A., zarządzane przez Rejon Telekomunikacyjny w Płońsku. Abonentów na obszarze gminy obsługuje automatyczna centrala telefoniczna w Jońcu. Łączna liczba abonentów telefonicznych wynosi ok. 560, co daje wskaźnik dostępności telefonów równy 215,4 abonentów na 1000 mieszkańców.</w:t>
      </w:r>
    </w:p>
    <w:p w:rsidR="00600942" w:rsidRPr="000D5989" w:rsidRDefault="00600942" w:rsidP="00E61406">
      <w:pPr>
        <w:pStyle w:val="Teksttreci1"/>
        <w:spacing w:before="0" w:line="413" w:lineRule="exact"/>
        <w:ind w:left="20" w:right="20" w:firstLine="720"/>
        <w:jc w:val="both"/>
        <w:rPr>
          <w:rStyle w:val="Teksttreci2"/>
          <w:color w:val="000000"/>
          <w:sz w:val="24"/>
          <w:szCs w:val="24"/>
        </w:rPr>
      </w:pPr>
      <w:r w:rsidRPr="000D5989">
        <w:rPr>
          <w:rStyle w:val="Teksttreci2"/>
          <w:color w:val="000000"/>
          <w:sz w:val="24"/>
          <w:szCs w:val="24"/>
        </w:rPr>
        <w:t>Łączność telefoniczna odbywa się głównie poprzez napowietrzne linie telefoniczne. Obecnie budowane i modernizowane sieci realizuje się jako linie kablowe. Budowa linii kablowych w pierwszej kolejności dotyczy wsi o zabudowie zwartej. Część abonentów</w:t>
      </w:r>
      <w:r w:rsidR="00E61406" w:rsidRPr="000D5989">
        <w:rPr>
          <w:rStyle w:val="Teksttreci2"/>
          <w:color w:val="000000"/>
          <w:sz w:val="24"/>
          <w:szCs w:val="24"/>
        </w:rPr>
        <w:t xml:space="preserve"> </w:t>
      </w:r>
      <w:r w:rsidRPr="000D5989">
        <w:rPr>
          <w:rStyle w:val="Teksttreci2"/>
          <w:color w:val="000000"/>
          <w:sz w:val="24"/>
          <w:szCs w:val="24"/>
        </w:rPr>
        <w:t>głównie z terenów o ro</w:t>
      </w:r>
      <w:r w:rsidR="0092717A">
        <w:rPr>
          <w:rStyle w:val="Teksttreci2"/>
          <w:color w:val="000000"/>
          <w:sz w:val="24"/>
          <w:szCs w:val="24"/>
        </w:rPr>
        <w:t>zproszonej zabudowie korzysta z </w:t>
      </w:r>
      <w:r w:rsidRPr="000D5989">
        <w:rPr>
          <w:rStyle w:val="Teksttreci2"/>
          <w:color w:val="000000"/>
          <w:sz w:val="24"/>
          <w:szCs w:val="24"/>
        </w:rPr>
        <w:t>radiowego systemu dostępu abonenckiego na bazie centrali we wsi gminnej.</w:t>
      </w:r>
    </w:p>
    <w:p w:rsidR="00600942" w:rsidRPr="000D5989" w:rsidRDefault="00600942" w:rsidP="008D7C82">
      <w:pPr>
        <w:pStyle w:val="Teksttreci1"/>
        <w:spacing w:before="0" w:after="507" w:line="394" w:lineRule="exact"/>
        <w:ind w:left="20" w:right="40" w:firstLine="720"/>
        <w:jc w:val="both"/>
        <w:rPr>
          <w:rStyle w:val="Nagwek50"/>
          <w:color w:val="000000"/>
          <w:sz w:val="24"/>
          <w:szCs w:val="24"/>
        </w:rPr>
      </w:pPr>
      <w:r w:rsidRPr="000D5989">
        <w:rPr>
          <w:rStyle w:val="Teksttreci2"/>
          <w:color w:val="000000"/>
          <w:sz w:val="24"/>
          <w:szCs w:val="24"/>
        </w:rPr>
        <w:t>W zakresie telefonii komórkowej, na terenie gminy działa stacja bazowa cyfrowej telefonii komórkowej na terenie miejscowości Omięciny.</w:t>
      </w:r>
    </w:p>
    <w:p w:rsidR="00600942" w:rsidRPr="00C650BB" w:rsidRDefault="00600942" w:rsidP="00C650BB">
      <w:pPr>
        <w:pStyle w:val="Nagwek51"/>
        <w:numPr>
          <w:ilvl w:val="1"/>
          <w:numId w:val="36"/>
        </w:numPr>
        <w:tabs>
          <w:tab w:val="left" w:pos="718"/>
        </w:tabs>
        <w:spacing w:after="170" w:line="210" w:lineRule="exact"/>
        <w:ind w:hanging="1429"/>
        <w:outlineLvl w:val="9"/>
        <w:rPr>
          <w:rStyle w:val="Teksttreci2"/>
          <w:b w:val="0"/>
          <w:color w:val="000000"/>
          <w:sz w:val="24"/>
          <w:szCs w:val="24"/>
        </w:rPr>
      </w:pPr>
      <w:bookmarkStart w:id="119" w:name="bookmark70"/>
      <w:r w:rsidRPr="00C650BB">
        <w:rPr>
          <w:rStyle w:val="Nagwek50"/>
          <w:b/>
          <w:color w:val="000000"/>
          <w:sz w:val="24"/>
          <w:szCs w:val="24"/>
        </w:rPr>
        <w:t>Elektroenergetyka</w:t>
      </w:r>
      <w:bookmarkEnd w:id="119"/>
    </w:p>
    <w:p w:rsidR="00600942" w:rsidRPr="000D5989" w:rsidRDefault="00600942" w:rsidP="008D7C82">
      <w:pPr>
        <w:pStyle w:val="Teksttreci1"/>
        <w:spacing w:before="0" w:line="413" w:lineRule="exact"/>
        <w:ind w:left="20" w:right="40" w:firstLine="720"/>
        <w:jc w:val="both"/>
        <w:rPr>
          <w:rStyle w:val="Teksttreci2"/>
          <w:color w:val="000000"/>
          <w:sz w:val="24"/>
          <w:szCs w:val="24"/>
        </w:rPr>
      </w:pPr>
      <w:r w:rsidRPr="000D5989">
        <w:rPr>
          <w:rStyle w:val="Teksttreci2"/>
          <w:color w:val="000000"/>
          <w:sz w:val="24"/>
          <w:szCs w:val="24"/>
        </w:rPr>
        <w:t>Zaopatrzenie w energię elektryczną odbiorców</w:t>
      </w:r>
      <w:r w:rsidR="007C0CA2">
        <w:rPr>
          <w:rStyle w:val="Teksttreci2"/>
          <w:color w:val="000000"/>
          <w:sz w:val="24"/>
          <w:szCs w:val="24"/>
        </w:rPr>
        <w:t xml:space="preserve"> na terenie gminy, odbywa się z </w:t>
      </w:r>
      <w:r w:rsidRPr="000D5989">
        <w:rPr>
          <w:rStyle w:val="Teksttreci2"/>
          <w:color w:val="000000"/>
          <w:sz w:val="24"/>
          <w:szCs w:val="24"/>
        </w:rPr>
        <w:t xml:space="preserve">GPZ 110/15 </w:t>
      </w:r>
      <w:proofErr w:type="spellStart"/>
      <w:r w:rsidRPr="000D5989">
        <w:rPr>
          <w:rStyle w:val="Teksttreci2"/>
          <w:color w:val="000000"/>
          <w:sz w:val="24"/>
          <w:szCs w:val="24"/>
        </w:rPr>
        <w:t>kV</w:t>
      </w:r>
      <w:proofErr w:type="spellEnd"/>
      <w:r w:rsidRPr="000D5989">
        <w:rPr>
          <w:rStyle w:val="Teksttreci2"/>
          <w:color w:val="000000"/>
          <w:sz w:val="24"/>
          <w:szCs w:val="24"/>
        </w:rPr>
        <w:t xml:space="preserve"> w Płońsku zasilanego napowietrzną jednotorową linią przesyłową WN 110kV Staroźreby - Pomiechówek, która przebiega przez obszar gminy, na długości ok. 6,0 km przez obsza</w:t>
      </w:r>
      <w:r w:rsidR="00331F24">
        <w:rPr>
          <w:rStyle w:val="Teksttreci2"/>
          <w:color w:val="000000"/>
          <w:sz w:val="24"/>
          <w:szCs w:val="24"/>
        </w:rPr>
        <w:t>ry wsi: Nowa Wrona, Ludwikowo i </w:t>
      </w:r>
      <w:r w:rsidRPr="000D5989">
        <w:rPr>
          <w:rStyle w:val="Teksttreci2"/>
          <w:color w:val="000000"/>
          <w:sz w:val="24"/>
          <w:szCs w:val="24"/>
        </w:rPr>
        <w:t>Proboszczewice.</w:t>
      </w:r>
    </w:p>
    <w:p w:rsidR="00600942" w:rsidRPr="000D5989" w:rsidRDefault="00600942" w:rsidP="008D7C82">
      <w:pPr>
        <w:pStyle w:val="Teksttreci1"/>
        <w:spacing w:before="0" w:line="413" w:lineRule="exact"/>
        <w:ind w:left="20" w:right="40" w:firstLine="720"/>
        <w:jc w:val="both"/>
        <w:rPr>
          <w:rStyle w:val="Teksttreci2"/>
          <w:color w:val="000000"/>
          <w:sz w:val="24"/>
          <w:szCs w:val="24"/>
        </w:rPr>
      </w:pPr>
      <w:r w:rsidRPr="000D5989">
        <w:rPr>
          <w:rStyle w:val="Teksttreci2"/>
          <w:color w:val="000000"/>
          <w:sz w:val="24"/>
          <w:szCs w:val="24"/>
        </w:rPr>
        <w:t xml:space="preserve">Energia elektryczna rozprowadzana jest do odbiorców poprzez rozdzielczą sieć linii napowietrznych średnich napięć 15 </w:t>
      </w:r>
      <w:proofErr w:type="spellStart"/>
      <w:r w:rsidRPr="000D5989">
        <w:rPr>
          <w:rStyle w:val="Teksttreci2"/>
          <w:color w:val="000000"/>
          <w:sz w:val="24"/>
          <w:szCs w:val="24"/>
        </w:rPr>
        <w:t>kV</w:t>
      </w:r>
      <w:proofErr w:type="spellEnd"/>
      <w:r w:rsidRPr="000D5989">
        <w:rPr>
          <w:rStyle w:val="Teksttreci2"/>
          <w:color w:val="000000"/>
          <w:sz w:val="24"/>
          <w:szCs w:val="24"/>
        </w:rPr>
        <w:t xml:space="preserve"> oraz stacje transformatorowe 15/0</w:t>
      </w:r>
      <w:r w:rsidR="0092717A">
        <w:rPr>
          <w:rStyle w:val="Teksttreci2"/>
          <w:color w:val="000000"/>
          <w:sz w:val="24"/>
          <w:szCs w:val="24"/>
        </w:rPr>
        <w:t>,4 KV i </w:t>
      </w:r>
      <w:r w:rsidRPr="000D5989">
        <w:rPr>
          <w:rStyle w:val="Teksttreci2"/>
          <w:color w:val="000000"/>
          <w:sz w:val="24"/>
          <w:szCs w:val="24"/>
        </w:rPr>
        <w:t>sieć odbiorczą niskiego napięcia 220/380 V, (rys. 10).</w:t>
      </w:r>
    </w:p>
    <w:p w:rsidR="00600942" w:rsidRPr="000D5989" w:rsidRDefault="00600942" w:rsidP="00472801">
      <w:pPr>
        <w:pStyle w:val="Teksttreci1"/>
        <w:spacing w:before="0" w:line="360" w:lineRule="auto"/>
        <w:ind w:left="20" w:right="40" w:firstLine="720"/>
        <w:jc w:val="both"/>
        <w:rPr>
          <w:rStyle w:val="Teksttreci2"/>
          <w:color w:val="000000"/>
          <w:sz w:val="24"/>
          <w:szCs w:val="24"/>
        </w:rPr>
      </w:pPr>
      <w:r w:rsidRPr="000D5989">
        <w:rPr>
          <w:rStyle w:val="Teksttreci2"/>
          <w:color w:val="000000"/>
          <w:sz w:val="24"/>
          <w:szCs w:val="24"/>
        </w:rPr>
        <w:t>Sieci i urządzenia elektroenergetyczne są zarządzane przez Zakład Energetyczny S.A, w Płocku, Rejon Energetyczny w Ciechanowie.</w:t>
      </w:r>
    </w:p>
    <w:p w:rsidR="00DC04AB" w:rsidRPr="005455A7" w:rsidRDefault="00600942" w:rsidP="005455A7">
      <w:pPr>
        <w:pStyle w:val="Teksttreci1"/>
        <w:spacing w:before="0" w:line="360" w:lineRule="auto"/>
        <w:ind w:left="23" w:right="40" w:firstLine="720"/>
        <w:jc w:val="both"/>
        <w:rPr>
          <w:rStyle w:val="Nagwek50"/>
          <w:b w:val="0"/>
          <w:bCs w:val="0"/>
          <w:color w:val="000000"/>
          <w:sz w:val="24"/>
          <w:szCs w:val="24"/>
        </w:rPr>
      </w:pPr>
      <w:r w:rsidRPr="000D5989">
        <w:rPr>
          <w:rStyle w:val="Teksttreci2"/>
          <w:color w:val="000000"/>
          <w:sz w:val="24"/>
          <w:szCs w:val="24"/>
        </w:rPr>
        <w:t xml:space="preserve">Dostawy energii elektrycznej pokrywają zapotrzebowanie odbiorców na terenie </w:t>
      </w:r>
      <w:r w:rsidRPr="000D5989">
        <w:rPr>
          <w:rStyle w:val="Teksttreci2"/>
          <w:color w:val="000000"/>
          <w:sz w:val="24"/>
          <w:szCs w:val="24"/>
        </w:rPr>
        <w:lastRenderedPageBreak/>
        <w:t>gminy. Działania RE polegają przede wszystkim na utrzymaniu ciągłości dostaw energii, konserwacji linii i urządzeń, rozbudowie sieci</w:t>
      </w:r>
      <w:r w:rsidR="0092717A">
        <w:rPr>
          <w:rStyle w:val="Teksttreci2"/>
          <w:color w:val="000000"/>
          <w:sz w:val="24"/>
          <w:szCs w:val="24"/>
        </w:rPr>
        <w:t xml:space="preserve"> w rejonie skupisk odbiorców. W </w:t>
      </w:r>
      <w:r w:rsidRPr="000D5989">
        <w:rPr>
          <w:rStyle w:val="Teksttreci2"/>
          <w:color w:val="000000"/>
          <w:sz w:val="24"/>
          <w:szCs w:val="24"/>
        </w:rPr>
        <w:t>celu zmniejszenia awaryjności układu konieczna jest sukcesywna modernizacja sieci, wymiana linii i rozbudowa si</w:t>
      </w:r>
      <w:r w:rsidR="00331F24">
        <w:rPr>
          <w:rStyle w:val="Teksttreci2"/>
          <w:color w:val="000000"/>
          <w:sz w:val="24"/>
          <w:szCs w:val="24"/>
        </w:rPr>
        <w:t>eci stacji transformatorowych w </w:t>
      </w:r>
      <w:r w:rsidRPr="000D5989">
        <w:rPr>
          <w:rStyle w:val="Teksttreci2"/>
          <w:color w:val="000000"/>
          <w:sz w:val="24"/>
          <w:szCs w:val="24"/>
        </w:rPr>
        <w:t>celu zmniejszenia długości odbiorczych linii niskich napięć.</w:t>
      </w:r>
    </w:p>
    <w:p w:rsidR="00600942" w:rsidRPr="000D5989" w:rsidRDefault="00600942" w:rsidP="00DF6F38">
      <w:pPr>
        <w:pStyle w:val="Nagwek51"/>
        <w:numPr>
          <w:ilvl w:val="0"/>
          <w:numId w:val="0"/>
        </w:numPr>
        <w:tabs>
          <w:tab w:val="left" w:pos="718"/>
        </w:tabs>
        <w:spacing w:after="120" w:line="210" w:lineRule="exact"/>
        <w:ind w:left="20"/>
        <w:outlineLvl w:val="9"/>
        <w:rPr>
          <w:rStyle w:val="Teksttreci2"/>
          <w:color w:val="000000"/>
          <w:sz w:val="24"/>
          <w:szCs w:val="24"/>
        </w:rPr>
      </w:pPr>
      <w:r w:rsidRPr="000D5989">
        <w:rPr>
          <w:rStyle w:val="Nagwek50"/>
          <w:color w:val="000000"/>
          <w:sz w:val="24"/>
          <w:szCs w:val="24"/>
        </w:rPr>
        <w:t xml:space="preserve">2.3. </w:t>
      </w:r>
      <w:bookmarkStart w:id="120" w:name="bookmark71"/>
      <w:r w:rsidR="00EE0BE1">
        <w:rPr>
          <w:rStyle w:val="Nagwek50"/>
          <w:color w:val="000000"/>
          <w:sz w:val="24"/>
          <w:szCs w:val="24"/>
        </w:rPr>
        <w:tab/>
      </w:r>
      <w:r w:rsidRPr="000D5989">
        <w:rPr>
          <w:rStyle w:val="Nagwek50"/>
          <w:color w:val="000000"/>
          <w:sz w:val="24"/>
          <w:szCs w:val="24"/>
        </w:rPr>
        <w:t>Gazownictwo</w:t>
      </w:r>
      <w:bookmarkEnd w:id="120"/>
    </w:p>
    <w:p w:rsidR="00250F7D" w:rsidRPr="005455A7" w:rsidRDefault="00600942" w:rsidP="005455A7">
      <w:pPr>
        <w:pStyle w:val="Teksttreci1"/>
        <w:spacing w:before="0" w:after="120" w:line="413" w:lineRule="exact"/>
        <w:ind w:left="20" w:right="40" w:firstLine="720"/>
        <w:jc w:val="both"/>
        <w:rPr>
          <w:rStyle w:val="Teksttreci2"/>
          <w:color w:val="000000"/>
          <w:sz w:val="24"/>
          <w:szCs w:val="24"/>
        </w:rPr>
      </w:pPr>
      <w:r w:rsidRPr="000D5989">
        <w:rPr>
          <w:rStyle w:val="Teksttreci2"/>
          <w:color w:val="000000"/>
          <w:sz w:val="24"/>
          <w:szCs w:val="24"/>
        </w:rPr>
        <w:t>Przez obszar gminy przebiega przesyłowa sieć</w:t>
      </w:r>
      <w:r w:rsidR="007C0CA2">
        <w:rPr>
          <w:rStyle w:val="Teksttreci2"/>
          <w:color w:val="000000"/>
          <w:sz w:val="24"/>
          <w:szCs w:val="24"/>
        </w:rPr>
        <w:t xml:space="preserve"> gazowa wysokiego ciśnienia 6,4 </w:t>
      </w:r>
      <w:proofErr w:type="spellStart"/>
      <w:r w:rsidRPr="000D5989">
        <w:rPr>
          <w:rStyle w:val="Teksttreci2"/>
          <w:color w:val="000000"/>
          <w:sz w:val="24"/>
          <w:szCs w:val="24"/>
        </w:rPr>
        <w:t>MPa</w:t>
      </w:r>
      <w:proofErr w:type="spellEnd"/>
      <w:r w:rsidRPr="000D5989">
        <w:rPr>
          <w:rStyle w:val="Teksttreci2"/>
          <w:color w:val="000000"/>
          <w:sz w:val="24"/>
          <w:szCs w:val="24"/>
        </w:rPr>
        <w:t xml:space="preserve"> - dwa gazociągi DN 500 relacji Rembelszczyzna - Włocławek. Mieszkańcy gminy nie korzystają jeszcze z gazu sieciowego, zaopatrywani są w butlowy gaz propan - butan, poprzez sieć punktów wymiany butli. Docelowo zaopatrzenie w gaz sieciowy odbiorców na terenie gminy nastąpi w oparciu </w:t>
      </w:r>
      <w:r w:rsidR="001D3CB2">
        <w:rPr>
          <w:rStyle w:val="Teksttreci2"/>
          <w:color w:val="000000"/>
          <w:sz w:val="24"/>
          <w:szCs w:val="24"/>
        </w:rPr>
        <w:t>o ww. przesyłową sieć gazową po </w:t>
      </w:r>
      <w:r w:rsidRPr="000D5989">
        <w:rPr>
          <w:rStyle w:val="Teksttreci2"/>
          <w:color w:val="000000"/>
          <w:sz w:val="24"/>
          <w:szCs w:val="24"/>
        </w:rPr>
        <w:t>realizacji stacji redukcyjno-pomiarowej 1° Do odbiorców gaz ziemny doprowadzony będzie poprzez rozdzielczą sieć średniego ciśnienia. Rea</w:t>
      </w:r>
      <w:r w:rsidR="007C0CA2">
        <w:rPr>
          <w:rStyle w:val="Teksttreci2"/>
          <w:color w:val="000000"/>
          <w:sz w:val="24"/>
          <w:szCs w:val="24"/>
        </w:rPr>
        <w:t>lizacja urządzeń gazowniczych i </w:t>
      </w:r>
      <w:r w:rsidRPr="000D5989">
        <w:rPr>
          <w:rStyle w:val="Teksttreci2"/>
          <w:color w:val="000000"/>
          <w:sz w:val="24"/>
          <w:szCs w:val="24"/>
        </w:rPr>
        <w:t>sieci w gminie powinna być poprzedzona opracowaniem koncepcji programowej gazyfikacji, w oparciu o którą możliwe będzie przyjęcie najbardziej optymalnego rozwiązania.</w:t>
      </w:r>
    </w:p>
    <w:p w:rsidR="00600942" w:rsidRPr="000D5989" w:rsidRDefault="00C650BB" w:rsidP="005455A7">
      <w:pPr>
        <w:pStyle w:val="Teksttreci1"/>
        <w:spacing w:before="0" w:after="120" w:line="360" w:lineRule="auto"/>
        <w:ind w:left="23" w:right="40" w:hanging="20"/>
        <w:jc w:val="both"/>
        <w:rPr>
          <w:rStyle w:val="Teksttreci2"/>
          <w:color w:val="000000"/>
          <w:sz w:val="24"/>
          <w:szCs w:val="24"/>
        </w:rPr>
      </w:pPr>
      <w:r>
        <w:rPr>
          <w:rStyle w:val="Nagwek50"/>
          <w:color w:val="000000"/>
          <w:sz w:val="24"/>
          <w:szCs w:val="24"/>
        </w:rPr>
        <w:t>2.3</w:t>
      </w:r>
      <w:r w:rsidR="00600942" w:rsidRPr="000D5989">
        <w:rPr>
          <w:rStyle w:val="Nagwek50"/>
          <w:color w:val="000000"/>
          <w:sz w:val="24"/>
          <w:szCs w:val="24"/>
        </w:rPr>
        <w:t xml:space="preserve">. </w:t>
      </w:r>
      <w:r w:rsidR="00EE0BE1">
        <w:rPr>
          <w:rStyle w:val="Nagwek50"/>
          <w:color w:val="000000"/>
          <w:sz w:val="24"/>
          <w:szCs w:val="24"/>
        </w:rPr>
        <w:tab/>
      </w:r>
      <w:r w:rsidR="00600942" w:rsidRPr="000D5989">
        <w:rPr>
          <w:rStyle w:val="Nagwek50"/>
          <w:color w:val="000000"/>
          <w:sz w:val="24"/>
          <w:szCs w:val="24"/>
        </w:rPr>
        <w:t>C</w:t>
      </w:r>
      <w:bookmarkStart w:id="121" w:name="bookmark72"/>
      <w:r w:rsidR="00600942" w:rsidRPr="000D5989">
        <w:rPr>
          <w:rStyle w:val="Nagwek50"/>
          <w:color w:val="000000"/>
          <w:sz w:val="24"/>
          <w:szCs w:val="24"/>
        </w:rPr>
        <w:t>iepłownictwo</w:t>
      </w:r>
      <w:bookmarkEnd w:id="121"/>
    </w:p>
    <w:p w:rsidR="00DF6F38" w:rsidRPr="005455A7" w:rsidRDefault="00600942" w:rsidP="005455A7">
      <w:pPr>
        <w:pStyle w:val="Teksttreci1"/>
        <w:spacing w:before="0" w:after="120" w:line="360" w:lineRule="auto"/>
        <w:ind w:left="23" w:right="40" w:firstLine="720"/>
        <w:jc w:val="both"/>
        <w:rPr>
          <w:rStyle w:val="Nagwek50"/>
          <w:b w:val="0"/>
          <w:bCs w:val="0"/>
          <w:color w:val="000000"/>
          <w:sz w:val="24"/>
          <w:szCs w:val="24"/>
        </w:rPr>
      </w:pPr>
      <w:r w:rsidRPr="000D5989">
        <w:rPr>
          <w:rStyle w:val="Teksttreci2"/>
          <w:color w:val="000000"/>
          <w:sz w:val="24"/>
          <w:szCs w:val="24"/>
        </w:rPr>
        <w:t>Zaopatrzenie w ciepło mieszkańców gminy re</w:t>
      </w:r>
      <w:r w:rsidR="007C0CA2">
        <w:rPr>
          <w:rStyle w:val="Teksttreci2"/>
          <w:color w:val="000000"/>
          <w:sz w:val="24"/>
          <w:szCs w:val="24"/>
        </w:rPr>
        <w:t>alizowane jest indywidualnie, z </w:t>
      </w:r>
      <w:r w:rsidRPr="000D5989">
        <w:rPr>
          <w:rStyle w:val="Teksttreci2"/>
          <w:color w:val="000000"/>
          <w:sz w:val="24"/>
          <w:szCs w:val="24"/>
        </w:rPr>
        <w:t xml:space="preserve">własnych kotłowni. Należy zmierzać do zastąpienia </w:t>
      </w:r>
      <w:r w:rsidR="007C0CA2">
        <w:rPr>
          <w:rStyle w:val="Teksttreci2"/>
          <w:color w:val="000000"/>
          <w:sz w:val="24"/>
          <w:szCs w:val="24"/>
        </w:rPr>
        <w:t>obecnie stosowanych rozwiązań i </w:t>
      </w:r>
      <w:r w:rsidRPr="000D5989">
        <w:rPr>
          <w:rStyle w:val="Teksttreci2"/>
          <w:color w:val="000000"/>
          <w:sz w:val="24"/>
          <w:szCs w:val="24"/>
        </w:rPr>
        <w:t>paliw</w:t>
      </w:r>
      <w:r w:rsidR="00DF6F38">
        <w:rPr>
          <w:rStyle w:val="Teksttreci2"/>
          <w:color w:val="000000"/>
          <w:sz w:val="24"/>
          <w:szCs w:val="24"/>
        </w:rPr>
        <w:t xml:space="preserve"> o </w:t>
      </w:r>
      <w:r w:rsidRPr="000D5989">
        <w:rPr>
          <w:rStyle w:val="Teksttreci2"/>
          <w:color w:val="000000"/>
          <w:sz w:val="24"/>
          <w:szCs w:val="24"/>
        </w:rPr>
        <w:t>wysokiej zawartości siarki, wysoko wydajnymi rozwiązaniami proekologicznymi oraz do zastosowania jako źródła ciepła energii elektrycznej, olejów opałowych, gazu, energii geotermalnej, słonecznej, biomasy itp.</w:t>
      </w:r>
    </w:p>
    <w:p w:rsidR="00600942" w:rsidRPr="00C650BB" w:rsidRDefault="00C650BB" w:rsidP="00B958A2">
      <w:pPr>
        <w:pStyle w:val="Nagwek51"/>
        <w:numPr>
          <w:ilvl w:val="0"/>
          <w:numId w:val="0"/>
        </w:numPr>
        <w:tabs>
          <w:tab w:val="left" w:pos="692"/>
        </w:tabs>
        <w:spacing w:after="120" w:line="360" w:lineRule="auto"/>
        <w:ind w:left="20"/>
        <w:outlineLvl w:val="9"/>
        <w:rPr>
          <w:rStyle w:val="Teksttreci2"/>
          <w:b w:val="0"/>
          <w:color w:val="000000"/>
          <w:sz w:val="24"/>
          <w:szCs w:val="24"/>
        </w:rPr>
      </w:pPr>
      <w:r>
        <w:rPr>
          <w:rStyle w:val="Nagwek50"/>
          <w:b/>
          <w:color w:val="000000"/>
          <w:sz w:val="24"/>
          <w:szCs w:val="24"/>
        </w:rPr>
        <w:t>2.4</w:t>
      </w:r>
      <w:r w:rsidR="00600942" w:rsidRPr="00C650BB">
        <w:rPr>
          <w:rStyle w:val="Nagwek50"/>
          <w:b/>
          <w:color w:val="000000"/>
          <w:sz w:val="24"/>
          <w:szCs w:val="24"/>
        </w:rPr>
        <w:t xml:space="preserve">. </w:t>
      </w:r>
      <w:bookmarkStart w:id="122" w:name="bookmark73"/>
      <w:r w:rsidR="00EE0BE1" w:rsidRPr="00C650BB">
        <w:rPr>
          <w:rStyle w:val="Nagwek50"/>
          <w:b/>
          <w:color w:val="000000"/>
          <w:sz w:val="24"/>
          <w:szCs w:val="24"/>
        </w:rPr>
        <w:tab/>
      </w:r>
      <w:r w:rsidR="00600942" w:rsidRPr="00C650BB">
        <w:rPr>
          <w:rStyle w:val="Nagwek50"/>
          <w:b/>
          <w:color w:val="000000"/>
          <w:sz w:val="24"/>
          <w:szCs w:val="24"/>
        </w:rPr>
        <w:t>Zaopatrzenie w wodę</w:t>
      </w:r>
      <w:bookmarkEnd w:id="122"/>
    </w:p>
    <w:p w:rsidR="00600942" w:rsidRPr="000D5989" w:rsidRDefault="00600942" w:rsidP="00DF6F38">
      <w:pPr>
        <w:pStyle w:val="Teksttreci1"/>
        <w:spacing w:before="0" w:line="413" w:lineRule="exact"/>
        <w:ind w:left="20" w:right="40" w:firstLine="720"/>
        <w:jc w:val="both"/>
        <w:rPr>
          <w:rStyle w:val="Teksttreci2"/>
          <w:color w:val="000000"/>
          <w:sz w:val="24"/>
          <w:szCs w:val="24"/>
        </w:rPr>
      </w:pPr>
      <w:r w:rsidRPr="000D5989">
        <w:rPr>
          <w:rStyle w:val="Teksttreci2"/>
          <w:color w:val="000000"/>
          <w:sz w:val="24"/>
          <w:szCs w:val="24"/>
        </w:rPr>
        <w:t>Dostęp mieszkańców do wody bieżącej z sieci wodociągowej, która jest podstawowym elementem infrastruktury technicznej i jednym z ważniejszych kryterium wyznaczającym standard jakości życia mieszkańców. Do niedawna</w:t>
      </w:r>
      <w:r w:rsidR="00331F24">
        <w:rPr>
          <w:rStyle w:val="Teksttreci2"/>
          <w:color w:val="000000"/>
          <w:sz w:val="24"/>
          <w:szCs w:val="24"/>
        </w:rPr>
        <w:t xml:space="preserve"> w </w:t>
      </w:r>
      <w:r w:rsidR="00E61406" w:rsidRPr="000D5989">
        <w:rPr>
          <w:rStyle w:val="Teksttreci2"/>
          <w:color w:val="000000"/>
          <w:sz w:val="24"/>
          <w:szCs w:val="24"/>
        </w:rPr>
        <w:t>gminie podstawą zaopatrzenia</w:t>
      </w:r>
      <w:r w:rsidRPr="000D5989">
        <w:rPr>
          <w:rStyle w:val="Teksttreci2"/>
          <w:color w:val="000000"/>
          <w:sz w:val="24"/>
          <w:szCs w:val="24"/>
        </w:rPr>
        <w:t xml:space="preserve"> ludności w wodę do picia i na potrzeby gospodarcze były studnie kopane. Płytkie ujęcia wód gruntowych, z poziomem wody uzależnionym od opadów atmosferycznych</w:t>
      </w:r>
      <w:r w:rsidR="00DF6F38">
        <w:rPr>
          <w:rStyle w:val="Teksttreci2"/>
          <w:color w:val="000000"/>
          <w:sz w:val="24"/>
          <w:szCs w:val="24"/>
        </w:rPr>
        <w:t xml:space="preserve"> i </w:t>
      </w:r>
      <w:r w:rsidRPr="000D5989">
        <w:rPr>
          <w:rStyle w:val="Teksttreci2"/>
          <w:color w:val="000000"/>
          <w:sz w:val="24"/>
          <w:szCs w:val="24"/>
        </w:rPr>
        <w:t>poziomu wód w rzekach, nie gwa</w:t>
      </w:r>
      <w:r w:rsidR="007C0CA2">
        <w:rPr>
          <w:rStyle w:val="Teksttreci2"/>
          <w:color w:val="000000"/>
          <w:sz w:val="24"/>
          <w:szCs w:val="24"/>
        </w:rPr>
        <w:t>rantowały odpowiedniej ilości i </w:t>
      </w:r>
      <w:r w:rsidRPr="000D5989">
        <w:rPr>
          <w:rStyle w:val="Teksttreci2"/>
          <w:color w:val="000000"/>
          <w:sz w:val="24"/>
          <w:szCs w:val="24"/>
        </w:rPr>
        <w:t>jakości wody pitnej. Obecnie na terenie gminy istnieje wodociąg sieciowy, który będzie rozbudowywany (rys. 11).</w:t>
      </w:r>
    </w:p>
    <w:p w:rsidR="00600942" w:rsidRDefault="00600942" w:rsidP="008D7C82">
      <w:pPr>
        <w:pStyle w:val="Teksttreci1"/>
        <w:spacing w:before="0" w:line="413" w:lineRule="exact"/>
        <w:ind w:left="20" w:right="40" w:firstLine="720"/>
        <w:jc w:val="both"/>
        <w:rPr>
          <w:rStyle w:val="Teksttreci2"/>
          <w:color w:val="000000"/>
          <w:sz w:val="24"/>
          <w:szCs w:val="24"/>
        </w:rPr>
      </w:pPr>
      <w:r w:rsidRPr="000D5989">
        <w:rPr>
          <w:rStyle w:val="Teksttreci2"/>
          <w:color w:val="000000"/>
          <w:sz w:val="24"/>
          <w:szCs w:val="24"/>
        </w:rPr>
        <w:t xml:space="preserve">W gminie Joniec istnieją 2 stacje wodociągowe przeznaczone do zaopatrzenia </w:t>
      </w:r>
      <w:r w:rsidRPr="000D5989">
        <w:rPr>
          <w:rStyle w:val="Teksttreci2"/>
          <w:color w:val="000000"/>
          <w:sz w:val="24"/>
          <w:szCs w:val="24"/>
        </w:rPr>
        <w:lastRenderedPageBreak/>
        <w:t>publicznego w wodę:</w:t>
      </w:r>
    </w:p>
    <w:p w:rsidR="00600942" w:rsidRDefault="000E31D5" w:rsidP="000E31D5">
      <w:pPr>
        <w:pStyle w:val="Teksttreci1"/>
        <w:spacing w:before="0" w:line="413" w:lineRule="exact"/>
        <w:ind w:left="1134" w:right="40" w:hanging="394"/>
        <w:jc w:val="both"/>
        <w:rPr>
          <w:rStyle w:val="Teksttreci2"/>
          <w:color w:val="000000"/>
          <w:sz w:val="24"/>
          <w:szCs w:val="24"/>
        </w:rPr>
      </w:pPr>
      <w:r>
        <w:rPr>
          <w:rStyle w:val="Teksttreci2"/>
          <w:color w:val="000000"/>
          <w:sz w:val="24"/>
          <w:szCs w:val="24"/>
        </w:rPr>
        <w:t xml:space="preserve">● </w:t>
      </w:r>
      <w:r w:rsidR="00600942" w:rsidRPr="000D5989">
        <w:rPr>
          <w:rStyle w:val="Teksttreci2"/>
          <w:color w:val="000000"/>
          <w:sz w:val="24"/>
          <w:szCs w:val="24"/>
        </w:rPr>
        <w:t>w Popielżynie - eksploatowana przez gminę Joniec o możliwej wydajności 70m</w:t>
      </w:r>
      <w:r w:rsidR="00EE0BE1">
        <w:rPr>
          <w:rStyle w:val="Teksttreci2"/>
          <w:color w:val="000000"/>
          <w:sz w:val="24"/>
          <w:szCs w:val="24"/>
          <w:vertAlign w:val="superscript"/>
        </w:rPr>
        <w:t>3</w:t>
      </w:r>
      <w:r w:rsidR="00600942" w:rsidRPr="000D5989">
        <w:rPr>
          <w:rStyle w:val="Teksttreci2"/>
          <w:color w:val="000000"/>
          <w:sz w:val="24"/>
          <w:szCs w:val="24"/>
        </w:rPr>
        <w:t>/d (obecnie uzdatnia 30m</w:t>
      </w:r>
      <w:r w:rsidR="00220740">
        <w:rPr>
          <w:rStyle w:val="Teksttreci2"/>
          <w:color w:val="000000"/>
          <w:sz w:val="24"/>
          <w:szCs w:val="24"/>
          <w:vertAlign w:val="superscript"/>
        </w:rPr>
        <w:t>3</w:t>
      </w:r>
      <w:r w:rsidR="00600942" w:rsidRPr="000D5989">
        <w:rPr>
          <w:rStyle w:val="Teksttreci2"/>
          <w:color w:val="000000"/>
          <w:sz w:val="24"/>
          <w:szCs w:val="24"/>
        </w:rPr>
        <w:t>/d wody) zasilająca wsie: Popielżyn, Joniec, Joniec</w:t>
      </w:r>
      <w:r w:rsidR="00331F24">
        <w:rPr>
          <w:rStyle w:val="Teksttreci2"/>
          <w:color w:val="000000"/>
          <w:sz w:val="24"/>
          <w:szCs w:val="24"/>
        </w:rPr>
        <w:t>-</w:t>
      </w:r>
      <w:r w:rsidR="00600942" w:rsidRPr="000D5989">
        <w:rPr>
          <w:rStyle w:val="Teksttreci2"/>
          <w:color w:val="000000"/>
          <w:sz w:val="24"/>
          <w:szCs w:val="24"/>
        </w:rPr>
        <w:t>Kolonia,</w:t>
      </w:r>
    </w:p>
    <w:p w:rsidR="00600942" w:rsidRPr="000D5989" w:rsidRDefault="000E31D5" w:rsidP="000E31D5">
      <w:pPr>
        <w:pStyle w:val="Teksttreci1"/>
        <w:spacing w:before="0" w:line="413" w:lineRule="exact"/>
        <w:ind w:left="1134" w:right="40" w:hanging="394"/>
        <w:jc w:val="both"/>
        <w:rPr>
          <w:rStyle w:val="Teksttreci2"/>
          <w:color w:val="000000"/>
          <w:sz w:val="24"/>
          <w:szCs w:val="24"/>
        </w:rPr>
      </w:pPr>
      <w:r>
        <w:rPr>
          <w:rStyle w:val="Teksttreci2"/>
          <w:color w:val="000000"/>
          <w:sz w:val="24"/>
          <w:szCs w:val="24"/>
        </w:rPr>
        <w:t>●</w:t>
      </w:r>
      <w:r>
        <w:rPr>
          <w:rStyle w:val="Teksttreci2"/>
          <w:color w:val="000000"/>
          <w:sz w:val="24"/>
          <w:szCs w:val="24"/>
        </w:rPr>
        <w:tab/>
      </w:r>
      <w:r w:rsidR="00600942" w:rsidRPr="000D5989">
        <w:rPr>
          <w:rStyle w:val="Teksttreci2"/>
          <w:color w:val="000000"/>
          <w:sz w:val="24"/>
          <w:szCs w:val="24"/>
        </w:rPr>
        <w:t>we Wronie - eksploatowana przez Zakład Usług</w:t>
      </w:r>
      <w:r w:rsidR="00B56F7D">
        <w:rPr>
          <w:rStyle w:val="Teksttreci2"/>
          <w:color w:val="000000"/>
          <w:sz w:val="24"/>
          <w:szCs w:val="24"/>
        </w:rPr>
        <w:t xml:space="preserve"> Wodnych w Mławie o </w:t>
      </w:r>
      <w:r>
        <w:rPr>
          <w:rStyle w:val="Teksttreci2"/>
          <w:color w:val="000000"/>
          <w:sz w:val="24"/>
          <w:szCs w:val="24"/>
        </w:rPr>
        <w:t>wydajności 15</w:t>
      </w:r>
      <w:r w:rsidR="00600942" w:rsidRPr="000D5989">
        <w:rPr>
          <w:rStyle w:val="Teksttreci2"/>
          <w:color w:val="000000"/>
          <w:sz w:val="24"/>
          <w:szCs w:val="24"/>
        </w:rPr>
        <w:t>m</w:t>
      </w:r>
      <w:r w:rsidR="00556F54">
        <w:rPr>
          <w:rStyle w:val="Teksttreci2"/>
          <w:color w:val="000000"/>
          <w:sz w:val="24"/>
          <w:szCs w:val="24"/>
          <w:vertAlign w:val="superscript"/>
        </w:rPr>
        <w:t>3</w:t>
      </w:r>
      <w:r w:rsidR="00600942" w:rsidRPr="000D5989">
        <w:rPr>
          <w:rStyle w:val="Teksttreci2"/>
          <w:color w:val="000000"/>
          <w:sz w:val="24"/>
          <w:szCs w:val="24"/>
        </w:rPr>
        <w:t>/d (obecna wydajność - 5 m</w:t>
      </w:r>
      <w:r w:rsidR="00556F54">
        <w:rPr>
          <w:rStyle w:val="Teksttreci2"/>
          <w:color w:val="000000"/>
          <w:sz w:val="24"/>
          <w:szCs w:val="24"/>
          <w:vertAlign w:val="superscript"/>
        </w:rPr>
        <w:t>3</w:t>
      </w:r>
      <w:r w:rsidR="00556F54">
        <w:rPr>
          <w:rStyle w:val="Teksttreci2"/>
          <w:color w:val="000000"/>
          <w:sz w:val="24"/>
          <w:szCs w:val="24"/>
        </w:rPr>
        <w:t>/</w:t>
      </w:r>
      <w:r w:rsidR="007C0CA2">
        <w:rPr>
          <w:rStyle w:val="Teksttreci2"/>
          <w:color w:val="000000"/>
          <w:sz w:val="24"/>
          <w:szCs w:val="24"/>
        </w:rPr>
        <w:t>d ), zasilająca wieś Wronę i </w:t>
      </w:r>
      <w:r w:rsidR="00600942" w:rsidRPr="000D5989">
        <w:rPr>
          <w:rStyle w:val="Teksttreci2"/>
          <w:color w:val="000000"/>
          <w:sz w:val="24"/>
          <w:szCs w:val="24"/>
        </w:rPr>
        <w:t>nie posiadająca urządzeń do uzd</w:t>
      </w:r>
      <w:r w:rsidR="00472801">
        <w:rPr>
          <w:rStyle w:val="Teksttreci2"/>
          <w:color w:val="000000"/>
          <w:sz w:val="24"/>
          <w:szCs w:val="24"/>
        </w:rPr>
        <w:t>atniania. Ujęcia wody pracują w </w:t>
      </w:r>
      <w:r w:rsidR="00600942" w:rsidRPr="000D5989">
        <w:rPr>
          <w:rStyle w:val="Teksttreci2"/>
          <w:color w:val="000000"/>
          <w:sz w:val="24"/>
          <w:szCs w:val="24"/>
        </w:rPr>
        <w:t>oparciu</w:t>
      </w:r>
      <w:r w:rsidR="007C0CA2">
        <w:rPr>
          <w:rStyle w:val="Teksttreci2"/>
          <w:color w:val="000000"/>
          <w:sz w:val="24"/>
          <w:szCs w:val="24"/>
        </w:rPr>
        <w:t xml:space="preserve"> o </w:t>
      </w:r>
      <w:r w:rsidR="00600942" w:rsidRPr="000D5989">
        <w:rPr>
          <w:rStyle w:val="Teksttreci2"/>
          <w:color w:val="000000"/>
          <w:sz w:val="24"/>
          <w:szCs w:val="24"/>
        </w:rPr>
        <w:t>czwartorzędowy poziom wodonośny, gdzie jakość wód nie budzi zastrzeżeń.</w:t>
      </w:r>
    </w:p>
    <w:p w:rsidR="00600942" w:rsidRPr="003D5E06" w:rsidRDefault="00600942" w:rsidP="008D7C82">
      <w:pPr>
        <w:pStyle w:val="Teksttreci1"/>
        <w:spacing w:before="0" w:line="413" w:lineRule="exact"/>
        <w:ind w:left="20" w:right="40" w:firstLine="720"/>
        <w:jc w:val="both"/>
        <w:rPr>
          <w:rStyle w:val="Teksttreci2"/>
          <w:color w:val="000000"/>
          <w:sz w:val="24"/>
          <w:szCs w:val="24"/>
        </w:rPr>
      </w:pPr>
      <w:r w:rsidRPr="000D5989">
        <w:rPr>
          <w:rStyle w:val="Teksttreci2"/>
          <w:color w:val="000000"/>
          <w:sz w:val="24"/>
          <w:szCs w:val="24"/>
        </w:rPr>
        <w:t>Na terenie gminy sieć wodociągowa ma długość</w:t>
      </w:r>
      <w:r w:rsidR="00862618">
        <w:rPr>
          <w:rStyle w:val="Teksttreci2"/>
          <w:color w:val="000000"/>
          <w:sz w:val="24"/>
          <w:szCs w:val="24"/>
        </w:rPr>
        <w:t xml:space="preserve"> 8,2 km, a faktyczne potrzeby w </w:t>
      </w:r>
      <w:r w:rsidRPr="000D5989">
        <w:rPr>
          <w:rStyle w:val="Teksttreci2"/>
          <w:color w:val="000000"/>
          <w:sz w:val="24"/>
          <w:szCs w:val="24"/>
        </w:rPr>
        <w:t xml:space="preserve">tym zakresie ocenia się na 18 </w:t>
      </w:r>
      <w:proofErr w:type="spellStart"/>
      <w:r w:rsidRPr="000D5989">
        <w:rPr>
          <w:rStyle w:val="Teksttreci2"/>
          <w:color w:val="000000"/>
          <w:sz w:val="24"/>
          <w:szCs w:val="24"/>
        </w:rPr>
        <w:t>km</w:t>
      </w:r>
      <w:proofErr w:type="spellEnd"/>
      <w:r w:rsidRPr="000D5989">
        <w:rPr>
          <w:rStyle w:val="Teksttreci2"/>
          <w:color w:val="000000"/>
          <w:sz w:val="24"/>
          <w:szCs w:val="24"/>
        </w:rPr>
        <w:t xml:space="preserve">. Z wodociągu sieciowego korzysta 163 gospodarstw domowych na 863 </w:t>
      </w:r>
      <w:proofErr w:type="spellStart"/>
      <w:r w:rsidRPr="000D5989">
        <w:rPr>
          <w:rStyle w:val="Teksttreci2"/>
          <w:color w:val="000000"/>
          <w:sz w:val="24"/>
          <w:szCs w:val="24"/>
        </w:rPr>
        <w:t>istn</w:t>
      </w:r>
      <w:proofErr w:type="spellEnd"/>
      <w:r w:rsidRPr="000D5989">
        <w:rPr>
          <w:rStyle w:val="Teksttreci2"/>
          <w:color w:val="000000"/>
          <w:sz w:val="24"/>
          <w:szCs w:val="24"/>
        </w:rPr>
        <w:t>., co oznacza zaspokojenie potrzeb 19,8% gospodarstw. Pozostałe gospodarstwa posiadają ujęcia indywidua</w:t>
      </w:r>
      <w:r w:rsidR="0092717A">
        <w:rPr>
          <w:rStyle w:val="Teksttreci2"/>
          <w:color w:val="000000"/>
          <w:sz w:val="24"/>
          <w:szCs w:val="24"/>
        </w:rPr>
        <w:t>lne. Zużycie wody z </w:t>
      </w:r>
      <w:r w:rsidR="007C0CA2">
        <w:rPr>
          <w:rStyle w:val="Teksttreci2"/>
          <w:color w:val="000000"/>
          <w:sz w:val="24"/>
          <w:szCs w:val="24"/>
        </w:rPr>
        <w:t>wodociągu w </w:t>
      </w:r>
      <w:r w:rsidRPr="000D5989">
        <w:rPr>
          <w:rStyle w:val="Teksttreci2"/>
          <w:color w:val="000000"/>
          <w:sz w:val="24"/>
          <w:szCs w:val="24"/>
        </w:rPr>
        <w:t>gospodarstwach dom</w:t>
      </w:r>
      <w:r w:rsidR="00220740">
        <w:rPr>
          <w:rStyle w:val="Teksttreci2"/>
          <w:color w:val="000000"/>
          <w:sz w:val="24"/>
          <w:szCs w:val="24"/>
        </w:rPr>
        <w:t>owych, wg danych GUS w 2002r. w </w:t>
      </w:r>
      <w:r w:rsidR="001155E4">
        <w:rPr>
          <w:rStyle w:val="Teksttreci2"/>
          <w:color w:val="000000"/>
          <w:sz w:val="24"/>
          <w:szCs w:val="24"/>
        </w:rPr>
        <w:t>gminie Joniec wynosił 17,3 </w:t>
      </w:r>
      <w:r w:rsidRPr="003D5E06">
        <w:rPr>
          <w:rStyle w:val="Teksttreci2"/>
          <w:color w:val="000000"/>
          <w:sz w:val="24"/>
          <w:szCs w:val="24"/>
        </w:rPr>
        <w:t>dam</w:t>
      </w:r>
      <w:r w:rsidR="003D5E06">
        <w:rPr>
          <w:rStyle w:val="Teksttreci2"/>
          <w:color w:val="000000"/>
          <w:sz w:val="24"/>
          <w:szCs w:val="24"/>
          <w:vertAlign w:val="superscript"/>
        </w:rPr>
        <w:t>3</w:t>
      </w:r>
      <w:r w:rsidR="003D5E06">
        <w:rPr>
          <w:rStyle w:val="Teksttreci2"/>
          <w:color w:val="000000"/>
          <w:sz w:val="24"/>
          <w:szCs w:val="24"/>
        </w:rPr>
        <w:t xml:space="preserve"> </w:t>
      </w:r>
      <w:r w:rsidRPr="003D5E06">
        <w:rPr>
          <w:rStyle w:val="Teksttreci2"/>
          <w:color w:val="000000"/>
          <w:sz w:val="24"/>
          <w:szCs w:val="24"/>
        </w:rPr>
        <w:t>na</w:t>
      </w:r>
      <w:r w:rsidRPr="000D5989">
        <w:rPr>
          <w:rStyle w:val="Teksttreci2"/>
          <w:color w:val="000000"/>
          <w:sz w:val="24"/>
          <w:szCs w:val="24"/>
        </w:rPr>
        <w:t xml:space="preserve"> 1 mieszkańca, tj. 6,6 m</w:t>
      </w:r>
      <w:r w:rsidR="003D5E06">
        <w:rPr>
          <w:rStyle w:val="Teksttreci2"/>
          <w:color w:val="000000"/>
          <w:sz w:val="24"/>
          <w:szCs w:val="24"/>
          <w:vertAlign w:val="superscript"/>
        </w:rPr>
        <w:t>3</w:t>
      </w:r>
      <w:r w:rsidR="003D5E06">
        <w:rPr>
          <w:rStyle w:val="Teksttreci2"/>
          <w:color w:val="000000"/>
          <w:sz w:val="24"/>
          <w:szCs w:val="24"/>
        </w:rPr>
        <w:t>.</w:t>
      </w:r>
    </w:p>
    <w:p w:rsidR="00600942" w:rsidRPr="000D5989" w:rsidRDefault="00600942" w:rsidP="00E61406">
      <w:pPr>
        <w:pStyle w:val="Teksttreci1"/>
        <w:spacing w:before="0" w:line="413" w:lineRule="exact"/>
        <w:ind w:left="20" w:right="40" w:firstLine="720"/>
        <w:jc w:val="both"/>
        <w:rPr>
          <w:rStyle w:val="Teksttreci2"/>
          <w:color w:val="000000"/>
          <w:sz w:val="24"/>
          <w:szCs w:val="24"/>
        </w:rPr>
      </w:pPr>
      <w:r w:rsidRPr="000D5989">
        <w:rPr>
          <w:rStyle w:val="Teksttreci2"/>
          <w:color w:val="000000"/>
          <w:sz w:val="24"/>
          <w:szCs w:val="24"/>
        </w:rPr>
        <w:t>Instalacje wodociągowe powodują większe zużycie wody przez mieszkańców danych miejscowości, co w praktyce oznacza podwyższoną produkcję ścieków. Gmina odczuwa brak zbiorczego systemu kanalizacyjnego, zakończonego ciągiem technologicznym do oczyszczania nieczystości płynn</w:t>
      </w:r>
      <w:r w:rsidR="001D3CB2">
        <w:rPr>
          <w:rStyle w:val="Teksttreci2"/>
          <w:color w:val="000000"/>
          <w:sz w:val="24"/>
          <w:szCs w:val="24"/>
        </w:rPr>
        <w:t>ych (oczyszczalnią). Stanowi to </w:t>
      </w:r>
      <w:r w:rsidRPr="000D5989">
        <w:rPr>
          <w:rStyle w:val="Teksttreci2"/>
          <w:color w:val="000000"/>
          <w:sz w:val="24"/>
          <w:szCs w:val="24"/>
        </w:rPr>
        <w:t>poważny problem</w:t>
      </w:r>
      <w:r w:rsidR="003D5E06">
        <w:rPr>
          <w:rStyle w:val="Teksttreci2"/>
          <w:color w:val="000000"/>
          <w:sz w:val="24"/>
          <w:szCs w:val="24"/>
        </w:rPr>
        <w:t>, gdyż ścieki odprowadzane są z </w:t>
      </w:r>
      <w:r w:rsidRPr="000D5989">
        <w:rPr>
          <w:rStyle w:val="Teksttreci2"/>
          <w:color w:val="000000"/>
          <w:sz w:val="24"/>
          <w:szCs w:val="24"/>
        </w:rPr>
        <w:t>posesji do często nieszczelnych szamb, które mogą być przyczyną</w:t>
      </w:r>
      <w:r w:rsidR="00E61406" w:rsidRPr="000D5989">
        <w:rPr>
          <w:rStyle w:val="Teksttreci2"/>
          <w:color w:val="000000"/>
          <w:sz w:val="24"/>
          <w:szCs w:val="24"/>
        </w:rPr>
        <w:t xml:space="preserve"> </w:t>
      </w:r>
      <w:r w:rsidRPr="000D5989">
        <w:rPr>
          <w:rStyle w:val="Teksttreci2"/>
          <w:color w:val="000000"/>
          <w:sz w:val="24"/>
          <w:szCs w:val="24"/>
        </w:rPr>
        <w:t>przenikania zanieczyszczeń do wód powierzchniowych oraz wód gruntowych, co wpływa na ich degradację. Ścieki przewożone są wozami asen</w:t>
      </w:r>
      <w:r w:rsidR="003D5E06">
        <w:rPr>
          <w:rStyle w:val="Teksttreci2"/>
          <w:color w:val="000000"/>
          <w:sz w:val="24"/>
          <w:szCs w:val="24"/>
        </w:rPr>
        <w:t>izacyjnymi do punktu zlewnego w</w:t>
      </w:r>
      <w:r w:rsidRPr="000D5989">
        <w:rPr>
          <w:rStyle w:val="Teksttreci2"/>
          <w:color w:val="000000"/>
          <w:sz w:val="24"/>
          <w:szCs w:val="24"/>
        </w:rPr>
        <w:t xml:space="preserve"> </w:t>
      </w:r>
      <w:r w:rsidR="0092717A">
        <w:rPr>
          <w:rStyle w:val="Teksttreci2"/>
          <w:color w:val="000000"/>
          <w:sz w:val="24"/>
          <w:szCs w:val="24"/>
        </w:rPr>
        <w:t>oczyszczalni ścieków w </w:t>
      </w:r>
      <w:r w:rsidR="007C0CA2">
        <w:rPr>
          <w:rStyle w:val="Teksttreci2"/>
          <w:color w:val="000000"/>
          <w:sz w:val="24"/>
          <w:szCs w:val="24"/>
        </w:rPr>
        <w:t>Płońsku -</w:t>
      </w:r>
      <w:r w:rsidRPr="000D5989">
        <w:rPr>
          <w:rStyle w:val="Teksttreci2"/>
          <w:color w:val="000000"/>
          <w:sz w:val="24"/>
          <w:szCs w:val="24"/>
        </w:rPr>
        <w:t xml:space="preserve"> oddalonym od granic gminy o ok. 15 </w:t>
      </w:r>
      <w:proofErr w:type="spellStart"/>
      <w:r w:rsidRPr="000D5989">
        <w:rPr>
          <w:rStyle w:val="Teksttreci2"/>
          <w:color w:val="000000"/>
          <w:sz w:val="24"/>
          <w:szCs w:val="24"/>
        </w:rPr>
        <w:t>km</w:t>
      </w:r>
      <w:proofErr w:type="spellEnd"/>
      <w:r w:rsidRPr="000D5989">
        <w:rPr>
          <w:rStyle w:val="Teksttreci2"/>
          <w:color w:val="000000"/>
          <w:sz w:val="24"/>
          <w:szCs w:val="24"/>
        </w:rPr>
        <w:t>.</w:t>
      </w:r>
    </w:p>
    <w:p w:rsidR="00600942" w:rsidRPr="000D5989" w:rsidRDefault="00600942" w:rsidP="00472801">
      <w:pPr>
        <w:pStyle w:val="Teksttreci1"/>
        <w:spacing w:before="0" w:line="360" w:lineRule="auto"/>
        <w:ind w:left="20" w:right="60" w:firstLine="700"/>
        <w:jc w:val="both"/>
        <w:rPr>
          <w:rStyle w:val="Teksttreci2"/>
          <w:color w:val="000000"/>
          <w:sz w:val="24"/>
          <w:szCs w:val="24"/>
        </w:rPr>
      </w:pPr>
      <w:r w:rsidRPr="000D5989">
        <w:rPr>
          <w:rStyle w:val="Teksttreci2"/>
          <w:color w:val="000000"/>
          <w:sz w:val="24"/>
          <w:szCs w:val="24"/>
        </w:rPr>
        <w:t>Gmina nie prowadzi kontroli w zakresie udokumentowania wywozu nieczystości płynnych. Gospodarka ściekami nie jest uregulowana w ważniejszych zakładach produkcyjno- usługowych mieszczących się na terenie gminy (Mieszalni Pasz i Ubojni Drobiu w Józefowie, w Zakładzie Produkcyjnym “Wkra” w</w:t>
      </w:r>
      <w:r w:rsidR="00282DFC">
        <w:rPr>
          <w:rStyle w:val="Teksttreci2"/>
          <w:color w:val="000000"/>
          <w:sz w:val="24"/>
          <w:szCs w:val="24"/>
        </w:rPr>
        <w:t xml:space="preserve"> Jońcu-Koloni</w:t>
      </w:r>
      <w:r w:rsidR="007C0CA2">
        <w:rPr>
          <w:rStyle w:val="Teksttreci2"/>
          <w:color w:val="000000"/>
          <w:sz w:val="24"/>
          <w:szCs w:val="24"/>
        </w:rPr>
        <w:t>, w ZUM w </w:t>
      </w:r>
      <w:r w:rsidRPr="000D5989">
        <w:rPr>
          <w:rStyle w:val="Teksttreci2"/>
          <w:color w:val="000000"/>
          <w:sz w:val="24"/>
          <w:szCs w:val="24"/>
        </w:rPr>
        <w:t>Jońcu). Choć jest ich niewiele, to żaden nie posiada własnej oczyszczalni ścieków, czy odprowadzenia wód deszczowych. Stwarza to zagrożenie dla stanu czystości wód.</w:t>
      </w:r>
    </w:p>
    <w:p w:rsidR="002B436F" w:rsidRPr="00862618" w:rsidRDefault="00600942" w:rsidP="00862618">
      <w:pPr>
        <w:pStyle w:val="Teksttreci1"/>
        <w:spacing w:before="0" w:line="360" w:lineRule="auto"/>
        <w:ind w:left="23" w:right="62" w:firstLine="697"/>
        <w:jc w:val="both"/>
        <w:rPr>
          <w:rStyle w:val="Nagwek50"/>
          <w:b w:val="0"/>
          <w:bCs w:val="0"/>
          <w:color w:val="000000"/>
          <w:sz w:val="24"/>
          <w:szCs w:val="24"/>
        </w:rPr>
      </w:pPr>
      <w:r w:rsidRPr="000D5989">
        <w:rPr>
          <w:rStyle w:val="Teksttreci2"/>
          <w:color w:val="000000"/>
          <w:sz w:val="24"/>
          <w:szCs w:val="24"/>
        </w:rPr>
        <w:t>Głównym kierunkiem rozwoju gminy jest przeznaczenie terenów niewykorzystanych rolniczo na cele rekreacyjno-wypoczynkowe, turystykę oraz zabudowę letniskową. Brak infrastruktury w zakresie ochrony wód stanowi poważną barierę dla rozwoju budownictwa letniskowego. Intens</w:t>
      </w:r>
      <w:r w:rsidR="007C0CA2">
        <w:rPr>
          <w:rStyle w:val="Teksttreci2"/>
          <w:color w:val="000000"/>
          <w:sz w:val="24"/>
          <w:szCs w:val="24"/>
        </w:rPr>
        <w:t>yfikacja działań prowadzonych w </w:t>
      </w:r>
      <w:r w:rsidRPr="000D5989">
        <w:rPr>
          <w:rStyle w:val="Teksttreci2"/>
          <w:color w:val="000000"/>
          <w:sz w:val="24"/>
          <w:szCs w:val="24"/>
        </w:rPr>
        <w:t xml:space="preserve">zakresie zabudowy rekreacyjno- wypoczynkowej zwiększa antropopresję </w:t>
      </w:r>
      <w:r w:rsidRPr="000D5989">
        <w:rPr>
          <w:rStyle w:val="Teksttreci2"/>
          <w:color w:val="000000"/>
          <w:sz w:val="24"/>
          <w:szCs w:val="24"/>
        </w:rPr>
        <w:lastRenderedPageBreak/>
        <w:t>na</w:t>
      </w:r>
      <w:r w:rsidR="001D3CB2">
        <w:rPr>
          <w:rStyle w:val="Teksttreci2"/>
          <w:color w:val="000000"/>
          <w:sz w:val="24"/>
          <w:szCs w:val="24"/>
        </w:rPr>
        <w:t> </w:t>
      </w:r>
      <w:r w:rsidRPr="000D5989">
        <w:rPr>
          <w:rStyle w:val="Teksttreci2"/>
          <w:color w:val="000000"/>
          <w:sz w:val="24"/>
          <w:szCs w:val="24"/>
        </w:rPr>
        <w:t>środowisko przyrodnicze i stwarza konieczność uwzględnienia tego typu zabudowy przy projektowaniu sieci wodociągowej, kanalizacji</w:t>
      </w:r>
      <w:r w:rsidR="00DF6F38">
        <w:rPr>
          <w:rStyle w:val="Teksttreci2"/>
          <w:color w:val="000000"/>
          <w:sz w:val="24"/>
          <w:szCs w:val="24"/>
        </w:rPr>
        <w:t xml:space="preserve"> i </w:t>
      </w:r>
      <w:r w:rsidRPr="000D5989">
        <w:rPr>
          <w:rStyle w:val="Teksttreci2"/>
          <w:color w:val="000000"/>
          <w:sz w:val="24"/>
          <w:szCs w:val="24"/>
        </w:rPr>
        <w:t>oczyszczalni ścieków (rys. 11, 12, 13).</w:t>
      </w:r>
    </w:p>
    <w:p w:rsidR="00600942" w:rsidRPr="00C650BB" w:rsidRDefault="00C650BB" w:rsidP="002B436F">
      <w:pPr>
        <w:pStyle w:val="Nagwek51"/>
        <w:numPr>
          <w:ilvl w:val="0"/>
          <w:numId w:val="0"/>
        </w:numPr>
        <w:tabs>
          <w:tab w:val="left" w:pos="715"/>
        </w:tabs>
        <w:spacing w:after="120" w:line="360" w:lineRule="auto"/>
        <w:ind w:left="23"/>
        <w:outlineLvl w:val="9"/>
        <w:rPr>
          <w:rStyle w:val="Teksttreci2"/>
          <w:b w:val="0"/>
          <w:color w:val="000000"/>
          <w:sz w:val="24"/>
          <w:szCs w:val="24"/>
        </w:rPr>
      </w:pPr>
      <w:r>
        <w:rPr>
          <w:rStyle w:val="Nagwek50"/>
          <w:b/>
          <w:color w:val="000000"/>
          <w:sz w:val="24"/>
          <w:szCs w:val="24"/>
        </w:rPr>
        <w:t>2.5</w:t>
      </w:r>
      <w:r w:rsidR="00600942" w:rsidRPr="00C650BB">
        <w:rPr>
          <w:rStyle w:val="Nagwek50"/>
          <w:b/>
          <w:color w:val="000000"/>
          <w:sz w:val="24"/>
          <w:szCs w:val="24"/>
        </w:rPr>
        <w:t>.</w:t>
      </w:r>
      <w:r w:rsidR="00220740" w:rsidRPr="00C650BB">
        <w:rPr>
          <w:rStyle w:val="Nagwek50"/>
          <w:b/>
          <w:color w:val="000000"/>
          <w:sz w:val="24"/>
          <w:szCs w:val="24"/>
        </w:rPr>
        <w:tab/>
      </w:r>
      <w:r w:rsidR="00600942" w:rsidRPr="00C650BB">
        <w:rPr>
          <w:rStyle w:val="Nagwek50"/>
          <w:b/>
          <w:color w:val="000000"/>
          <w:sz w:val="24"/>
          <w:szCs w:val="24"/>
        </w:rPr>
        <w:t xml:space="preserve"> </w:t>
      </w:r>
      <w:bookmarkStart w:id="123" w:name="bookmark74"/>
      <w:r w:rsidR="00600942" w:rsidRPr="00C650BB">
        <w:rPr>
          <w:rStyle w:val="Nagwek50"/>
          <w:b/>
          <w:color w:val="000000"/>
          <w:sz w:val="24"/>
          <w:szCs w:val="24"/>
        </w:rPr>
        <w:t>Gospodarka odpadami</w:t>
      </w:r>
      <w:bookmarkEnd w:id="123"/>
    </w:p>
    <w:p w:rsidR="00600942" w:rsidRPr="000D5989" w:rsidRDefault="00600942" w:rsidP="005B14F8">
      <w:pPr>
        <w:pStyle w:val="Teksttreci1"/>
        <w:spacing w:before="0" w:line="360" w:lineRule="auto"/>
        <w:ind w:left="23" w:right="62" w:firstLine="697"/>
        <w:jc w:val="both"/>
        <w:rPr>
          <w:rStyle w:val="Teksttreci2"/>
          <w:color w:val="000000"/>
          <w:sz w:val="24"/>
          <w:szCs w:val="24"/>
        </w:rPr>
      </w:pPr>
      <w:r w:rsidRPr="000D5989">
        <w:rPr>
          <w:rStyle w:val="Teksttreci2"/>
          <w:color w:val="000000"/>
          <w:sz w:val="24"/>
          <w:szCs w:val="24"/>
        </w:rPr>
        <w:t>Teren gminy objęty jest zorganizowaną zbiórką odpadów komunalnych. Wywozem nieczystości stałych na regionalne składowisko w Dalanówku zajmuje się Przedsiębiorstwo Gospodarki Komunalnej Płońsk.</w:t>
      </w:r>
    </w:p>
    <w:p w:rsidR="00600942" w:rsidRPr="000D5989" w:rsidRDefault="00600942" w:rsidP="005B14F8">
      <w:pPr>
        <w:pStyle w:val="Teksttreci1"/>
        <w:spacing w:before="0" w:line="360" w:lineRule="auto"/>
        <w:ind w:left="23" w:right="62" w:firstLine="697"/>
        <w:jc w:val="both"/>
        <w:rPr>
          <w:rStyle w:val="Teksttreci2"/>
          <w:color w:val="000000"/>
          <w:sz w:val="24"/>
          <w:szCs w:val="24"/>
        </w:rPr>
      </w:pPr>
      <w:r w:rsidRPr="000D5989">
        <w:rPr>
          <w:rStyle w:val="Teksttreci2"/>
          <w:color w:val="000000"/>
          <w:sz w:val="24"/>
          <w:szCs w:val="24"/>
        </w:rPr>
        <w:t>Gmina nie powadzi kontroli sprawdzających w zakresie udokumentowania wywozu odpadów. Oszacowano, że na terenie gminy w 20</w:t>
      </w:r>
      <w:r w:rsidR="005E5B93">
        <w:rPr>
          <w:rStyle w:val="Teksttreci2"/>
          <w:color w:val="000000"/>
          <w:sz w:val="24"/>
          <w:szCs w:val="24"/>
        </w:rPr>
        <w:t>0</w:t>
      </w:r>
      <w:r w:rsidRPr="000D5989">
        <w:rPr>
          <w:rStyle w:val="Teksttreci2"/>
          <w:color w:val="000000"/>
          <w:sz w:val="24"/>
          <w:szCs w:val="24"/>
        </w:rPr>
        <w:t>l</w:t>
      </w:r>
      <w:r w:rsidR="005E5B93">
        <w:rPr>
          <w:rStyle w:val="Teksttreci2"/>
          <w:color w:val="000000"/>
          <w:sz w:val="24"/>
          <w:szCs w:val="24"/>
        </w:rPr>
        <w:t xml:space="preserve"> </w:t>
      </w:r>
      <w:proofErr w:type="spellStart"/>
      <w:r w:rsidRPr="000D5989">
        <w:rPr>
          <w:rStyle w:val="Teksttreci2"/>
          <w:color w:val="000000"/>
          <w:sz w:val="24"/>
          <w:szCs w:val="24"/>
        </w:rPr>
        <w:t>r</w:t>
      </w:r>
      <w:proofErr w:type="spellEnd"/>
      <w:r w:rsidRPr="000D5989">
        <w:rPr>
          <w:rStyle w:val="Teksttreci2"/>
          <w:color w:val="000000"/>
          <w:sz w:val="24"/>
          <w:szCs w:val="24"/>
        </w:rPr>
        <w:t xml:space="preserve"> wytworzono 611Mg odpadów komunalnych, tj. na jednego mieszkańca przypada 229,6 kg rocznie (średnio statystyczny Polak wytwarza 350 kg odpadów komunalnych).</w:t>
      </w:r>
    </w:p>
    <w:p w:rsidR="00600942" w:rsidRPr="000D5989" w:rsidRDefault="00600942" w:rsidP="003E284E">
      <w:pPr>
        <w:pStyle w:val="Teksttreci1"/>
        <w:spacing w:before="0" w:line="360" w:lineRule="auto"/>
        <w:ind w:left="23" w:right="62" w:firstLine="697"/>
        <w:jc w:val="both"/>
        <w:rPr>
          <w:rStyle w:val="Teksttreci2"/>
          <w:color w:val="000000"/>
          <w:sz w:val="24"/>
          <w:szCs w:val="24"/>
        </w:rPr>
      </w:pPr>
      <w:r w:rsidRPr="000D5989">
        <w:rPr>
          <w:rStyle w:val="Teksttreci2"/>
          <w:color w:val="000000"/>
          <w:sz w:val="24"/>
          <w:szCs w:val="24"/>
        </w:rPr>
        <w:t xml:space="preserve">Zagrożeniem dla wód powierzchniowych i </w:t>
      </w:r>
      <w:r w:rsidR="002C083E">
        <w:rPr>
          <w:rStyle w:val="Teksttreci2"/>
          <w:color w:val="000000"/>
          <w:sz w:val="24"/>
          <w:szCs w:val="24"/>
        </w:rPr>
        <w:t>gleb jest składowanie odpadów w </w:t>
      </w:r>
      <w:r w:rsidRPr="000D5989">
        <w:rPr>
          <w:rStyle w:val="Teksttreci2"/>
          <w:color w:val="000000"/>
          <w:sz w:val="24"/>
          <w:szCs w:val="24"/>
        </w:rPr>
        <w:t>sposób nieprawidłowy, w miejscach nie przeznaczonych na ten cel. Brak kontroli systemu selektywnego zbierania odpadów, w tym specjalnego traktowania odpadów niebezpiecznych</w:t>
      </w:r>
      <w:r w:rsidR="002C083E">
        <w:rPr>
          <w:rStyle w:val="Teksttreci2"/>
          <w:color w:val="000000"/>
          <w:sz w:val="24"/>
          <w:szCs w:val="24"/>
        </w:rPr>
        <w:t xml:space="preserve"> i </w:t>
      </w:r>
      <w:r w:rsidRPr="000D5989">
        <w:rPr>
          <w:rStyle w:val="Teksttreci2"/>
          <w:color w:val="000000"/>
          <w:sz w:val="24"/>
          <w:szCs w:val="24"/>
        </w:rPr>
        <w:t>niska świadomość zagrożeń powoduj</w:t>
      </w:r>
      <w:r w:rsidR="001D3CB2">
        <w:rPr>
          <w:rStyle w:val="Teksttreci2"/>
          <w:color w:val="000000"/>
          <w:sz w:val="24"/>
          <w:szCs w:val="24"/>
        </w:rPr>
        <w:t>e że część odpadów trafia do </w:t>
      </w:r>
      <w:r w:rsidRPr="000D5989">
        <w:rPr>
          <w:rStyle w:val="Teksttreci2"/>
          <w:color w:val="000000"/>
          <w:sz w:val="24"/>
          <w:szCs w:val="24"/>
        </w:rPr>
        <w:t>środowiska w sposób niekontrolowany. “Dzikie” wysypiska znajdują się na terenie wyrobisk należących do wsi Popielżyn Zawady, Ludwikowo, Osiek.</w:t>
      </w:r>
    </w:p>
    <w:p w:rsidR="00600942" w:rsidRDefault="00600942" w:rsidP="00B56F7D">
      <w:pPr>
        <w:pStyle w:val="Teksttreci1"/>
        <w:spacing w:before="0" w:line="360" w:lineRule="auto"/>
        <w:ind w:left="23" w:right="62" w:firstLine="697"/>
        <w:jc w:val="both"/>
        <w:rPr>
          <w:rStyle w:val="Teksttreci2"/>
          <w:color w:val="000000"/>
          <w:sz w:val="24"/>
          <w:szCs w:val="24"/>
        </w:rPr>
      </w:pPr>
      <w:r w:rsidRPr="000D5989">
        <w:rPr>
          <w:rStyle w:val="Teksttreci2"/>
          <w:color w:val="000000"/>
          <w:sz w:val="24"/>
          <w:szCs w:val="24"/>
        </w:rPr>
        <w:t>Planowa działalność w zakresie gospodarki odpadami opierać się powinna na Gminnym Planie Gospodarki Odpadami, którego obowiązek sporządzenia narzuca ustawa</w:t>
      </w:r>
      <w:r w:rsidR="0054570C">
        <w:rPr>
          <w:rStyle w:val="Teksttreci2"/>
          <w:color w:val="000000"/>
          <w:sz w:val="24"/>
          <w:szCs w:val="24"/>
        </w:rPr>
        <w:t xml:space="preserve"> </w:t>
      </w:r>
      <w:r w:rsidR="002C083E">
        <w:rPr>
          <w:rStyle w:val="Teksttreci2"/>
          <w:color w:val="000000"/>
          <w:sz w:val="24"/>
          <w:szCs w:val="24"/>
        </w:rPr>
        <w:t>z dnia 27 kwietnia 2001 r. o</w:t>
      </w:r>
      <w:r w:rsidRPr="000D5989">
        <w:rPr>
          <w:rStyle w:val="Teksttreci2"/>
          <w:color w:val="000000"/>
          <w:sz w:val="24"/>
          <w:szCs w:val="24"/>
        </w:rPr>
        <w:t xml:space="preserve"> odpadach (Dz. U. Nr 62, poz. 628 oraz z 2002r. Nr 41, poz. 365</w:t>
      </w:r>
      <w:r w:rsidR="002C083E">
        <w:rPr>
          <w:rStyle w:val="Teksttreci2"/>
          <w:color w:val="000000"/>
          <w:sz w:val="24"/>
          <w:szCs w:val="24"/>
        </w:rPr>
        <w:t xml:space="preserve"> i</w:t>
      </w:r>
      <w:r w:rsidRPr="000D5989">
        <w:rPr>
          <w:rStyle w:val="Teksttreci2"/>
          <w:color w:val="000000"/>
          <w:sz w:val="24"/>
          <w:szCs w:val="24"/>
        </w:rPr>
        <w:t xml:space="preserve"> Nr 113, poz. 984), rozdział 3, art. 14-16.</w:t>
      </w:r>
    </w:p>
    <w:p w:rsidR="00862618" w:rsidRPr="002E082C" w:rsidRDefault="002F57E5" w:rsidP="002F57E5">
      <w:pPr>
        <w:pStyle w:val="Tekstpodstawowywcity2"/>
        <w:spacing w:line="360" w:lineRule="auto"/>
        <w:ind w:left="0"/>
        <w:jc w:val="both"/>
        <w:rPr>
          <w:rStyle w:val="Nagwek22"/>
          <w:rFonts w:ascii="Times New Roman" w:hAnsi="Times New Roman" w:cs="Times New Roman"/>
          <w:b w:val="0"/>
          <w:bCs w:val="0"/>
          <w:color w:val="FF0000"/>
          <w:spacing w:val="4"/>
          <w:sz w:val="24"/>
          <w:szCs w:val="24"/>
        </w:rPr>
      </w:pPr>
      <w:r>
        <w:rPr>
          <w:rStyle w:val="Teksttreci2"/>
          <w:color w:val="FF0000"/>
          <w:sz w:val="24"/>
          <w:szCs w:val="24"/>
        </w:rPr>
        <w:tab/>
        <w:t>Niniejsza Zmiana Studium nie dotyczy</w:t>
      </w:r>
      <w:r w:rsidR="00862618">
        <w:rPr>
          <w:rStyle w:val="Teksttreci2"/>
          <w:color w:val="FF0000"/>
          <w:sz w:val="24"/>
          <w:szCs w:val="24"/>
        </w:rPr>
        <w:t xml:space="preserve"> stanu systemów komunikacji i </w:t>
      </w:r>
      <w:r>
        <w:rPr>
          <w:rStyle w:val="Teksttreci2"/>
          <w:color w:val="FF0000"/>
          <w:sz w:val="24"/>
          <w:szCs w:val="24"/>
        </w:rPr>
        <w:t>infrastruktury technicznej, w tym stopnia uporządkowania gospodarki wodno – ściekowej, energetycznej oraz gospodarki odpadami.</w:t>
      </w:r>
    </w:p>
    <w:p w:rsidR="00600942" w:rsidRPr="00C650BB" w:rsidRDefault="005E4936" w:rsidP="002F57E5">
      <w:pPr>
        <w:pStyle w:val="Nagwek21"/>
        <w:numPr>
          <w:ilvl w:val="0"/>
          <w:numId w:val="17"/>
        </w:numPr>
        <w:tabs>
          <w:tab w:val="left" w:pos="-35"/>
        </w:tabs>
        <w:spacing w:before="0" w:after="120" w:line="283" w:lineRule="exact"/>
        <w:ind w:right="40"/>
        <w:outlineLvl w:val="9"/>
        <w:rPr>
          <w:rStyle w:val="Teksttreci2"/>
          <w:rFonts w:ascii="Arial" w:hAnsi="Arial" w:cs="Arial"/>
          <w:b w:val="0"/>
          <w:color w:val="000000"/>
          <w:sz w:val="24"/>
          <w:szCs w:val="24"/>
        </w:rPr>
      </w:pPr>
      <w:r w:rsidRPr="00C650BB">
        <w:rPr>
          <w:rStyle w:val="Nagwek22"/>
          <w:b/>
          <w:color w:val="FF0000"/>
          <w:sz w:val="24"/>
          <w:szCs w:val="24"/>
        </w:rPr>
        <w:tab/>
      </w:r>
      <w:r w:rsidR="00D412BD" w:rsidRPr="00C650BB">
        <w:rPr>
          <w:rStyle w:val="Nagwek22"/>
          <w:b/>
          <w:color w:val="FF0000"/>
          <w:sz w:val="24"/>
          <w:szCs w:val="24"/>
        </w:rPr>
        <w:t xml:space="preserve"> </w:t>
      </w:r>
      <w:r w:rsidR="002C083E" w:rsidRPr="00C650BB">
        <w:rPr>
          <w:rStyle w:val="Nagwek22"/>
          <w:b/>
          <w:color w:val="FF0000"/>
          <w:sz w:val="24"/>
          <w:szCs w:val="24"/>
        </w:rPr>
        <w:t>UWARUNKOWANIA WYNIKAJĄCE Z</w:t>
      </w:r>
      <w:r w:rsidR="00600942" w:rsidRPr="00C650BB">
        <w:rPr>
          <w:rStyle w:val="Nagwek22"/>
          <w:b/>
          <w:color w:val="000000"/>
          <w:sz w:val="24"/>
          <w:szCs w:val="24"/>
        </w:rPr>
        <w:t xml:space="preserve"> </w:t>
      </w:r>
      <w:bookmarkStart w:id="124" w:name="bookmark75"/>
      <w:r w:rsidR="002C083E" w:rsidRPr="00C650BB">
        <w:rPr>
          <w:rStyle w:val="Nagwek22"/>
          <w:b/>
          <w:color w:val="000000"/>
          <w:sz w:val="24"/>
          <w:szCs w:val="24"/>
        </w:rPr>
        <w:t>ZADAŃ SŁUŻĄCYCH</w:t>
      </w:r>
      <w:r w:rsidR="00600942" w:rsidRPr="00C650BB">
        <w:rPr>
          <w:rStyle w:val="Nagwek22"/>
          <w:b/>
          <w:color w:val="000000"/>
          <w:sz w:val="24"/>
          <w:szCs w:val="24"/>
        </w:rPr>
        <w:t xml:space="preserve"> REALIZACJI PONADLOKALNYCH CELÓW PUBLICZNYCH</w:t>
      </w:r>
      <w:bookmarkEnd w:id="124"/>
    </w:p>
    <w:p w:rsidR="00600942" w:rsidRDefault="00600942" w:rsidP="005E4936">
      <w:pPr>
        <w:pStyle w:val="Teksttreci1"/>
        <w:spacing w:before="0" w:line="413" w:lineRule="exact"/>
        <w:ind w:left="20" w:right="40" w:firstLine="689"/>
        <w:jc w:val="both"/>
        <w:rPr>
          <w:rStyle w:val="Teksttreci2"/>
          <w:color w:val="000000"/>
          <w:sz w:val="24"/>
          <w:szCs w:val="24"/>
        </w:rPr>
      </w:pPr>
      <w:r w:rsidRPr="000D5989">
        <w:rPr>
          <w:rStyle w:val="Teksttreci2"/>
          <w:color w:val="000000"/>
          <w:sz w:val="24"/>
          <w:szCs w:val="24"/>
        </w:rPr>
        <w:t>Do inwestycji służących realizacji ponadlokalnych celów publicznych należą inwestycje wymienione w art. 6 Ustawy z dni</w:t>
      </w:r>
      <w:r w:rsidR="00D412BD">
        <w:rPr>
          <w:rStyle w:val="Teksttreci2"/>
          <w:color w:val="000000"/>
          <w:sz w:val="24"/>
          <w:szCs w:val="24"/>
        </w:rPr>
        <w:t>a 21 sierpnia 1997 r. (Dz. U. z </w:t>
      </w:r>
      <w:r w:rsidRPr="000D5989">
        <w:rPr>
          <w:rStyle w:val="Teksttreci2"/>
          <w:color w:val="000000"/>
          <w:sz w:val="24"/>
          <w:szCs w:val="24"/>
        </w:rPr>
        <w:t>2000 r. Nr 46, poz.</w:t>
      </w:r>
      <w:r w:rsidR="00D412BD">
        <w:rPr>
          <w:rStyle w:val="Teksttreci2"/>
          <w:color w:val="000000"/>
          <w:sz w:val="24"/>
          <w:szCs w:val="24"/>
        </w:rPr>
        <w:t>453 dotyczące zadań powiatowych</w:t>
      </w:r>
      <w:r w:rsidRPr="000D5989">
        <w:rPr>
          <w:rStyle w:val="Teksttreci2"/>
          <w:color w:val="000000"/>
          <w:sz w:val="24"/>
          <w:szCs w:val="24"/>
        </w:rPr>
        <w:t>, wojewódzkich lub krajowych.</w:t>
      </w:r>
    </w:p>
    <w:p w:rsidR="00600942" w:rsidRDefault="005E4936" w:rsidP="00266C14">
      <w:pPr>
        <w:pStyle w:val="Teksttreci1"/>
        <w:spacing w:before="0" w:line="413" w:lineRule="exact"/>
        <w:ind w:left="284" w:right="40" w:hanging="284"/>
        <w:jc w:val="both"/>
        <w:rPr>
          <w:rStyle w:val="Teksttreci2"/>
          <w:color w:val="000000"/>
          <w:sz w:val="24"/>
          <w:szCs w:val="24"/>
        </w:rPr>
      </w:pPr>
      <w:r>
        <w:rPr>
          <w:rStyle w:val="Teksttreci2"/>
          <w:color w:val="000000"/>
          <w:sz w:val="24"/>
          <w:szCs w:val="24"/>
        </w:rPr>
        <w:t xml:space="preserve">● </w:t>
      </w:r>
      <w:r w:rsidR="00600942" w:rsidRPr="000D5989">
        <w:rPr>
          <w:rStyle w:val="Teksttreci2"/>
          <w:color w:val="000000"/>
          <w:sz w:val="24"/>
          <w:szCs w:val="24"/>
        </w:rPr>
        <w:t>Wojewódzki Program Ochrony Środowiska przyjęty przez Sejmik Województwa Mazowieckiego Uchwałą Nr 118/2003 z dnia 15.12.2003 r. nie zawiera zadań ponadlokalnych dla gminy Joniec.</w:t>
      </w:r>
    </w:p>
    <w:p w:rsidR="00600942" w:rsidRDefault="005E4936" w:rsidP="00266C14">
      <w:pPr>
        <w:pStyle w:val="Teksttreci1"/>
        <w:spacing w:before="0" w:line="413" w:lineRule="exact"/>
        <w:ind w:left="284" w:right="40" w:hanging="284"/>
        <w:jc w:val="both"/>
        <w:rPr>
          <w:rStyle w:val="Teksttreci2"/>
          <w:color w:val="000000"/>
          <w:sz w:val="24"/>
          <w:szCs w:val="24"/>
        </w:rPr>
      </w:pPr>
      <w:r>
        <w:rPr>
          <w:rStyle w:val="Teksttreci2"/>
          <w:color w:val="000000"/>
          <w:sz w:val="24"/>
          <w:szCs w:val="24"/>
        </w:rPr>
        <w:t xml:space="preserve">● </w:t>
      </w:r>
      <w:r w:rsidR="00600942" w:rsidRPr="000D5989">
        <w:rPr>
          <w:rStyle w:val="Teksttreci2"/>
          <w:color w:val="000000"/>
          <w:sz w:val="24"/>
          <w:szCs w:val="24"/>
        </w:rPr>
        <w:t xml:space="preserve">Plan Zagospodarowania Przestrzennego Województwa Mazowieckiego przyjęty </w:t>
      </w:r>
      <w:r w:rsidR="00600942" w:rsidRPr="000D5989">
        <w:rPr>
          <w:rStyle w:val="Teksttreci2"/>
          <w:color w:val="000000"/>
          <w:sz w:val="24"/>
          <w:szCs w:val="24"/>
        </w:rPr>
        <w:lastRenderedPageBreak/>
        <w:t>Uchwałą Nr 65/2004 Sejmiku Województwa Mazowieckiego z dnia 7 czerwca 2004 r. wskazuje ponadlokalne uwarunkowania rozwoju gminy do których należą:</w:t>
      </w:r>
    </w:p>
    <w:p w:rsidR="00600942" w:rsidRDefault="00266C14" w:rsidP="00266C14">
      <w:pPr>
        <w:pStyle w:val="Teksttreci1"/>
        <w:spacing w:before="0" w:line="413" w:lineRule="exact"/>
        <w:ind w:left="284" w:right="40" w:hanging="284"/>
        <w:jc w:val="both"/>
        <w:rPr>
          <w:rStyle w:val="Teksttreci2"/>
          <w:color w:val="000000"/>
          <w:sz w:val="24"/>
          <w:szCs w:val="24"/>
        </w:rPr>
      </w:pPr>
      <w:r>
        <w:rPr>
          <w:rStyle w:val="Teksttreci2"/>
          <w:color w:val="000000"/>
          <w:sz w:val="24"/>
          <w:szCs w:val="24"/>
        </w:rPr>
        <w:tab/>
        <w:t xml:space="preserve">- </w:t>
      </w:r>
      <w:r w:rsidR="00600942" w:rsidRPr="000D5989">
        <w:rPr>
          <w:rStyle w:val="Teksttreci2"/>
          <w:color w:val="000000"/>
          <w:sz w:val="24"/>
          <w:szCs w:val="24"/>
        </w:rPr>
        <w:t>położenie na obszarze funkcjonalno - przestrzennym „Zielone Płuca Polski”,</w:t>
      </w:r>
    </w:p>
    <w:p w:rsidR="00600942" w:rsidRDefault="00266C14" w:rsidP="001A4F4E">
      <w:pPr>
        <w:pStyle w:val="Teksttreci1"/>
        <w:spacing w:before="0" w:line="413" w:lineRule="exact"/>
        <w:ind w:left="284" w:right="40" w:hanging="284"/>
        <w:jc w:val="both"/>
        <w:rPr>
          <w:rStyle w:val="Teksttreci2"/>
          <w:color w:val="FF0000"/>
          <w:sz w:val="24"/>
          <w:szCs w:val="24"/>
        </w:rPr>
      </w:pPr>
      <w:r>
        <w:rPr>
          <w:rStyle w:val="Teksttreci2"/>
          <w:color w:val="000000"/>
          <w:sz w:val="24"/>
          <w:szCs w:val="24"/>
        </w:rPr>
        <w:tab/>
        <w:t xml:space="preserve">- </w:t>
      </w:r>
      <w:r w:rsidR="00600942" w:rsidRPr="000D5989">
        <w:rPr>
          <w:rStyle w:val="Teksttreci2"/>
          <w:color w:val="000000"/>
          <w:sz w:val="24"/>
          <w:szCs w:val="24"/>
        </w:rPr>
        <w:t>objęcie ochroną prawną około 81% jej powierzchni w formie Krysko - Jonieckiego</w:t>
      </w:r>
      <w:r w:rsidR="00396310">
        <w:rPr>
          <w:rStyle w:val="Teksttreci2"/>
          <w:color w:val="000000"/>
          <w:sz w:val="24"/>
          <w:szCs w:val="24"/>
        </w:rPr>
        <w:t xml:space="preserve"> Obszaru Chronionego Krajobrazu </w:t>
      </w:r>
      <w:r w:rsidR="00396310" w:rsidRPr="00396310">
        <w:rPr>
          <w:rStyle w:val="Teksttreci2"/>
          <w:color w:val="FF0000"/>
          <w:sz w:val="24"/>
          <w:szCs w:val="24"/>
        </w:rPr>
        <w:t xml:space="preserve">i </w:t>
      </w:r>
      <w:proofErr w:type="spellStart"/>
      <w:r w:rsidR="00396310">
        <w:rPr>
          <w:rStyle w:val="Teksttreci2"/>
          <w:color w:val="FF0000"/>
          <w:sz w:val="24"/>
          <w:szCs w:val="24"/>
        </w:rPr>
        <w:t>Nadwkrzańskiego</w:t>
      </w:r>
      <w:proofErr w:type="spellEnd"/>
      <w:r w:rsidR="00396310">
        <w:rPr>
          <w:rStyle w:val="Teksttreci2"/>
          <w:color w:val="FF0000"/>
          <w:sz w:val="24"/>
          <w:szCs w:val="24"/>
        </w:rPr>
        <w:t xml:space="preserve"> Obszaru Chronionego Krajobrazu,</w:t>
      </w:r>
    </w:p>
    <w:p w:rsidR="007D2D86" w:rsidRPr="001A4F4E" w:rsidRDefault="001A4F4E" w:rsidP="000A6E2C">
      <w:pPr>
        <w:pStyle w:val="Teksttreci1"/>
        <w:spacing w:before="0" w:line="360" w:lineRule="auto"/>
        <w:ind w:left="284" w:right="40" w:hanging="284"/>
        <w:jc w:val="both"/>
        <w:rPr>
          <w:rStyle w:val="Teksttreci2"/>
          <w:sz w:val="24"/>
          <w:szCs w:val="24"/>
        </w:rPr>
      </w:pPr>
      <w:r>
        <w:rPr>
          <w:rStyle w:val="Teksttreci2"/>
          <w:sz w:val="24"/>
          <w:szCs w:val="24"/>
        </w:rPr>
        <w:tab/>
      </w:r>
      <w:r w:rsidR="005C1050">
        <w:rPr>
          <w:rStyle w:val="Teksttreci2"/>
          <w:color w:val="000000"/>
          <w:sz w:val="24"/>
          <w:szCs w:val="24"/>
        </w:rPr>
        <w:t xml:space="preserve"> </w:t>
      </w:r>
      <w:r w:rsidR="00600942" w:rsidRPr="000D5989">
        <w:rPr>
          <w:rStyle w:val="Teksttreci2"/>
          <w:color w:val="000000"/>
          <w:sz w:val="24"/>
          <w:szCs w:val="24"/>
        </w:rPr>
        <w:t>położenie w korytarzu ekologicznym o znaczeniu kr</w:t>
      </w:r>
      <w:r w:rsidR="007C0CA2">
        <w:rPr>
          <w:rStyle w:val="Teksttreci2"/>
          <w:color w:val="000000"/>
          <w:sz w:val="24"/>
          <w:szCs w:val="24"/>
        </w:rPr>
        <w:t>ajowym (Dolina Wkry), zgodnie z </w:t>
      </w:r>
      <w:r w:rsidR="00600942" w:rsidRPr="000D5989">
        <w:rPr>
          <w:rStyle w:val="Teksttreci2"/>
          <w:color w:val="000000"/>
          <w:sz w:val="24"/>
          <w:szCs w:val="24"/>
        </w:rPr>
        <w:t>koncepcją krajowej sieci p</w:t>
      </w:r>
      <w:r w:rsidR="0016504A">
        <w:rPr>
          <w:rStyle w:val="Teksttreci2"/>
          <w:color w:val="000000"/>
          <w:sz w:val="24"/>
          <w:szCs w:val="24"/>
        </w:rPr>
        <w:t xml:space="preserve">owiązań przyrodniczych ECONET </w:t>
      </w:r>
      <w:r w:rsidR="00600942" w:rsidRPr="000D5989">
        <w:rPr>
          <w:rStyle w:val="Teksttreci2"/>
          <w:color w:val="000000"/>
          <w:sz w:val="24"/>
          <w:szCs w:val="24"/>
        </w:rPr>
        <w:t>POLSKA.</w:t>
      </w:r>
    </w:p>
    <w:p w:rsidR="00600942" w:rsidRDefault="005C1050" w:rsidP="000A6E2C">
      <w:pPr>
        <w:pStyle w:val="Teksttreci1"/>
        <w:spacing w:before="0" w:line="360" w:lineRule="auto"/>
        <w:ind w:left="426" w:right="40" w:hanging="426"/>
        <w:jc w:val="both"/>
        <w:rPr>
          <w:rStyle w:val="Teksttreci2"/>
          <w:color w:val="000000"/>
          <w:sz w:val="24"/>
          <w:szCs w:val="24"/>
        </w:rPr>
      </w:pPr>
      <w:r>
        <w:rPr>
          <w:rStyle w:val="Teksttreci2"/>
          <w:color w:val="000000"/>
          <w:sz w:val="24"/>
          <w:szCs w:val="24"/>
        </w:rPr>
        <w:t xml:space="preserve">● </w:t>
      </w:r>
      <w:r w:rsidR="00600942" w:rsidRPr="000D5989">
        <w:rPr>
          <w:rStyle w:val="Teksttreci2"/>
          <w:color w:val="000000"/>
          <w:sz w:val="24"/>
          <w:szCs w:val="24"/>
        </w:rPr>
        <w:t>Program Ochrony Środowiska Powiatu P</w:t>
      </w:r>
      <w:r w:rsidR="0054570C">
        <w:rPr>
          <w:rStyle w:val="Teksttreci2"/>
          <w:color w:val="000000"/>
          <w:sz w:val="24"/>
          <w:szCs w:val="24"/>
        </w:rPr>
        <w:t>łońskiego zgodnie z programem i</w:t>
      </w:r>
      <w:r w:rsidR="00396310">
        <w:rPr>
          <w:rStyle w:val="Teksttreci2"/>
          <w:color w:val="000000"/>
          <w:sz w:val="24"/>
          <w:szCs w:val="24"/>
        </w:rPr>
        <w:t> </w:t>
      </w:r>
      <w:r w:rsidR="00600942" w:rsidRPr="000D5989">
        <w:rPr>
          <w:rStyle w:val="Teksttreci2"/>
          <w:color w:val="000000"/>
          <w:sz w:val="24"/>
          <w:szCs w:val="24"/>
        </w:rPr>
        <w:t>województwa mazowieckiego zakłada następujące ki</w:t>
      </w:r>
      <w:r w:rsidR="00CB3FAC">
        <w:rPr>
          <w:rStyle w:val="Teksttreci2"/>
          <w:color w:val="000000"/>
          <w:sz w:val="24"/>
          <w:szCs w:val="24"/>
        </w:rPr>
        <w:t>erunki polityki przestrzennej w </w:t>
      </w:r>
      <w:r w:rsidR="00600942" w:rsidRPr="000D5989">
        <w:rPr>
          <w:rStyle w:val="Teksttreci2"/>
          <w:color w:val="000000"/>
          <w:sz w:val="24"/>
          <w:szCs w:val="24"/>
        </w:rPr>
        <w:t>zakresie zrównoważonego rozwoju:</w:t>
      </w:r>
    </w:p>
    <w:p w:rsidR="00D412BD" w:rsidRDefault="00E42C92" w:rsidP="00CB3FAC">
      <w:pPr>
        <w:pStyle w:val="Teksttreci1"/>
        <w:spacing w:before="0" w:line="360" w:lineRule="auto"/>
        <w:ind w:left="426" w:right="40" w:firstLine="0"/>
        <w:jc w:val="both"/>
        <w:rPr>
          <w:rStyle w:val="Teksttreci2"/>
          <w:color w:val="000000"/>
          <w:sz w:val="24"/>
          <w:szCs w:val="24"/>
        </w:rPr>
      </w:pPr>
      <w:r>
        <w:rPr>
          <w:rStyle w:val="Teksttreci2"/>
          <w:color w:val="000000"/>
          <w:sz w:val="24"/>
          <w:szCs w:val="24"/>
        </w:rPr>
        <w:t xml:space="preserve">- </w:t>
      </w:r>
      <w:r w:rsidR="00600942" w:rsidRPr="000D5989">
        <w:rPr>
          <w:rStyle w:val="Teksttreci2"/>
          <w:color w:val="000000"/>
          <w:sz w:val="24"/>
          <w:szCs w:val="24"/>
        </w:rPr>
        <w:t xml:space="preserve">wzrost lesistości do 30% w 2020 roku, </w:t>
      </w:r>
    </w:p>
    <w:p w:rsidR="00600942" w:rsidRPr="000D5989" w:rsidRDefault="00E42C92" w:rsidP="00CB3FAC">
      <w:pPr>
        <w:pStyle w:val="Teksttreci1"/>
        <w:spacing w:before="0" w:line="360" w:lineRule="auto"/>
        <w:ind w:left="426" w:right="40" w:firstLine="0"/>
        <w:jc w:val="both"/>
        <w:rPr>
          <w:rStyle w:val="Teksttreci2"/>
          <w:color w:val="000000"/>
          <w:sz w:val="24"/>
          <w:szCs w:val="24"/>
        </w:rPr>
      </w:pPr>
      <w:r>
        <w:rPr>
          <w:rStyle w:val="Teksttreci2"/>
          <w:color w:val="000000"/>
          <w:sz w:val="24"/>
          <w:szCs w:val="24"/>
        </w:rPr>
        <w:t xml:space="preserve">- </w:t>
      </w:r>
      <w:r w:rsidR="00D412BD">
        <w:rPr>
          <w:rStyle w:val="Teksttreci2"/>
          <w:color w:val="000000"/>
          <w:sz w:val="24"/>
          <w:szCs w:val="24"/>
        </w:rPr>
        <w:t xml:space="preserve"> </w:t>
      </w:r>
      <w:r w:rsidR="00600942" w:rsidRPr="000D5989">
        <w:rPr>
          <w:rStyle w:val="Teksttreci2"/>
          <w:color w:val="000000"/>
          <w:sz w:val="24"/>
          <w:szCs w:val="24"/>
        </w:rPr>
        <w:t>udział ene</w:t>
      </w:r>
      <w:r w:rsidR="00220740">
        <w:rPr>
          <w:rStyle w:val="Teksttreci2"/>
          <w:color w:val="000000"/>
          <w:sz w:val="24"/>
          <w:szCs w:val="24"/>
        </w:rPr>
        <w:t>rgii odnawialnej - 7,5% do 2010 roku,</w:t>
      </w:r>
    </w:p>
    <w:p w:rsidR="00600942" w:rsidRPr="000D5989" w:rsidRDefault="00D412BD" w:rsidP="00356062">
      <w:pPr>
        <w:pStyle w:val="Teksttreci1"/>
        <w:numPr>
          <w:ilvl w:val="0"/>
          <w:numId w:val="20"/>
        </w:numPr>
        <w:tabs>
          <w:tab w:val="left" w:pos="0"/>
        </w:tabs>
        <w:spacing w:before="0" w:line="360" w:lineRule="auto"/>
        <w:ind w:left="20"/>
        <w:jc w:val="both"/>
        <w:rPr>
          <w:rStyle w:val="Teksttreci2"/>
          <w:color w:val="000000"/>
          <w:sz w:val="24"/>
          <w:szCs w:val="24"/>
        </w:rPr>
      </w:pPr>
      <w:r>
        <w:rPr>
          <w:rStyle w:val="Teksttreci2"/>
          <w:color w:val="000000"/>
          <w:sz w:val="24"/>
          <w:szCs w:val="24"/>
        </w:rPr>
        <w:t xml:space="preserve"> </w:t>
      </w:r>
      <w:r w:rsidR="00600942" w:rsidRPr="000D5989">
        <w:rPr>
          <w:rStyle w:val="Teksttreci2"/>
          <w:color w:val="000000"/>
          <w:sz w:val="24"/>
          <w:szCs w:val="24"/>
        </w:rPr>
        <w:t>zakończenie budowy wodociągów wiejskich do 2010 r.</w:t>
      </w:r>
    </w:p>
    <w:p w:rsidR="00600942" w:rsidRPr="000D5989" w:rsidRDefault="00D412BD" w:rsidP="00CB3FAC">
      <w:pPr>
        <w:pStyle w:val="Teksttreci1"/>
        <w:spacing w:before="0" w:line="360" w:lineRule="auto"/>
        <w:ind w:firstLine="0"/>
        <w:jc w:val="both"/>
        <w:rPr>
          <w:rStyle w:val="Teksttreci2"/>
          <w:color w:val="000000"/>
          <w:sz w:val="24"/>
          <w:szCs w:val="24"/>
        </w:rPr>
      </w:pPr>
      <w:r>
        <w:rPr>
          <w:rStyle w:val="Teksttreci2"/>
          <w:color w:val="000000"/>
          <w:sz w:val="24"/>
          <w:szCs w:val="24"/>
        </w:rPr>
        <w:t xml:space="preserve">- </w:t>
      </w:r>
      <w:r w:rsidR="00600942" w:rsidRPr="000D5989">
        <w:rPr>
          <w:rStyle w:val="Teksttreci2"/>
          <w:color w:val="000000"/>
          <w:sz w:val="24"/>
          <w:szCs w:val="24"/>
        </w:rPr>
        <w:t>budowa wiejskich i przydomowych oczyszczalni ścieków,</w:t>
      </w:r>
    </w:p>
    <w:p w:rsidR="00600942" w:rsidRPr="000D5989" w:rsidRDefault="00D412BD" w:rsidP="00356062">
      <w:pPr>
        <w:pStyle w:val="Teksttreci1"/>
        <w:numPr>
          <w:ilvl w:val="0"/>
          <w:numId w:val="20"/>
        </w:numPr>
        <w:tabs>
          <w:tab w:val="left" w:pos="0"/>
        </w:tabs>
        <w:spacing w:before="0" w:line="360" w:lineRule="auto"/>
        <w:ind w:left="20"/>
        <w:jc w:val="both"/>
        <w:rPr>
          <w:rStyle w:val="Teksttreci2"/>
          <w:color w:val="000000"/>
          <w:sz w:val="24"/>
          <w:szCs w:val="24"/>
        </w:rPr>
      </w:pPr>
      <w:r>
        <w:rPr>
          <w:rStyle w:val="Teksttreci2"/>
          <w:color w:val="000000"/>
          <w:sz w:val="24"/>
          <w:szCs w:val="24"/>
        </w:rPr>
        <w:t xml:space="preserve"> </w:t>
      </w:r>
      <w:r w:rsidR="00600942" w:rsidRPr="000D5989">
        <w:rPr>
          <w:rStyle w:val="Teksttreci2"/>
          <w:color w:val="000000"/>
          <w:sz w:val="24"/>
          <w:szCs w:val="24"/>
        </w:rPr>
        <w:t>racjonalna gospodarka odpadami, oraz rozszerzenie systemu segregacji odpadów,</w:t>
      </w:r>
    </w:p>
    <w:p w:rsidR="00600942" w:rsidRPr="000D5989" w:rsidRDefault="00D412BD" w:rsidP="00356062">
      <w:pPr>
        <w:pStyle w:val="Teksttreci1"/>
        <w:numPr>
          <w:ilvl w:val="0"/>
          <w:numId w:val="20"/>
        </w:numPr>
        <w:tabs>
          <w:tab w:val="left" w:pos="0"/>
        </w:tabs>
        <w:spacing w:before="0" w:line="360" w:lineRule="auto"/>
        <w:ind w:left="23"/>
        <w:jc w:val="both"/>
        <w:rPr>
          <w:rStyle w:val="Teksttreci2"/>
          <w:color w:val="000000"/>
          <w:sz w:val="24"/>
          <w:szCs w:val="24"/>
        </w:rPr>
      </w:pPr>
      <w:r>
        <w:rPr>
          <w:rStyle w:val="Teksttreci2"/>
          <w:color w:val="000000"/>
          <w:sz w:val="24"/>
          <w:szCs w:val="24"/>
        </w:rPr>
        <w:t xml:space="preserve"> </w:t>
      </w:r>
      <w:r w:rsidR="00600942" w:rsidRPr="000D5989">
        <w:rPr>
          <w:rStyle w:val="Teksttreci2"/>
          <w:color w:val="000000"/>
          <w:sz w:val="24"/>
          <w:szCs w:val="24"/>
        </w:rPr>
        <w:t>zwiększenie świadomości ekologicznej mieszkańca,</w:t>
      </w:r>
    </w:p>
    <w:p w:rsidR="00D412BD" w:rsidRDefault="00D412BD" w:rsidP="00356062">
      <w:pPr>
        <w:pStyle w:val="Teksttreci1"/>
        <w:numPr>
          <w:ilvl w:val="0"/>
          <w:numId w:val="20"/>
        </w:numPr>
        <w:tabs>
          <w:tab w:val="left" w:pos="0"/>
        </w:tabs>
        <w:spacing w:before="0" w:line="360" w:lineRule="auto"/>
        <w:ind w:left="23" w:right="40"/>
        <w:jc w:val="both"/>
        <w:rPr>
          <w:rStyle w:val="Teksttreci2"/>
          <w:color w:val="000000"/>
          <w:sz w:val="24"/>
          <w:szCs w:val="24"/>
        </w:rPr>
      </w:pPr>
      <w:r>
        <w:rPr>
          <w:rStyle w:val="Teksttreci2"/>
          <w:color w:val="000000"/>
          <w:sz w:val="24"/>
          <w:szCs w:val="24"/>
        </w:rPr>
        <w:t xml:space="preserve"> </w:t>
      </w:r>
      <w:r w:rsidR="00600942" w:rsidRPr="000D5989">
        <w:rPr>
          <w:rStyle w:val="Teksttreci2"/>
          <w:color w:val="000000"/>
          <w:sz w:val="24"/>
          <w:szCs w:val="24"/>
        </w:rPr>
        <w:t>edukacja ekologiczna dzieci i młodzieży w szkołach i przedszkolach,</w:t>
      </w:r>
    </w:p>
    <w:p w:rsidR="00220740" w:rsidRPr="00E42C92" w:rsidRDefault="00E42C92" w:rsidP="00356062">
      <w:pPr>
        <w:pStyle w:val="Teksttreci1"/>
        <w:numPr>
          <w:ilvl w:val="0"/>
          <w:numId w:val="20"/>
        </w:numPr>
        <w:tabs>
          <w:tab w:val="clear" w:pos="0"/>
        </w:tabs>
        <w:spacing w:before="0" w:line="360" w:lineRule="auto"/>
        <w:ind w:left="142" w:right="40" w:hanging="142"/>
        <w:jc w:val="both"/>
        <w:rPr>
          <w:rStyle w:val="Teksttreci2"/>
          <w:color w:val="000000"/>
          <w:sz w:val="24"/>
          <w:szCs w:val="24"/>
        </w:rPr>
      </w:pPr>
      <w:r>
        <w:rPr>
          <w:rStyle w:val="Teksttreci2"/>
          <w:color w:val="000000"/>
          <w:sz w:val="24"/>
          <w:szCs w:val="24"/>
        </w:rPr>
        <w:t xml:space="preserve"> </w:t>
      </w:r>
      <w:r w:rsidR="00600942" w:rsidRPr="00E42C92">
        <w:rPr>
          <w:rStyle w:val="Teksttreci2"/>
          <w:color w:val="000000"/>
          <w:sz w:val="24"/>
          <w:szCs w:val="24"/>
        </w:rPr>
        <w:t>propagowanie zasad zrównoważonego rozwoju, opracowanie gminnych programów ochrony środowiska do VI 2004 r.</w:t>
      </w:r>
    </w:p>
    <w:p w:rsidR="0054570C" w:rsidRDefault="00D412BD" w:rsidP="00356062">
      <w:pPr>
        <w:pStyle w:val="Teksttreci1"/>
        <w:numPr>
          <w:ilvl w:val="0"/>
          <w:numId w:val="20"/>
        </w:numPr>
        <w:tabs>
          <w:tab w:val="left" w:pos="0"/>
        </w:tabs>
        <w:spacing w:before="0" w:line="360" w:lineRule="auto"/>
        <w:ind w:left="23" w:right="40"/>
        <w:jc w:val="both"/>
        <w:rPr>
          <w:rStyle w:val="Teksttreci2"/>
          <w:color w:val="000000"/>
          <w:sz w:val="24"/>
          <w:szCs w:val="24"/>
        </w:rPr>
      </w:pPr>
      <w:r w:rsidRPr="00D412BD">
        <w:rPr>
          <w:rStyle w:val="Teksttreci2"/>
          <w:color w:val="000000"/>
          <w:sz w:val="24"/>
          <w:szCs w:val="24"/>
        </w:rPr>
        <w:t xml:space="preserve"> </w:t>
      </w:r>
      <w:r w:rsidR="00600942" w:rsidRPr="00D412BD">
        <w:rPr>
          <w:rStyle w:val="Teksttreci2"/>
          <w:color w:val="000000"/>
          <w:sz w:val="24"/>
          <w:szCs w:val="24"/>
        </w:rPr>
        <w:t>rozwój zagospodarowania edukacyjnego i turystycznego obszarów leśnych (ścieżki edukacyjne, szlaki turystyczne, tablice informacyjne).</w:t>
      </w:r>
    </w:p>
    <w:p w:rsidR="00862618" w:rsidRPr="00DF378E" w:rsidRDefault="002F57E5" w:rsidP="00541CD8">
      <w:pPr>
        <w:spacing w:after="120" w:line="360" w:lineRule="auto"/>
        <w:ind w:firstLine="567"/>
        <w:jc w:val="both"/>
        <w:rPr>
          <w:rStyle w:val="Teksttreci2"/>
          <w:rFonts w:ascii="Liberation Serif" w:hAnsi="Liberation Serif" w:cs="Mangal"/>
          <w:color w:val="FF0000"/>
          <w:spacing w:val="0"/>
          <w:sz w:val="24"/>
          <w:szCs w:val="24"/>
        </w:rPr>
      </w:pPr>
      <w:r>
        <w:rPr>
          <w:color w:val="FF0000"/>
        </w:rPr>
        <w:t xml:space="preserve">Niniejsza Zmiana Studium nie dotyczy </w:t>
      </w:r>
      <w:r w:rsidR="004269D2">
        <w:rPr>
          <w:color w:val="FF0000"/>
        </w:rPr>
        <w:t xml:space="preserve">uwarunkowań wynikających z </w:t>
      </w:r>
      <w:r>
        <w:rPr>
          <w:color w:val="FF0000"/>
        </w:rPr>
        <w:t>zadań służącyc</w:t>
      </w:r>
      <w:r w:rsidR="00862618">
        <w:rPr>
          <w:color w:val="FF0000"/>
        </w:rPr>
        <w:t>h realizacji ponadlokalnych celó</w:t>
      </w:r>
      <w:r>
        <w:rPr>
          <w:color w:val="FF0000"/>
        </w:rPr>
        <w:t>w publicznych.</w:t>
      </w:r>
    </w:p>
    <w:p w:rsidR="0054570C" w:rsidRDefault="006A0B41" w:rsidP="00541CD8">
      <w:pPr>
        <w:pStyle w:val="Teksttreci1"/>
        <w:spacing w:before="0" w:after="120" w:line="240" w:lineRule="auto"/>
        <w:ind w:right="40" w:firstLine="0"/>
        <w:jc w:val="both"/>
        <w:rPr>
          <w:rStyle w:val="Teksttreci2"/>
          <w:rFonts w:ascii="Arial" w:hAnsi="Arial" w:cs="Arial"/>
          <w:b/>
          <w:color w:val="FF0000"/>
          <w:sz w:val="24"/>
          <w:szCs w:val="24"/>
        </w:rPr>
      </w:pPr>
      <w:proofErr w:type="spellStart"/>
      <w:r w:rsidRPr="006A0B41">
        <w:rPr>
          <w:rStyle w:val="Teksttreci2"/>
          <w:rFonts w:ascii="Arial" w:hAnsi="Arial" w:cs="Arial"/>
          <w:b/>
          <w:color w:val="FF0000"/>
          <w:sz w:val="24"/>
          <w:szCs w:val="24"/>
        </w:rPr>
        <w:t>XIa</w:t>
      </w:r>
      <w:proofErr w:type="spellEnd"/>
      <w:r w:rsidR="005C1050">
        <w:rPr>
          <w:rStyle w:val="Teksttreci2"/>
          <w:rFonts w:ascii="Arial" w:hAnsi="Arial" w:cs="Arial"/>
          <w:b/>
          <w:color w:val="FF0000"/>
          <w:sz w:val="24"/>
          <w:szCs w:val="24"/>
        </w:rPr>
        <w:t>.</w:t>
      </w:r>
      <w:r w:rsidRPr="006A0B41">
        <w:rPr>
          <w:rStyle w:val="Teksttreci2"/>
          <w:rFonts w:ascii="Arial" w:hAnsi="Arial" w:cs="Arial"/>
          <w:color w:val="FF0000"/>
          <w:sz w:val="24"/>
          <w:szCs w:val="24"/>
        </w:rPr>
        <w:t xml:space="preserve"> </w:t>
      </w:r>
      <w:r>
        <w:rPr>
          <w:rStyle w:val="Teksttreci2"/>
          <w:rFonts w:ascii="Arial" w:hAnsi="Arial" w:cs="Arial"/>
          <w:b/>
          <w:color w:val="FF0000"/>
          <w:sz w:val="24"/>
          <w:szCs w:val="24"/>
        </w:rPr>
        <w:t>UWARUNKOWANIA WYNIKAJĄCE Z WYMAGAŃ DOTYCZĄCYCH OCHRONY PRZECIWPOWODZIOWEJ</w:t>
      </w:r>
    </w:p>
    <w:p w:rsidR="0006607D" w:rsidRPr="0006607D" w:rsidRDefault="00862618" w:rsidP="00541CD8">
      <w:pPr>
        <w:pStyle w:val="Teksttreci1"/>
        <w:spacing w:before="0" w:after="120" w:line="360" w:lineRule="auto"/>
        <w:ind w:right="40" w:firstLine="0"/>
        <w:jc w:val="both"/>
        <w:rPr>
          <w:rStyle w:val="Teksttreci2"/>
          <w:color w:val="FF0000"/>
          <w:sz w:val="24"/>
          <w:szCs w:val="24"/>
        </w:rPr>
      </w:pPr>
      <w:r>
        <w:rPr>
          <w:rStyle w:val="Teksttreci2"/>
          <w:color w:val="FF0000"/>
          <w:sz w:val="24"/>
          <w:szCs w:val="24"/>
        </w:rPr>
        <w:tab/>
      </w:r>
      <w:r w:rsidR="002F57E5">
        <w:rPr>
          <w:rStyle w:val="Teksttreci2"/>
          <w:color w:val="FF0000"/>
          <w:sz w:val="24"/>
          <w:szCs w:val="24"/>
        </w:rPr>
        <w:t xml:space="preserve">Niniejsza Zmiana studium nie dotyczy </w:t>
      </w:r>
      <w:r>
        <w:rPr>
          <w:rStyle w:val="Teksttreci2"/>
          <w:color w:val="FF0000"/>
          <w:sz w:val="24"/>
          <w:szCs w:val="24"/>
        </w:rPr>
        <w:t xml:space="preserve">uwarunkowań wynikających z </w:t>
      </w:r>
      <w:r w:rsidR="005851A9">
        <w:rPr>
          <w:rStyle w:val="Teksttreci2"/>
          <w:color w:val="FF0000"/>
          <w:sz w:val="24"/>
          <w:szCs w:val="24"/>
        </w:rPr>
        <w:t>wymagań ochrony przeciwpowodziowej.</w:t>
      </w:r>
    </w:p>
    <w:p w:rsidR="00BF35C8" w:rsidRPr="000D5989" w:rsidRDefault="00BF35C8" w:rsidP="00D412BD">
      <w:pPr>
        <w:pStyle w:val="Nagweklubstopka40"/>
        <w:shd w:val="clear" w:color="auto" w:fill="auto"/>
        <w:spacing w:line="170" w:lineRule="exact"/>
        <w:ind w:left="20"/>
        <w:jc w:val="both"/>
        <w:rPr>
          <w:sz w:val="24"/>
          <w:szCs w:val="24"/>
        </w:rPr>
      </w:pPr>
    </w:p>
    <w:p w:rsidR="00BF35C8" w:rsidRPr="001D3CB2" w:rsidRDefault="00BF35C8" w:rsidP="00356062">
      <w:pPr>
        <w:pStyle w:val="Nagwek41"/>
        <w:numPr>
          <w:ilvl w:val="0"/>
          <w:numId w:val="30"/>
        </w:numPr>
        <w:shd w:val="clear" w:color="auto" w:fill="auto"/>
        <w:tabs>
          <w:tab w:val="left" w:pos="870"/>
        </w:tabs>
        <w:suppressAutoHyphens w:val="0"/>
        <w:spacing w:after="122" w:line="220" w:lineRule="exact"/>
        <w:outlineLvl w:val="9"/>
        <w:rPr>
          <w:b w:val="0"/>
          <w:sz w:val="24"/>
          <w:szCs w:val="24"/>
        </w:rPr>
      </w:pPr>
      <w:bookmarkStart w:id="125" w:name="bookmark76"/>
      <w:r w:rsidRPr="001D3CB2">
        <w:rPr>
          <w:rStyle w:val="Nagwek40"/>
          <w:b/>
          <w:sz w:val="24"/>
          <w:szCs w:val="24"/>
        </w:rPr>
        <w:t>ANALIZA JAKOŚCIOWA ROZWOJU GMINY - METODA SWOT</w:t>
      </w:r>
      <w:bookmarkEnd w:id="125"/>
    </w:p>
    <w:p w:rsidR="00A1380B" w:rsidRDefault="00BF35C8" w:rsidP="005E210B">
      <w:pPr>
        <w:pStyle w:val="Teksttreci1"/>
        <w:shd w:val="clear" w:color="auto" w:fill="auto"/>
        <w:spacing w:before="0" w:line="408" w:lineRule="exact"/>
        <w:ind w:left="-142" w:right="180" w:firstLine="0"/>
        <w:jc w:val="both"/>
        <w:rPr>
          <w:rStyle w:val="Teksttreci2"/>
          <w:sz w:val="24"/>
          <w:szCs w:val="24"/>
        </w:rPr>
      </w:pPr>
      <w:r w:rsidRPr="000D5989">
        <w:rPr>
          <w:rStyle w:val="Teksttreci2"/>
          <w:sz w:val="24"/>
          <w:szCs w:val="24"/>
        </w:rPr>
        <w:t>Analiza jakościowa uwarunkowań wewnętrznych i zewnętrznych gminy wykonana metodą SWOT, pozwoliła na określenie mocnych i słabych stron jej rozwoju. Informacje analizy SWOT przedstawione dla poszczególnych działów umożliwiają ustalenie obiektywnej</w:t>
      </w:r>
      <w:r w:rsidR="005E210B">
        <w:rPr>
          <w:rStyle w:val="Teksttreci2"/>
          <w:sz w:val="24"/>
          <w:szCs w:val="24"/>
        </w:rPr>
        <w:t xml:space="preserve"> perspektywy, a tym samym i celów rozwoju.</w:t>
      </w:r>
    </w:p>
    <w:p w:rsidR="00501F21" w:rsidRDefault="00501F21" w:rsidP="005E210B">
      <w:pPr>
        <w:pStyle w:val="Teksttreci1"/>
        <w:shd w:val="clear" w:color="auto" w:fill="auto"/>
        <w:spacing w:before="0" w:line="408" w:lineRule="exact"/>
        <w:ind w:left="-142" w:right="180" w:firstLine="0"/>
        <w:jc w:val="both"/>
        <w:rPr>
          <w:rStyle w:val="Teksttreci2"/>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51"/>
        <w:gridCol w:w="3402"/>
        <w:gridCol w:w="3290"/>
      </w:tblGrid>
      <w:tr w:rsidR="00501F21" w:rsidRPr="003A4458" w:rsidTr="00501F21">
        <w:tc>
          <w:tcPr>
            <w:tcW w:w="1951" w:type="dxa"/>
          </w:tcPr>
          <w:p w:rsidR="00501F21" w:rsidRPr="00501F21" w:rsidRDefault="00501F21" w:rsidP="00501F21">
            <w:pPr>
              <w:spacing w:line="360" w:lineRule="auto"/>
              <w:rPr>
                <w:b/>
              </w:rPr>
            </w:pPr>
          </w:p>
        </w:tc>
        <w:tc>
          <w:tcPr>
            <w:tcW w:w="3402" w:type="dxa"/>
          </w:tcPr>
          <w:p w:rsidR="00501F21" w:rsidRPr="00501F21" w:rsidRDefault="00501F21" w:rsidP="00501F21">
            <w:pPr>
              <w:spacing w:line="360" w:lineRule="auto"/>
              <w:rPr>
                <w:b/>
              </w:rPr>
            </w:pPr>
            <w:r w:rsidRPr="00501F21">
              <w:rPr>
                <w:b/>
              </w:rPr>
              <w:t>Mocne strony</w:t>
            </w:r>
          </w:p>
        </w:tc>
        <w:tc>
          <w:tcPr>
            <w:tcW w:w="3290" w:type="dxa"/>
          </w:tcPr>
          <w:p w:rsidR="00501F21" w:rsidRPr="00501F21" w:rsidRDefault="00501F21" w:rsidP="00501F21">
            <w:pPr>
              <w:spacing w:line="360" w:lineRule="auto"/>
              <w:rPr>
                <w:b/>
              </w:rPr>
            </w:pPr>
            <w:r w:rsidRPr="00501F21">
              <w:rPr>
                <w:b/>
              </w:rPr>
              <w:t>Słabe strony</w:t>
            </w:r>
          </w:p>
        </w:tc>
      </w:tr>
      <w:tr w:rsidR="00501F21" w:rsidRPr="003A4458" w:rsidTr="00501F21">
        <w:tc>
          <w:tcPr>
            <w:tcW w:w="1951" w:type="dxa"/>
          </w:tcPr>
          <w:p w:rsidR="00501F21" w:rsidRPr="00501F21" w:rsidRDefault="00501F21" w:rsidP="00501F21">
            <w:pPr>
              <w:spacing w:line="360" w:lineRule="auto"/>
              <w:jc w:val="center"/>
              <w:rPr>
                <w:sz w:val="16"/>
                <w:szCs w:val="16"/>
              </w:rPr>
            </w:pPr>
            <w:r w:rsidRPr="00501F21">
              <w:rPr>
                <w:sz w:val="16"/>
                <w:szCs w:val="16"/>
              </w:rPr>
              <w:t>1</w:t>
            </w:r>
          </w:p>
        </w:tc>
        <w:tc>
          <w:tcPr>
            <w:tcW w:w="3402" w:type="dxa"/>
          </w:tcPr>
          <w:p w:rsidR="00501F21" w:rsidRPr="00501F21" w:rsidRDefault="00501F21" w:rsidP="00501F21">
            <w:pPr>
              <w:spacing w:line="360" w:lineRule="auto"/>
              <w:jc w:val="center"/>
              <w:rPr>
                <w:sz w:val="16"/>
                <w:szCs w:val="16"/>
              </w:rPr>
            </w:pPr>
            <w:r w:rsidRPr="00501F21">
              <w:rPr>
                <w:sz w:val="16"/>
                <w:szCs w:val="16"/>
              </w:rPr>
              <w:t>2</w:t>
            </w:r>
          </w:p>
        </w:tc>
        <w:tc>
          <w:tcPr>
            <w:tcW w:w="3290" w:type="dxa"/>
          </w:tcPr>
          <w:p w:rsidR="00501F21" w:rsidRPr="00501F21" w:rsidRDefault="00501F21" w:rsidP="00501F21">
            <w:pPr>
              <w:spacing w:line="360" w:lineRule="auto"/>
              <w:jc w:val="center"/>
              <w:rPr>
                <w:sz w:val="16"/>
                <w:szCs w:val="16"/>
              </w:rPr>
            </w:pPr>
            <w:r w:rsidRPr="00501F21">
              <w:rPr>
                <w:sz w:val="16"/>
                <w:szCs w:val="16"/>
              </w:rPr>
              <w:t>3</w:t>
            </w:r>
          </w:p>
        </w:tc>
      </w:tr>
      <w:tr w:rsidR="00501F21" w:rsidRPr="003A4458" w:rsidTr="00501F21">
        <w:tc>
          <w:tcPr>
            <w:tcW w:w="1951" w:type="dxa"/>
          </w:tcPr>
          <w:p w:rsidR="00501F21" w:rsidRPr="00501F21" w:rsidRDefault="00501F21" w:rsidP="00501F21">
            <w:pPr>
              <w:jc w:val="center"/>
              <w:rPr>
                <w:sz w:val="22"/>
                <w:szCs w:val="22"/>
              </w:rPr>
            </w:pPr>
            <w:r w:rsidRPr="00501F21">
              <w:rPr>
                <w:sz w:val="22"/>
                <w:szCs w:val="22"/>
              </w:rPr>
              <w:t>Środowisko</w:t>
            </w:r>
          </w:p>
          <w:p w:rsidR="00501F21" w:rsidRPr="00501F21" w:rsidRDefault="00501F21" w:rsidP="00501F21">
            <w:pPr>
              <w:spacing w:line="360" w:lineRule="auto"/>
              <w:jc w:val="center"/>
              <w:rPr>
                <w:sz w:val="16"/>
                <w:szCs w:val="16"/>
              </w:rPr>
            </w:pPr>
            <w:r w:rsidRPr="00501F21">
              <w:rPr>
                <w:sz w:val="22"/>
                <w:szCs w:val="22"/>
              </w:rPr>
              <w:t>przyrodnicze</w:t>
            </w:r>
          </w:p>
        </w:tc>
        <w:tc>
          <w:tcPr>
            <w:tcW w:w="3402" w:type="dxa"/>
          </w:tcPr>
          <w:p w:rsidR="00501F21" w:rsidRPr="00501F21" w:rsidRDefault="00501F21" w:rsidP="00501F21">
            <w:pPr>
              <w:ind w:left="34" w:hanging="141"/>
              <w:rPr>
                <w:rFonts w:ascii="Times New Roman" w:hAnsi="Times New Roman" w:cs="Times New Roman"/>
                <w:sz w:val="22"/>
                <w:szCs w:val="22"/>
              </w:rPr>
            </w:pPr>
            <w:r w:rsidRPr="00501F21">
              <w:rPr>
                <w:rFonts w:ascii="Times New Roman" w:hAnsi="Times New Roman" w:cs="Times New Roman"/>
                <w:sz w:val="22"/>
                <w:szCs w:val="22"/>
              </w:rPr>
              <w:t>● mało zdegradowane środowisko przyrodnicze i brak źródeł zanieczyszczeń w części południowej i środkowej gminy,</w:t>
            </w:r>
          </w:p>
          <w:p w:rsidR="00501F21" w:rsidRPr="00501F21" w:rsidRDefault="00501F21" w:rsidP="00501F21">
            <w:pPr>
              <w:ind w:left="34" w:hanging="141"/>
              <w:rPr>
                <w:sz w:val="22"/>
                <w:szCs w:val="22"/>
              </w:rPr>
            </w:pPr>
            <w:r w:rsidRPr="00501F21">
              <w:rPr>
                <w:rFonts w:ascii="Times New Roman" w:hAnsi="Times New Roman" w:cs="Times New Roman"/>
                <w:sz w:val="22"/>
                <w:szCs w:val="22"/>
              </w:rPr>
              <w:t>●</w:t>
            </w:r>
            <w:r w:rsidRPr="00501F21">
              <w:rPr>
                <w:sz w:val="22"/>
                <w:szCs w:val="22"/>
              </w:rPr>
              <w:t xml:space="preserve"> udział gleb bardzo dobrych i dobrych – 57,6% użytków rolnych,</w:t>
            </w:r>
          </w:p>
          <w:p w:rsidR="00501F21" w:rsidRPr="00501F21" w:rsidRDefault="00501F21" w:rsidP="00501F21">
            <w:pPr>
              <w:ind w:left="34" w:hanging="141"/>
              <w:rPr>
                <w:sz w:val="22"/>
                <w:szCs w:val="22"/>
              </w:rPr>
            </w:pPr>
            <w:r w:rsidRPr="00501F21">
              <w:rPr>
                <w:rFonts w:ascii="Times New Roman" w:hAnsi="Times New Roman" w:cs="Times New Roman"/>
                <w:sz w:val="22"/>
                <w:szCs w:val="22"/>
              </w:rPr>
              <w:t>●</w:t>
            </w:r>
            <w:r w:rsidRPr="00501F21">
              <w:rPr>
                <w:sz w:val="22"/>
                <w:szCs w:val="22"/>
              </w:rPr>
              <w:t xml:space="preserve"> dobrze rozwinięta sieć hydrograficzna,</w:t>
            </w:r>
          </w:p>
          <w:p w:rsidR="00501F21" w:rsidRPr="00501F21" w:rsidRDefault="00501F21" w:rsidP="00501F21">
            <w:pPr>
              <w:ind w:left="34" w:hanging="141"/>
              <w:rPr>
                <w:sz w:val="22"/>
                <w:szCs w:val="22"/>
              </w:rPr>
            </w:pPr>
            <w:r w:rsidRPr="00501F21">
              <w:rPr>
                <w:rFonts w:ascii="Times New Roman" w:hAnsi="Times New Roman" w:cs="Times New Roman"/>
                <w:sz w:val="22"/>
                <w:szCs w:val="22"/>
              </w:rPr>
              <w:t>●</w:t>
            </w:r>
            <w:r w:rsidRPr="00501F21">
              <w:rPr>
                <w:sz w:val="22"/>
                <w:szCs w:val="22"/>
              </w:rPr>
              <w:t xml:space="preserve"> wysoki udział obszarów prawnie chronionych obejmujących północną i środkowa część gminy – 81,2 % znajduje się w Obszarze Chronionego Krajobrazu,</w:t>
            </w:r>
          </w:p>
          <w:p w:rsidR="00501F21" w:rsidRPr="00501F21" w:rsidRDefault="00501F21" w:rsidP="00501F21">
            <w:pPr>
              <w:ind w:left="34" w:hanging="141"/>
              <w:rPr>
                <w:sz w:val="22"/>
                <w:szCs w:val="22"/>
              </w:rPr>
            </w:pPr>
            <w:r w:rsidRPr="00501F21">
              <w:rPr>
                <w:rFonts w:ascii="Times New Roman" w:hAnsi="Times New Roman" w:cs="Times New Roman"/>
                <w:sz w:val="22"/>
                <w:szCs w:val="22"/>
              </w:rPr>
              <w:t>●</w:t>
            </w:r>
            <w:r w:rsidRPr="00501F21">
              <w:rPr>
                <w:sz w:val="22"/>
                <w:szCs w:val="22"/>
              </w:rPr>
              <w:t xml:space="preserve"> położenie gminy na obszarze funkcjonalnym „Zielone Płuca Polski”,</w:t>
            </w:r>
          </w:p>
          <w:p w:rsidR="00501F21" w:rsidRPr="00501F21" w:rsidRDefault="00501F21" w:rsidP="00501F21">
            <w:pPr>
              <w:ind w:left="34" w:hanging="141"/>
              <w:rPr>
                <w:rFonts w:ascii="Times New Roman" w:hAnsi="Times New Roman" w:cs="Times New Roman"/>
                <w:sz w:val="22"/>
                <w:szCs w:val="22"/>
              </w:rPr>
            </w:pPr>
            <w:r w:rsidRPr="00501F21">
              <w:rPr>
                <w:rFonts w:ascii="Times New Roman" w:hAnsi="Times New Roman" w:cs="Times New Roman"/>
                <w:sz w:val="22"/>
                <w:szCs w:val="22"/>
              </w:rPr>
              <w:t>● położenie gminy na obszarze korytarza ekologicznego o znaczeniu krajowym (wg ECONET – POLSKA), przebiegającego wzdłuż doliny rzeki Wkry,</w:t>
            </w:r>
          </w:p>
          <w:p w:rsidR="00501F21" w:rsidRPr="00501F21" w:rsidRDefault="00501F21" w:rsidP="00501F21">
            <w:pPr>
              <w:ind w:left="34" w:hanging="141"/>
              <w:rPr>
                <w:rFonts w:ascii="Times New Roman" w:hAnsi="Times New Roman" w:cs="Times New Roman"/>
                <w:sz w:val="22"/>
                <w:szCs w:val="22"/>
              </w:rPr>
            </w:pPr>
            <w:r w:rsidRPr="00501F21">
              <w:rPr>
                <w:rFonts w:ascii="Times New Roman" w:hAnsi="Times New Roman" w:cs="Times New Roman"/>
                <w:sz w:val="22"/>
                <w:szCs w:val="22"/>
              </w:rPr>
              <w:t>● zasoby wód geotermalnych przydatnych do celów ciepłowniczych, balneologicznych lub rekreacyjnych</w:t>
            </w:r>
          </w:p>
        </w:tc>
        <w:tc>
          <w:tcPr>
            <w:tcW w:w="3290" w:type="dxa"/>
          </w:tcPr>
          <w:p w:rsidR="00501F21" w:rsidRPr="00501F21" w:rsidRDefault="00501F21" w:rsidP="00501F21">
            <w:pPr>
              <w:ind w:left="176" w:hanging="284"/>
              <w:rPr>
                <w:rFonts w:ascii="Times New Roman" w:hAnsi="Times New Roman" w:cs="Times New Roman"/>
                <w:sz w:val="22"/>
                <w:szCs w:val="22"/>
              </w:rPr>
            </w:pPr>
            <w:r w:rsidRPr="00501F21">
              <w:rPr>
                <w:rFonts w:ascii="Times New Roman" w:hAnsi="Times New Roman" w:cs="Times New Roman"/>
                <w:sz w:val="22"/>
                <w:szCs w:val="22"/>
              </w:rPr>
              <w:t xml:space="preserve">● duże zainwestowanie tarasów zalewowych i </w:t>
            </w:r>
            <w:proofErr w:type="spellStart"/>
            <w:r w:rsidRPr="00501F21">
              <w:rPr>
                <w:rFonts w:ascii="Times New Roman" w:hAnsi="Times New Roman" w:cs="Times New Roman"/>
                <w:sz w:val="22"/>
                <w:szCs w:val="22"/>
              </w:rPr>
              <w:t>nadzalewowych</w:t>
            </w:r>
            <w:proofErr w:type="spellEnd"/>
            <w:r w:rsidRPr="00501F21">
              <w:rPr>
                <w:rFonts w:ascii="Times New Roman" w:hAnsi="Times New Roman" w:cs="Times New Roman"/>
                <w:sz w:val="22"/>
                <w:szCs w:val="22"/>
              </w:rPr>
              <w:t xml:space="preserve"> rzeki Wkry oraz lasów w północno-wschodniej części gminy,</w:t>
            </w:r>
          </w:p>
          <w:p w:rsidR="00501F21" w:rsidRPr="00501F21" w:rsidRDefault="009F4867" w:rsidP="00501F21">
            <w:pPr>
              <w:ind w:left="176" w:hanging="284"/>
              <w:rPr>
                <w:rFonts w:ascii="Times New Roman" w:hAnsi="Times New Roman" w:cs="Times New Roman"/>
                <w:sz w:val="22"/>
                <w:szCs w:val="22"/>
              </w:rPr>
            </w:pPr>
            <w:r>
              <w:rPr>
                <w:rFonts w:ascii="Times New Roman" w:hAnsi="Times New Roman" w:cs="Times New Roman"/>
                <w:sz w:val="22"/>
                <w:szCs w:val="22"/>
              </w:rPr>
              <w:t>● wskaźnik lesistości –</w:t>
            </w:r>
            <w:r w:rsidR="000C5ED3">
              <w:rPr>
                <w:rFonts w:ascii="Times New Roman" w:hAnsi="Times New Roman" w:cs="Times New Roman"/>
                <w:sz w:val="22"/>
                <w:szCs w:val="22"/>
              </w:rPr>
              <w:t xml:space="preserve"> </w:t>
            </w:r>
            <w:r w:rsidR="000C5ED3" w:rsidRPr="000C5ED3">
              <w:rPr>
                <w:rFonts w:ascii="Times New Roman" w:hAnsi="Times New Roman" w:cs="Times New Roman"/>
                <w:color w:val="FF0000"/>
                <w:sz w:val="22"/>
                <w:szCs w:val="22"/>
              </w:rPr>
              <w:t>22,9</w:t>
            </w:r>
            <w:r w:rsidRPr="000C5ED3">
              <w:rPr>
                <w:rFonts w:ascii="Times New Roman" w:hAnsi="Times New Roman" w:cs="Times New Roman"/>
                <w:color w:val="FF0000"/>
                <w:sz w:val="22"/>
                <w:szCs w:val="22"/>
              </w:rPr>
              <w:t>%</w:t>
            </w:r>
            <w:r>
              <w:rPr>
                <w:rFonts w:ascii="Times New Roman" w:hAnsi="Times New Roman" w:cs="Times New Roman"/>
                <w:sz w:val="22"/>
                <w:szCs w:val="22"/>
              </w:rPr>
              <w:t xml:space="preserve"> ,</w:t>
            </w:r>
            <w:r w:rsidR="00501F21" w:rsidRPr="00501F21">
              <w:rPr>
                <w:rFonts w:ascii="Times New Roman" w:hAnsi="Times New Roman" w:cs="Times New Roman"/>
                <w:sz w:val="22"/>
                <w:szCs w:val="22"/>
              </w:rPr>
              <w:t xml:space="preserve"> nadmierna penetracja lasów dla celów rekreacyjnych,</w:t>
            </w:r>
          </w:p>
          <w:p w:rsidR="00501F21" w:rsidRPr="00501F21" w:rsidRDefault="00501F21" w:rsidP="00501F21">
            <w:pPr>
              <w:ind w:left="176" w:hanging="284"/>
              <w:rPr>
                <w:rFonts w:ascii="Times New Roman" w:hAnsi="Times New Roman" w:cs="Times New Roman"/>
                <w:sz w:val="22"/>
                <w:szCs w:val="22"/>
              </w:rPr>
            </w:pPr>
            <w:r w:rsidRPr="00501F21">
              <w:rPr>
                <w:rFonts w:ascii="Times New Roman" w:hAnsi="Times New Roman" w:cs="Times New Roman"/>
                <w:sz w:val="22"/>
                <w:szCs w:val="22"/>
              </w:rPr>
              <w:t>● zanieczyszczenie wód powierzchniowych spowodowane niewłaściwą gospodarką ściekową – III klasa czystości rz. Wkry na całym odcinku,</w:t>
            </w:r>
          </w:p>
          <w:p w:rsidR="00501F21" w:rsidRPr="00501F21" w:rsidRDefault="00501F21" w:rsidP="00501F21">
            <w:pPr>
              <w:ind w:left="176" w:hanging="284"/>
              <w:rPr>
                <w:rFonts w:ascii="Times New Roman" w:hAnsi="Times New Roman" w:cs="Times New Roman"/>
                <w:sz w:val="22"/>
                <w:szCs w:val="22"/>
              </w:rPr>
            </w:pPr>
            <w:r w:rsidRPr="00501F21">
              <w:rPr>
                <w:rFonts w:ascii="Times New Roman" w:hAnsi="Times New Roman" w:cs="Times New Roman"/>
                <w:sz w:val="22"/>
                <w:szCs w:val="22"/>
              </w:rPr>
              <w:t>● szybki odpływ wód powierzchniowych spowodowany brakiem urządzeń retencyjnych,</w:t>
            </w:r>
          </w:p>
          <w:p w:rsidR="00501F21" w:rsidRPr="00501F21" w:rsidRDefault="00501F21" w:rsidP="00501F21">
            <w:pPr>
              <w:ind w:left="176" w:hanging="284"/>
              <w:rPr>
                <w:rFonts w:ascii="Times New Roman" w:hAnsi="Times New Roman" w:cs="Times New Roman"/>
                <w:sz w:val="22"/>
                <w:szCs w:val="22"/>
              </w:rPr>
            </w:pPr>
            <w:r w:rsidRPr="00501F21">
              <w:rPr>
                <w:rFonts w:ascii="Times New Roman" w:hAnsi="Times New Roman" w:cs="Times New Roman"/>
                <w:sz w:val="22"/>
                <w:szCs w:val="22"/>
              </w:rPr>
              <w:t>● nieuporządkowana gospodarka wodno-ściekowa na terenie gminy, w tym również w zabudowie letniskowej,</w:t>
            </w:r>
          </w:p>
          <w:p w:rsidR="00501F21" w:rsidRPr="00501F21" w:rsidRDefault="00501F21" w:rsidP="00501F21">
            <w:pPr>
              <w:ind w:left="176" w:hanging="284"/>
              <w:rPr>
                <w:rFonts w:ascii="Times New Roman" w:hAnsi="Times New Roman" w:cs="Times New Roman"/>
                <w:sz w:val="22"/>
                <w:szCs w:val="22"/>
              </w:rPr>
            </w:pPr>
            <w:r w:rsidRPr="00501F21">
              <w:rPr>
                <w:rFonts w:ascii="Times New Roman" w:hAnsi="Times New Roman" w:cs="Times New Roman"/>
                <w:sz w:val="22"/>
                <w:szCs w:val="22"/>
              </w:rPr>
              <w:t>● zagrożenia środowiska spowodowane nadmiernym nasyceniem indywidualną zabudową letniskową,</w:t>
            </w:r>
          </w:p>
          <w:p w:rsidR="00501F21" w:rsidRPr="00501F21" w:rsidRDefault="00E42C92" w:rsidP="00501F21">
            <w:pPr>
              <w:ind w:left="176" w:hanging="284"/>
              <w:rPr>
                <w:rFonts w:ascii="Times New Roman" w:hAnsi="Times New Roman" w:cs="Times New Roman"/>
                <w:sz w:val="22"/>
                <w:szCs w:val="22"/>
              </w:rPr>
            </w:pPr>
            <w:r>
              <w:rPr>
                <w:rFonts w:ascii="Times New Roman" w:hAnsi="Times New Roman" w:cs="Times New Roman"/>
                <w:sz w:val="22"/>
                <w:szCs w:val="22"/>
              </w:rPr>
              <w:t>● słaba izolacyjność gruntów w </w:t>
            </w:r>
            <w:r w:rsidR="00501F21" w:rsidRPr="00501F21">
              <w:rPr>
                <w:rFonts w:ascii="Times New Roman" w:hAnsi="Times New Roman" w:cs="Times New Roman"/>
                <w:sz w:val="22"/>
                <w:szCs w:val="22"/>
              </w:rPr>
              <w:t>północno-wschodniej części gminy, sprzyjająca infiltracji zanieczyszczeń do warstw wodonośnych,</w:t>
            </w:r>
          </w:p>
          <w:p w:rsidR="00501F21" w:rsidRPr="00501F21" w:rsidRDefault="00501F21" w:rsidP="00501F21">
            <w:pPr>
              <w:ind w:left="176" w:hanging="284"/>
              <w:rPr>
                <w:rFonts w:ascii="Times New Roman" w:hAnsi="Times New Roman" w:cs="Times New Roman"/>
                <w:sz w:val="22"/>
                <w:szCs w:val="22"/>
              </w:rPr>
            </w:pPr>
            <w:r w:rsidRPr="00501F21">
              <w:rPr>
                <w:rFonts w:ascii="Times New Roman" w:hAnsi="Times New Roman" w:cs="Times New Roman"/>
                <w:sz w:val="22"/>
                <w:szCs w:val="22"/>
              </w:rPr>
              <w:t>● zagrożenia powodziowe w dolinie rzeki Wkry,</w:t>
            </w:r>
          </w:p>
          <w:p w:rsidR="00501F21" w:rsidRPr="00501F21" w:rsidRDefault="00501F21" w:rsidP="00501F21">
            <w:pPr>
              <w:ind w:left="176" w:hanging="284"/>
              <w:rPr>
                <w:rFonts w:ascii="Times New Roman" w:hAnsi="Times New Roman" w:cs="Times New Roman"/>
                <w:sz w:val="22"/>
                <w:szCs w:val="22"/>
              </w:rPr>
            </w:pPr>
            <w:r w:rsidRPr="00501F21">
              <w:rPr>
                <w:rFonts w:ascii="Times New Roman" w:hAnsi="Times New Roman" w:cs="Times New Roman"/>
                <w:sz w:val="22"/>
                <w:szCs w:val="22"/>
              </w:rPr>
              <w:t xml:space="preserve">● </w:t>
            </w:r>
            <w:r w:rsidRPr="000C5ED3">
              <w:rPr>
                <w:rFonts w:ascii="Times New Roman" w:hAnsi="Times New Roman" w:cs="Times New Roman"/>
                <w:strike/>
                <w:sz w:val="22"/>
                <w:szCs w:val="22"/>
              </w:rPr>
              <w:t>nieuporządkowana gospodarka  odpadami organicznymi w gospodarstwach rolnych, tj.  brak płyt gnojowych i zbiorników na gnojówkę</w:t>
            </w:r>
            <w:r w:rsidRPr="00501F21">
              <w:rPr>
                <w:rFonts w:ascii="Times New Roman" w:hAnsi="Times New Roman" w:cs="Times New Roman"/>
                <w:sz w:val="22"/>
                <w:szCs w:val="22"/>
              </w:rPr>
              <w:t>,</w:t>
            </w:r>
          </w:p>
          <w:p w:rsidR="00501F21" w:rsidRDefault="00501F21" w:rsidP="00501F21">
            <w:pPr>
              <w:ind w:left="176" w:hanging="284"/>
              <w:rPr>
                <w:rFonts w:ascii="Times New Roman" w:hAnsi="Times New Roman" w:cs="Times New Roman"/>
                <w:sz w:val="22"/>
                <w:szCs w:val="22"/>
              </w:rPr>
            </w:pPr>
            <w:r w:rsidRPr="00501F21">
              <w:rPr>
                <w:rFonts w:ascii="Times New Roman" w:hAnsi="Times New Roman" w:cs="Times New Roman"/>
                <w:sz w:val="22"/>
                <w:szCs w:val="22"/>
              </w:rPr>
              <w:t>● nadzwyczajne zagrożenia środowiska (</w:t>
            </w:r>
            <w:proofErr w:type="spellStart"/>
            <w:r w:rsidRPr="00501F21">
              <w:rPr>
                <w:rFonts w:ascii="Times New Roman" w:hAnsi="Times New Roman" w:cs="Times New Roman"/>
                <w:sz w:val="22"/>
                <w:szCs w:val="22"/>
              </w:rPr>
              <w:t>nzs</w:t>
            </w:r>
            <w:proofErr w:type="spellEnd"/>
            <w:r w:rsidRPr="00501F21">
              <w:rPr>
                <w:rFonts w:ascii="Times New Roman" w:hAnsi="Times New Roman" w:cs="Times New Roman"/>
                <w:sz w:val="22"/>
                <w:szCs w:val="22"/>
              </w:rPr>
              <w:t xml:space="preserve">) wynikające z przebiegu gazociągu DN 500 Rembelszczyzna </w:t>
            </w:r>
            <w:r w:rsidR="006F6873">
              <w:rPr>
                <w:rFonts w:ascii="Times New Roman" w:hAnsi="Times New Roman" w:cs="Times New Roman"/>
                <w:sz w:val="22"/>
                <w:szCs w:val="22"/>
              </w:rPr>
              <w:t>–</w:t>
            </w:r>
            <w:r w:rsidRPr="00501F21">
              <w:rPr>
                <w:rFonts w:ascii="Times New Roman" w:hAnsi="Times New Roman" w:cs="Times New Roman"/>
                <w:sz w:val="22"/>
                <w:szCs w:val="22"/>
              </w:rPr>
              <w:t xml:space="preserve"> Włocławek</w:t>
            </w:r>
          </w:p>
          <w:p w:rsidR="006F6873" w:rsidRDefault="006F6873" w:rsidP="006F6873">
            <w:pPr>
              <w:ind w:left="176" w:hanging="284"/>
              <w:jc w:val="both"/>
              <w:rPr>
                <w:rFonts w:ascii="Times New Roman" w:hAnsi="Times New Roman" w:cs="Times New Roman"/>
                <w:color w:val="FF0000"/>
                <w:sz w:val="22"/>
                <w:szCs w:val="22"/>
              </w:rPr>
            </w:pPr>
            <w:r>
              <w:rPr>
                <w:rFonts w:ascii="Times New Roman" w:hAnsi="Times New Roman" w:cs="Times New Roman"/>
                <w:sz w:val="22"/>
                <w:szCs w:val="22"/>
              </w:rPr>
              <w:t xml:space="preserve">● </w:t>
            </w:r>
            <w:r w:rsidRPr="006F6873">
              <w:rPr>
                <w:rFonts w:ascii="Times New Roman" w:hAnsi="Times New Roman" w:cs="Times New Roman"/>
                <w:color w:val="FF0000"/>
                <w:sz w:val="22"/>
                <w:szCs w:val="22"/>
              </w:rPr>
              <w:t>zagrożenia dla środowiska</w:t>
            </w:r>
          </w:p>
          <w:p w:rsidR="006F6873" w:rsidRPr="009F4867" w:rsidRDefault="006F6873" w:rsidP="006F6873">
            <w:pPr>
              <w:ind w:left="176" w:hanging="284"/>
              <w:rPr>
                <w:rFonts w:ascii="Times New Roman" w:hAnsi="Times New Roman" w:cs="Times New Roman"/>
                <w:color w:val="FF0000"/>
                <w:sz w:val="22"/>
                <w:szCs w:val="22"/>
              </w:rPr>
            </w:pPr>
            <w:r w:rsidRPr="006F6873">
              <w:rPr>
                <w:rFonts w:ascii="Times New Roman" w:hAnsi="Times New Roman" w:cs="Times New Roman"/>
                <w:color w:val="FF0000"/>
                <w:sz w:val="22"/>
                <w:szCs w:val="22"/>
              </w:rPr>
              <w:t xml:space="preserve"> </w:t>
            </w:r>
            <w:r>
              <w:rPr>
                <w:rFonts w:ascii="Times New Roman" w:hAnsi="Times New Roman" w:cs="Times New Roman"/>
                <w:color w:val="FF0000"/>
                <w:sz w:val="22"/>
                <w:szCs w:val="22"/>
              </w:rPr>
              <w:t xml:space="preserve">   </w:t>
            </w:r>
            <w:r w:rsidR="009F4867">
              <w:rPr>
                <w:rFonts w:ascii="Times New Roman" w:hAnsi="Times New Roman" w:cs="Times New Roman"/>
                <w:color w:val="FF0000"/>
                <w:sz w:val="22"/>
                <w:szCs w:val="22"/>
              </w:rPr>
              <w:t>i</w:t>
            </w:r>
            <w:r w:rsidR="00320FFA">
              <w:rPr>
                <w:rFonts w:ascii="Times New Roman" w:hAnsi="Times New Roman" w:cs="Times New Roman"/>
                <w:color w:val="FF0000"/>
                <w:sz w:val="22"/>
                <w:szCs w:val="22"/>
              </w:rPr>
              <w:t xml:space="preserve"> </w:t>
            </w:r>
            <w:r w:rsidRPr="006F6873">
              <w:rPr>
                <w:rFonts w:ascii="Times New Roman" w:hAnsi="Times New Roman" w:cs="Times New Roman"/>
                <w:color w:val="FF0000"/>
                <w:sz w:val="22"/>
                <w:szCs w:val="22"/>
              </w:rPr>
              <w:t>mieszkańc</w:t>
            </w:r>
            <w:r w:rsidR="00320FFA">
              <w:rPr>
                <w:rFonts w:ascii="Times New Roman" w:hAnsi="Times New Roman" w:cs="Times New Roman"/>
                <w:color w:val="FF0000"/>
                <w:sz w:val="22"/>
                <w:szCs w:val="22"/>
              </w:rPr>
              <w:t>ów spowodowane</w:t>
            </w:r>
            <w:r w:rsidR="009F4867">
              <w:rPr>
                <w:rFonts w:ascii="Times New Roman" w:hAnsi="Times New Roman" w:cs="Times New Roman"/>
                <w:color w:val="FF0000"/>
                <w:sz w:val="22"/>
                <w:szCs w:val="22"/>
              </w:rPr>
              <w:t xml:space="preserve"> planowaną  </w:t>
            </w:r>
            <w:r w:rsidR="00320FFA">
              <w:rPr>
                <w:rFonts w:ascii="Times New Roman" w:hAnsi="Times New Roman" w:cs="Times New Roman"/>
                <w:color w:val="FF0000"/>
                <w:sz w:val="22"/>
                <w:szCs w:val="22"/>
              </w:rPr>
              <w:t xml:space="preserve">rozbudową  i budową </w:t>
            </w:r>
            <w:r w:rsidRPr="006F6873">
              <w:rPr>
                <w:rFonts w:ascii="Times New Roman" w:hAnsi="Times New Roman" w:cs="Times New Roman"/>
                <w:color w:val="FF0000"/>
                <w:sz w:val="22"/>
                <w:szCs w:val="22"/>
              </w:rPr>
              <w:t>przemysłowych ferm chowu i hodowli drobiu</w:t>
            </w:r>
          </w:p>
          <w:p w:rsidR="00501F21" w:rsidRPr="00501F21" w:rsidRDefault="00501F21" w:rsidP="00501F21">
            <w:pPr>
              <w:spacing w:line="360" w:lineRule="auto"/>
              <w:jc w:val="center"/>
              <w:rPr>
                <w:sz w:val="16"/>
                <w:szCs w:val="16"/>
              </w:rPr>
            </w:pPr>
          </w:p>
          <w:p w:rsidR="00501F21" w:rsidRPr="00501F21" w:rsidRDefault="00501F21" w:rsidP="00501F21">
            <w:pPr>
              <w:spacing w:line="360" w:lineRule="auto"/>
              <w:jc w:val="center"/>
              <w:rPr>
                <w:sz w:val="16"/>
                <w:szCs w:val="16"/>
              </w:rPr>
            </w:pPr>
          </w:p>
        </w:tc>
      </w:tr>
      <w:tr w:rsidR="00501F21" w:rsidRPr="00501F21" w:rsidTr="00501F21">
        <w:tc>
          <w:tcPr>
            <w:tcW w:w="1951" w:type="dxa"/>
          </w:tcPr>
          <w:p w:rsidR="00501F21" w:rsidRPr="00501F21" w:rsidRDefault="002A094C" w:rsidP="00501F21">
            <w:pPr>
              <w:jc w:val="center"/>
              <w:rPr>
                <w:sz w:val="22"/>
                <w:szCs w:val="22"/>
              </w:rPr>
            </w:pPr>
            <w:r>
              <w:rPr>
                <w:sz w:val="22"/>
                <w:szCs w:val="22"/>
              </w:rPr>
              <w:t xml:space="preserve">  </w:t>
            </w:r>
            <w:r w:rsidR="00501F21" w:rsidRPr="00501F21">
              <w:rPr>
                <w:sz w:val="22"/>
                <w:szCs w:val="22"/>
              </w:rPr>
              <w:t>1</w:t>
            </w:r>
          </w:p>
        </w:tc>
        <w:tc>
          <w:tcPr>
            <w:tcW w:w="3402" w:type="dxa"/>
          </w:tcPr>
          <w:p w:rsidR="00501F21" w:rsidRPr="00501F21" w:rsidRDefault="00501F21" w:rsidP="00501F21">
            <w:pPr>
              <w:ind w:left="34" w:hanging="141"/>
              <w:jc w:val="center"/>
              <w:rPr>
                <w:sz w:val="22"/>
                <w:szCs w:val="22"/>
              </w:rPr>
            </w:pPr>
            <w:r w:rsidRPr="00501F21">
              <w:rPr>
                <w:sz w:val="22"/>
                <w:szCs w:val="22"/>
              </w:rPr>
              <w:t>2</w:t>
            </w:r>
          </w:p>
        </w:tc>
        <w:tc>
          <w:tcPr>
            <w:tcW w:w="3290" w:type="dxa"/>
          </w:tcPr>
          <w:p w:rsidR="00501F21" w:rsidRPr="00501F21" w:rsidRDefault="00501F21" w:rsidP="00501F21">
            <w:pPr>
              <w:ind w:left="176" w:hanging="284"/>
              <w:jc w:val="center"/>
              <w:rPr>
                <w:rFonts w:ascii="Times New Roman" w:hAnsi="Times New Roman" w:cs="Times New Roman"/>
                <w:sz w:val="22"/>
                <w:szCs w:val="22"/>
              </w:rPr>
            </w:pPr>
            <w:r w:rsidRPr="00501F21">
              <w:rPr>
                <w:rFonts w:ascii="Times New Roman" w:hAnsi="Times New Roman" w:cs="Times New Roman"/>
                <w:sz w:val="22"/>
                <w:szCs w:val="22"/>
              </w:rPr>
              <w:t>3</w:t>
            </w:r>
          </w:p>
        </w:tc>
      </w:tr>
      <w:tr w:rsidR="00501F21" w:rsidRPr="00501F21" w:rsidTr="00501F21">
        <w:tc>
          <w:tcPr>
            <w:tcW w:w="1951" w:type="dxa"/>
          </w:tcPr>
          <w:p w:rsidR="00501F21" w:rsidRDefault="00501F21" w:rsidP="00501F21">
            <w:pPr>
              <w:rPr>
                <w:rFonts w:ascii="Times New Roman" w:hAnsi="Times New Roman" w:cs="Times New Roman"/>
                <w:sz w:val="22"/>
                <w:szCs w:val="22"/>
              </w:rPr>
            </w:pPr>
          </w:p>
          <w:p w:rsidR="00501F21" w:rsidRDefault="00501F21" w:rsidP="00501F21">
            <w:pPr>
              <w:rPr>
                <w:rFonts w:ascii="Times New Roman" w:hAnsi="Times New Roman" w:cs="Times New Roman"/>
                <w:sz w:val="22"/>
                <w:szCs w:val="22"/>
              </w:rPr>
            </w:pPr>
          </w:p>
          <w:p w:rsidR="00501F21" w:rsidRDefault="00501F21" w:rsidP="00501F21">
            <w:pPr>
              <w:rPr>
                <w:rFonts w:ascii="Times New Roman" w:hAnsi="Times New Roman" w:cs="Times New Roman"/>
                <w:sz w:val="22"/>
                <w:szCs w:val="22"/>
              </w:rPr>
            </w:pPr>
          </w:p>
          <w:p w:rsidR="00501F21" w:rsidRDefault="00501F21" w:rsidP="00501F21">
            <w:pPr>
              <w:rPr>
                <w:rFonts w:ascii="Times New Roman" w:hAnsi="Times New Roman" w:cs="Times New Roman"/>
                <w:sz w:val="22"/>
                <w:szCs w:val="22"/>
              </w:rPr>
            </w:pPr>
          </w:p>
          <w:p w:rsidR="00501F21" w:rsidRDefault="00501F21" w:rsidP="00501F21">
            <w:pPr>
              <w:rPr>
                <w:rFonts w:ascii="Times New Roman" w:hAnsi="Times New Roman" w:cs="Times New Roman"/>
                <w:sz w:val="22"/>
                <w:szCs w:val="22"/>
              </w:rPr>
            </w:pPr>
          </w:p>
          <w:p w:rsidR="00501F21" w:rsidRDefault="00501F21" w:rsidP="00501F21">
            <w:pPr>
              <w:rPr>
                <w:rFonts w:ascii="Times New Roman" w:hAnsi="Times New Roman" w:cs="Times New Roman"/>
                <w:sz w:val="22"/>
                <w:szCs w:val="22"/>
              </w:rPr>
            </w:pPr>
          </w:p>
          <w:p w:rsidR="00501F21" w:rsidRPr="00501F21" w:rsidRDefault="00501F21" w:rsidP="00501F21">
            <w:pPr>
              <w:rPr>
                <w:rFonts w:ascii="Times New Roman" w:hAnsi="Times New Roman" w:cs="Times New Roman"/>
                <w:sz w:val="22"/>
                <w:szCs w:val="22"/>
              </w:rPr>
            </w:pPr>
            <w:r w:rsidRPr="00501F21">
              <w:rPr>
                <w:rFonts w:ascii="Times New Roman" w:hAnsi="Times New Roman" w:cs="Times New Roman"/>
                <w:sz w:val="22"/>
                <w:szCs w:val="22"/>
              </w:rPr>
              <w:t>Turystyka</w:t>
            </w:r>
          </w:p>
        </w:tc>
        <w:tc>
          <w:tcPr>
            <w:tcW w:w="3402" w:type="dxa"/>
          </w:tcPr>
          <w:p w:rsidR="00501F21" w:rsidRPr="00501F21" w:rsidRDefault="00501F21" w:rsidP="00501F21">
            <w:pPr>
              <w:ind w:left="34" w:hanging="141"/>
              <w:rPr>
                <w:rFonts w:ascii="Times New Roman" w:hAnsi="Times New Roman" w:cs="Times New Roman"/>
                <w:sz w:val="22"/>
                <w:szCs w:val="22"/>
              </w:rPr>
            </w:pPr>
            <w:r w:rsidRPr="00501F21">
              <w:rPr>
                <w:rFonts w:ascii="Times New Roman" w:hAnsi="Times New Roman" w:cs="Times New Roman"/>
                <w:sz w:val="22"/>
                <w:szCs w:val="22"/>
              </w:rPr>
              <w:t xml:space="preserve">● popyt na tereny budowlane pod zabudowę mieszkaniowa jednorodzinną – „drugie domy” i letniskową dla mieszkańców </w:t>
            </w:r>
            <w:r w:rsidR="005C0723" w:rsidRPr="005C0723">
              <w:rPr>
                <w:rFonts w:ascii="Times New Roman" w:hAnsi="Times New Roman" w:cs="Times New Roman"/>
                <w:color w:val="FF0000"/>
                <w:sz w:val="22"/>
                <w:szCs w:val="22"/>
              </w:rPr>
              <w:t>aglomeracji warszawskiej</w:t>
            </w:r>
            <w:r w:rsidRPr="005C0723">
              <w:rPr>
                <w:rFonts w:ascii="Times New Roman" w:hAnsi="Times New Roman" w:cs="Times New Roman"/>
                <w:color w:val="FF0000"/>
                <w:sz w:val="22"/>
                <w:szCs w:val="22"/>
              </w:rPr>
              <w:t xml:space="preserve"> </w:t>
            </w:r>
            <w:r w:rsidR="005C0723" w:rsidRPr="005C0723">
              <w:rPr>
                <w:rFonts w:ascii="Times New Roman" w:hAnsi="Times New Roman" w:cs="Times New Roman"/>
                <w:color w:val="FF0000"/>
                <w:sz w:val="22"/>
                <w:szCs w:val="22"/>
              </w:rPr>
              <w:t xml:space="preserve"> oraz okolicznych miast</w:t>
            </w:r>
            <w:r w:rsidR="005C0723">
              <w:rPr>
                <w:rFonts w:ascii="Times New Roman" w:hAnsi="Times New Roman" w:cs="Times New Roman"/>
                <w:sz w:val="22"/>
                <w:szCs w:val="22"/>
              </w:rPr>
              <w:t xml:space="preserve"> i na </w:t>
            </w:r>
            <w:r w:rsidRPr="00501F21">
              <w:rPr>
                <w:rFonts w:ascii="Times New Roman" w:hAnsi="Times New Roman" w:cs="Times New Roman"/>
                <w:sz w:val="22"/>
                <w:szCs w:val="22"/>
              </w:rPr>
              <w:t>indywidualne budownictwo mieszkaniowe,</w:t>
            </w:r>
          </w:p>
          <w:p w:rsidR="00501F21" w:rsidRPr="00501F21" w:rsidRDefault="00501F21" w:rsidP="00501F21">
            <w:pPr>
              <w:ind w:left="34" w:hanging="141"/>
              <w:rPr>
                <w:rFonts w:ascii="Times New Roman" w:hAnsi="Times New Roman" w:cs="Times New Roman"/>
                <w:sz w:val="22"/>
                <w:szCs w:val="22"/>
              </w:rPr>
            </w:pPr>
            <w:r w:rsidRPr="00501F21">
              <w:rPr>
                <w:rFonts w:ascii="Times New Roman" w:hAnsi="Times New Roman" w:cs="Times New Roman"/>
                <w:sz w:val="22"/>
                <w:szCs w:val="22"/>
              </w:rPr>
              <w:t>● wykształcona funkcja letniskowa jednostek osadniczych położonych w północno-wschodniej części gminy, tj. Sobieski, Królewo, Krajęczyn, Popielżyn Górny, Popielżyn-Zawady, Joniec-Kolonia,</w:t>
            </w:r>
          </w:p>
          <w:p w:rsidR="00501F21" w:rsidRPr="00501F21" w:rsidRDefault="00501F21" w:rsidP="00501F21">
            <w:pPr>
              <w:ind w:left="34" w:hanging="141"/>
              <w:rPr>
                <w:rFonts w:ascii="Times New Roman" w:hAnsi="Times New Roman" w:cs="Times New Roman"/>
                <w:sz w:val="22"/>
                <w:szCs w:val="22"/>
              </w:rPr>
            </w:pPr>
            <w:r w:rsidRPr="00501F21">
              <w:rPr>
                <w:rFonts w:ascii="Times New Roman" w:hAnsi="Times New Roman" w:cs="Times New Roman"/>
                <w:sz w:val="22"/>
                <w:szCs w:val="22"/>
              </w:rPr>
              <w:t>● dynamiczny rozwój budownictwa jednorodzinnego i letniskowego,</w:t>
            </w:r>
          </w:p>
          <w:p w:rsidR="00501F21" w:rsidRPr="00501F21" w:rsidRDefault="00501F21" w:rsidP="00501F21">
            <w:pPr>
              <w:ind w:left="34" w:hanging="141"/>
              <w:rPr>
                <w:rFonts w:ascii="Times New Roman" w:hAnsi="Times New Roman" w:cs="Times New Roman"/>
                <w:sz w:val="22"/>
                <w:szCs w:val="22"/>
              </w:rPr>
            </w:pPr>
            <w:r w:rsidRPr="00501F21">
              <w:rPr>
                <w:rFonts w:ascii="Times New Roman" w:hAnsi="Times New Roman" w:cs="Times New Roman"/>
                <w:sz w:val="22"/>
                <w:szCs w:val="22"/>
              </w:rPr>
              <w:t xml:space="preserve">● możliwość wykorzystania wód geotermalnych dla potrzeb turystyki – basen, </w:t>
            </w:r>
            <w:proofErr w:type="spellStart"/>
            <w:r w:rsidRPr="00501F21">
              <w:rPr>
                <w:rFonts w:ascii="Times New Roman" w:hAnsi="Times New Roman" w:cs="Times New Roman"/>
                <w:sz w:val="22"/>
                <w:szCs w:val="22"/>
              </w:rPr>
              <w:t>aquapark</w:t>
            </w:r>
            <w:proofErr w:type="spellEnd"/>
            <w:r w:rsidRPr="00501F21">
              <w:rPr>
                <w:rFonts w:ascii="Times New Roman" w:hAnsi="Times New Roman" w:cs="Times New Roman"/>
                <w:sz w:val="22"/>
                <w:szCs w:val="22"/>
              </w:rPr>
              <w:t xml:space="preserve"> itp.</w:t>
            </w:r>
          </w:p>
        </w:tc>
        <w:tc>
          <w:tcPr>
            <w:tcW w:w="3290" w:type="dxa"/>
          </w:tcPr>
          <w:p w:rsidR="00501F21" w:rsidRPr="00501F21" w:rsidRDefault="00501F21" w:rsidP="00501F21">
            <w:pPr>
              <w:ind w:left="176" w:hanging="284"/>
              <w:rPr>
                <w:rFonts w:ascii="Times New Roman" w:hAnsi="Times New Roman" w:cs="Times New Roman"/>
                <w:sz w:val="22"/>
                <w:szCs w:val="22"/>
              </w:rPr>
            </w:pPr>
            <w:r w:rsidRPr="00501F21">
              <w:rPr>
                <w:rFonts w:ascii="Times New Roman" w:hAnsi="Times New Roman" w:cs="Times New Roman"/>
                <w:sz w:val="22"/>
                <w:szCs w:val="22"/>
              </w:rPr>
              <w:t>● brak planów zagospodarowania przestrzennego dla terenów zabudowy mieszkaniowej jednorodzinnej i letniskowej,</w:t>
            </w:r>
          </w:p>
          <w:p w:rsidR="00501F21" w:rsidRPr="00501F21" w:rsidRDefault="00501F21" w:rsidP="00501F21">
            <w:pPr>
              <w:ind w:left="176" w:hanging="284"/>
              <w:rPr>
                <w:rFonts w:ascii="Times New Roman" w:hAnsi="Times New Roman" w:cs="Times New Roman"/>
                <w:sz w:val="22"/>
                <w:szCs w:val="22"/>
              </w:rPr>
            </w:pPr>
            <w:r w:rsidRPr="00501F21">
              <w:rPr>
                <w:rFonts w:ascii="Times New Roman" w:hAnsi="Times New Roman" w:cs="Times New Roman"/>
                <w:sz w:val="22"/>
                <w:szCs w:val="22"/>
              </w:rPr>
              <w:t>● brak programu rozwoju gospodarki wodno-ściekowej na terenach turystycznych,</w:t>
            </w:r>
          </w:p>
          <w:p w:rsidR="00501F21" w:rsidRPr="00501F21" w:rsidRDefault="00501F21" w:rsidP="00501F21">
            <w:pPr>
              <w:ind w:left="176" w:hanging="284"/>
              <w:rPr>
                <w:rFonts w:ascii="Times New Roman" w:hAnsi="Times New Roman" w:cs="Times New Roman"/>
                <w:sz w:val="22"/>
                <w:szCs w:val="22"/>
              </w:rPr>
            </w:pPr>
            <w:r w:rsidRPr="00501F21">
              <w:rPr>
                <w:rFonts w:ascii="Times New Roman" w:hAnsi="Times New Roman" w:cs="Times New Roman"/>
                <w:sz w:val="22"/>
                <w:szCs w:val="22"/>
              </w:rPr>
              <w:t>●  nadmierna presja budownictwa  na dolinę rz. Wkry – korytarz ekologiczny i tereny leśne,</w:t>
            </w:r>
          </w:p>
          <w:p w:rsidR="00501F21" w:rsidRPr="00501F21" w:rsidRDefault="00501F21" w:rsidP="00501F21">
            <w:pPr>
              <w:ind w:left="176" w:hanging="284"/>
              <w:rPr>
                <w:rFonts w:ascii="Times New Roman" w:hAnsi="Times New Roman" w:cs="Times New Roman"/>
                <w:sz w:val="22"/>
                <w:szCs w:val="22"/>
              </w:rPr>
            </w:pPr>
            <w:r w:rsidRPr="00501F21">
              <w:rPr>
                <w:rFonts w:ascii="Times New Roman" w:hAnsi="Times New Roman" w:cs="Times New Roman"/>
                <w:sz w:val="22"/>
                <w:szCs w:val="22"/>
              </w:rPr>
              <w:t>● brak ładu przestrzennego – chaos spowodowany różnorodnością form architektonicznych i materiałów budowlanych,</w:t>
            </w:r>
          </w:p>
          <w:p w:rsidR="00501F21" w:rsidRDefault="00501F21" w:rsidP="006A320A">
            <w:pPr>
              <w:ind w:left="176" w:hanging="284"/>
              <w:jc w:val="both"/>
              <w:rPr>
                <w:rFonts w:ascii="Times New Roman" w:hAnsi="Times New Roman" w:cs="Times New Roman"/>
                <w:sz w:val="22"/>
                <w:szCs w:val="22"/>
              </w:rPr>
            </w:pPr>
            <w:r w:rsidRPr="00501F21">
              <w:rPr>
                <w:rFonts w:ascii="Times New Roman" w:hAnsi="Times New Roman" w:cs="Times New Roman"/>
                <w:sz w:val="22"/>
                <w:szCs w:val="22"/>
              </w:rPr>
              <w:t xml:space="preserve">● </w:t>
            </w:r>
            <w:r w:rsidR="00AC167F">
              <w:rPr>
                <w:rFonts w:ascii="Times New Roman" w:hAnsi="Times New Roman" w:cs="Times New Roman"/>
                <w:sz w:val="22"/>
                <w:szCs w:val="22"/>
              </w:rPr>
              <w:t xml:space="preserve"> </w:t>
            </w:r>
            <w:r w:rsidRPr="00501F21">
              <w:rPr>
                <w:rFonts w:ascii="Times New Roman" w:hAnsi="Times New Roman" w:cs="Times New Roman"/>
                <w:sz w:val="22"/>
                <w:szCs w:val="22"/>
              </w:rPr>
              <w:t>niedoinwestowanie w usługi dla turystów – gastronomia, handel, parkingi, obiekty i tereny sportowe,</w:t>
            </w:r>
          </w:p>
          <w:p w:rsidR="00AC167F" w:rsidRPr="00501F21" w:rsidRDefault="005B62D0" w:rsidP="006A320A">
            <w:pPr>
              <w:ind w:left="176" w:hanging="284"/>
              <w:jc w:val="both"/>
              <w:rPr>
                <w:rFonts w:ascii="Times New Roman" w:hAnsi="Times New Roman" w:cs="Times New Roman"/>
                <w:sz w:val="22"/>
                <w:szCs w:val="22"/>
              </w:rPr>
            </w:pPr>
            <w:r>
              <w:rPr>
                <w:rFonts w:ascii="Times New Roman" w:hAnsi="Times New Roman" w:cs="Times New Roman"/>
                <w:sz w:val="22"/>
                <w:szCs w:val="22"/>
              </w:rPr>
              <w:t xml:space="preserve"> </w:t>
            </w:r>
          </w:p>
        </w:tc>
      </w:tr>
      <w:tr w:rsidR="00501F21" w:rsidRPr="00501F21" w:rsidTr="00501F21">
        <w:tc>
          <w:tcPr>
            <w:tcW w:w="1951" w:type="dxa"/>
          </w:tcPr>
          <w:p w:rsidR="00501F21" w:rsidRPr="00501F21" w:rsidRDefault="00501F21" w:rsidP="00501F21">
            <w:pPr>
              <w:rPr>
                <w:sz w:val="22"/>
                <w:szCs w:val="22"/>
              </w:rPr>
            </w:pPr>
            <w:r w:rsidRPr="00501F21">
              <w:rPr>
                <w:sz w:val="22"/>
                <w:szCs w:val="22"/>
              </w:rPr>
              <w:t>Wartości</w:t>
            </w:r>
          </w:p>
          <w:p w:rsidR="00501F21" w:rsidRPr="00501F21" w:rsidRDefault="00501F21" w:rsidP="00501F21">
            <w:pPr>
              <w:rPr>
                <w:sz w:val="22"/>
                <w:szCs w:val="22"/>
              </w:rPr>
            </w:pPr>
            <w:r w:rsidRPr="00501F21">
              <w:rPr>
                <w:sz w:val="22"/>
                <w:szCs w:val="22"/>
              </w:rPr>
              <w:t>kulturowe i krajobrazowe</w:t>
            </w:r>
          </w:p>
        </w:tc>
        <w:tc>
          <w:tcPr>
            <w:tcW w:w="3402" w:type="dxa"/>
          </w:tcPr>
          <w:p w:rsidR="00501F21" w:rsidRPr="00501F21" w:rsidRDefault="00501F21" w:rsidP="00501F21">
            <w:pPr>
              <w:ind w:left="34" w:hanging="141"/>
              <w:rPr>
                <w:rFonts w:ascii="Times New Roman" w:hAnsi="Times New Roman" w:cs="Times New Roman"/>
                <w:sz w:val="22"/>
                <w:szCs w:val="22"/>
              </w:rPr>
            </w:pPr>
            <w:r w:rsidRPr="00501F21">
              <w:rPr>
                <w:rFonts w:ascii="Times New Roman" w:hAnsi="Times New Roman" w:cs="Times New Roman"/>
                <w:sz w:val="22"/>
                <w:szCs w:val="22"/>
              </w:rPr>
              <w:t>● zasoby dziedzictwa kulturowego na terenie całej gminy</w:t>
            </w:r>
          </w:p>
        </w:tc>
        <w:tc>
          <w:tcPr>
            <w:tcW w:w="3290" w:type="dxa"/>
          </w:tcPr>
          <w:p w:rsidR="00501F21" w:rsidRPr="00501F21" w:rsidRDefault="00501F21" w:rsidP="00501F21">
            <w:pPr>
              <w:ind w:left="176" w:hanging="284"/>
              <w:rPr>
                <w:rFonts w:ascii="Times New Roman" w:hAnsi="Times New Roman" w:cs="Times New Roman"/>
                <w:sz w:val="22"/>
                <w:szCs w:val="22"/>
              </w:rPr>
            </w:pPr>
            <w:r w:rsidRPr="00501F21">
              <w:rPr>
                <w:rFonts w:ascii="Times New Roman" w:hAnsi="Times New Roman" w:cs="Times New Roman"/>
                <w:sz w:val="22"/>
                <w:szCs w:val="22"/>
              </w:rPr>
              <w:t>● narastające zaniedbania zabytków kultury, spowodowane brakiem środków finansowych</w:t>
            </w:r>
          </w:p>
        </w:tc>
      </w:tr>
      <w:tr w:rsidR="00501F21" w:rsidRPr="00501F21" w:rsidTr="00501F21">
        <w:tc>
          <w:tcPr>
            <w:tcW w:w="1951" w:type="dxa"/>
          </w:tcPr>
          <w:p w:rsidR="00501F21" w:rsidRDefault="00501F21" w:rsidP="00501F21">
            <w:pPr>
              <w:rPr>
                <w:sz w:val="22"/>
                <w:szCs w:val="22"/>
              </w:rPr>
            </w:pPr>
          </w:p>
          <w:p w:rsidR="00501F21" w:rsidRDefault="00501F21" w:rsidP="00501F21">
            <w:pPr>
              <w:rPr>
                <w:sz w:val="22"/>
                <w:szCs w:val="22"/>
              </w:rPr>
            </w:pPr>
          </w:p>
          <w:p w:rsidR="00501F21" w:rsidRPr="00501F21" w:rsidRDefault="00501F21" w:rsidP="00501F21">
            <w:pPr>
              <w:rPr>
                <w:sz w:val="22"/>
                <w:szCs w:val="22"/>
              </w:rPr>
            </w:pPr>
            <w:r w:rsidRPr="00501F21">
              <w:rPr>
                <w:sz w:val="22"/>
                <w:szCs w:val="22"/>
              </w:rPr>
              <w:t>Gospodarka</w:t>
            </w:r>
          </w:p>
        </w:tc>
        <w:tc>
          <w:tcPr>
            <w:tcW w:w="3402" w:type="dxa"/>
          </w:tcPr>
          <w:p w:rsidR="00501F21" w:rsidRPr="00501F21" w:rsidRDefault="00501F21" w:rsidP="00501F21">
            <w:pPr>
              <w:ind w:left="34" w:hanging="141"/>
              <w:rPr>
                <w:rFonts w:ascii="Times New Roman" w:hAnsi="Times New Roman" w:cs="Times New Roman"/>
                <w:sz w:val="22"/>
                <w:szCs w:val="22"/>
              </w:rPr>
            </w:pPr>
            <w:r w:rsidRPr="00501F21">
              <w:rPr>
                <w:rFonts w:ascii="Times New Roman" w:hAnsi="Times New Roman" w:cs="Times New Roman"/>
                <w:sz w:val="22"/>
                <w:szCs w:val="22"/>
              </w:rPr>
              <w:t>● korzystne położenie gminy w pobliżu Warszawy – chłonnego rynku zbytu,</w:t>
            </w:r>
          </w:p>
          <w:p w:rsidR="00501F21" w:rsidRPr="00501F21" w:rsidRDefault="00501F21" w:rsidP="00501F21">
            <w:pPr>
              <w:ind w:left="34" w:hanging="141"/>
              <w:rPr>
                <w:rFonts w:ascii="Times New Roman" w:hAnsi="Times New Roman" w:cs="Times New Roman"/>
                <w:sz w:val="22"/>
                <w:szCs w:val="22"/>
              </w:rPr>
            </w:pPr>
            <w:r w:rsidRPr="00501F21">
              <w:rPr>
                <w:rFonts w:ascii="Times New Roman" w:hAnsi="Times New Roman" w:cs="Times New Roman"/>
                <w:sz w:val="22"/>
                <w:szCs w:val="22"/>
              </w:rPr>
              <w:t>● korzystne warunki dla rozwoju upraw warzyw, owoców i roślin przemysłowych oraz ich przetwórstwa w południowej i środkowej części gminy,</w:t>
            </w:r>
          </w:p>
          <w:p w:rsidR="00501F21" w:rsidRPr="00501F21" w:rsidRDefault="00501F21" w:rsidP="00501F21">
            <w:pPr>
              <w:ind w:left="34" w:hanging="141"/>
              <w:rPr>
                <w:rFonts w:ascii="Times New Roman" w:hAnsi="Times New Roman" w:cs="Times New Roman"/>
                <w:sz w:val="22"/>
                <w:szCs w:val="22"/>
              </w:rPr>
            </w:pPr>
            <w:r w:rsidRPr="00501F21">
              <w:rPr>
                <w:rFonts w:ascii="Times New Roman" w:hAnsi="Times New Roman" w:cs="Times New Roman"/>
                <w:sz w:val="22"/>
                <w:szCs w:val="22"/>
              </w:rPr>
              <w:t>●</w:t>
            </w:r>
            <w:r>
              <w:rPr>
                <w:rFonts w:ascii="Times New Roman" w:hAnsi="Times New Roman" w:cs="Times New Roman"/>
                <w:sz w:val="22"/>
                <w:szCs w:val="22"/>
              </w:rPr>
              <w:t xml:space="preserve"> </w:t>
            </w:r>
            <w:r w:rsidRPr="00501F21">
              <w:rPr>
                <w:rFonts w:ascii="Times New Roman" w:hAnsi="Times New Roman" w:cs="Times New Roman"/>
                <w:sz w:val="22"/>
                <w:szCs w:val="22"/>
              </w:rPr>
              <w:t>rozwój lokalnego rynku zbytu na produkty rolne, ich przetwórstwo, usługi w celu zabezpieczenia potrzeb związanych z turystyką,</w:t>
            </w:r>
          </w:p>
          <w:p w:rsidR="00501F21" w:rsidRPr="00501F21" w:rsidRDefault="00501F21" w:rsidP="00501F21">
            <w:pPr>
              <w:ind w:left="34" w:hanging="141"/>
              <w:rPr>
                <w:rFonts w:ascii="Times New Roman" w:hAnsi="Times New Roman" w:cs="Times New Roman"/>
                <w:sz w:val="22"/>
                <w:szCs w:val="22"/>
              </w:rPr>
            </w:pPr>
            <w:r w:rsidRPr="00501F21">
              <w:rPr>
                <w:rFonts w:ascii="Times New Roman" w:hAnsi="Times New Roman" w:cs="Times New Roman"/>
                <w:sz w:val="22"/>
                <w:szCs w:val="22"/>
              </w:rPr>
              <w:t>● wykształcenie się funkcji letniskowej w dolinie rzeki Wkry,</w:t>
            </w:r>
          </w:p>
          <w:p w:rsidR="00501F21" w:rsidRDefault="00501F21" w:rsidP="00501F21">
            <w:pPr>
              <w:ind w:left="34" w:hanging="141"/>
              <w:rPr>
                <w:rFonts w:ascii="Times New Roman" w:hAnsi="Times New Roman" w:cs="Times New Roman"/>
                <w:sz w:val="22"/>
                <w:szCs w:val="22"/>
              </w:rPr>
            </w:pPr>
            <w:r w:rsidRPr="00501F21">
              <w:rPr>
                <w:rFonts w:ascii="Times New Roman" w:hAnsi="Times New Roman" w:cs="Times New Roman"/>
                <w:sz w:val="22"/>
                <w:szCs w:val="22"/>
              </w:rPr>
              <w:t xml:space="preserve">● działania gminy w zakresie podniesienia świadomości mieszkańców </w:t>
            </w:r>
            <w:r w:rsidR="005C0723">
              <w:rPr>
                <w:rFonts w:ascii="Times New Roman" w:hAnsi="Times New Roman" w:cs="Times New Roman"/>
                <w:sz w:val="22"/>
                <w:szCs w:val="22"/>
              </w:rPr>
              <w:t>–</w:t>
            </w:r>
            <w:r w:rsidRPr="00501F21">
              <w:rPr>
                <w:rFonts w:ascii="Times New Roman" w:hAnsi="Times New Roman" w:cs="Times New Roman"/>
                <w:sz w:val="22"/>
                <w:szCs w:val="22"/>
              </w:rPr>
              <w:t xml:space="preserve"> szkolenia</w:t>
            </w:r>
          </w:p>
          <w:p w:rsidR="005C0723" w:rsidRDefault="005C0723" w:rsidP="00501F21">
            <w:pPr>
              <w:ind w:left="34" w:hanging="141"/>
              <w:rPr>
                <w:rFonts w:ascii="Times New Roman" w:hAnsi="Times New Roman" w:cs="Times New Roman"/>
                <w:sz w:val="22"/>
                <w:szCs w:val="22"/>
              </w:rPr>
            </w:pPr>
            <w:r w:rsidRPr="009F4867">
              <w:rPr>
                <w:rFonts w:ascii="Times New Roman" w:hAnsi="Times New Roman" w:cs="Times New Roman"/>
                <w:color w:val="FF0000"/>
                <w:sz w:val="22"/>
                <w:szCs w:val="22"/>
              </w:rPr>
              <w:t xml:space="preserve">● </w:t>
            </w:r>
            <w:r w:rsidRPr="005C0723">
              <w:rPr>
                <w:rFonts w:ascii="Times New Roman" w:hAnsi="Times New Roman" w:cs="Times New Roman"/>
                <w:color w:val="FF0000"/>
                <w:sz w:val="22"/>
                <w:szCs w:val="22"/>
              </w:rPr>
              <w:t>wysoki udział dochodów własnych w budżecie gminy – 46,46 % w 2015 r</w:t>
            </w:r>
            <w:r>
              <w:rPr>
                <w:rFonts w:ascii="Times New Roman" w:hAnsi="Times New Roman" w:cs="Times New Roman"/>
                <w:sz w:val="22"/>
                <w:szCs w:val="22"/>
              </w:rPr>
              <w:t>.</w:t>
            </w:r>
          </w:p>
          <w:p w:rsidR="009F4867" w:rsidRPr="009F4867" w:rsidRDefault="009F4867" w:rsidP="009F4867">
            <w:pPr>
              <w:ind w:left="34" w:hanging="141"/>
              <w:rPr>
                <w:rFonts w:ascii="Times New Roman" w:hAnsi="Times New Roman" w:cs="Times New Roman"/>
                <w:sz w:val="22"/>
                <w:szCs w:val="22"/>
              </w:rPr>
            </w:pPr>
            <w:r w:rsidRPr="009F4867">
              <w:rPr>
                <w:rFonts w:ascii="Times New Roman" w:hAnsi="Times New Roman" w:cs="Times New Roman"/>
                <w:color w:val="FF0000"/>
                <w:sz w:val="22"/>
                <w:szCs w:val="22"/>
              </w:rPr>
              <w:t>●</w:t>
            </w:r>
            <w:r>
              <w:rPr>
                <w:rFonts w:ascii="Times New Roman" w:hAnsi="Times New Roman" w:cs="Times New Roman"/>
                <w:sz w:val="22"/>
                <w:szCs w:val="22"/>
              </w:rPr>
              <w:t xml:space="preserve"> </w:t>
            </w:r>
            <w:r w:rsidRPr="00556986">
              <w:rPr>
                <w:rFonts w:ascii="Times New Roman" w:hAnsi="Times New Roman" w:cs="Times New Roman"/>
                <w:color w:val="FF0000"/>
                <w:sz w:val="22"/>
                <w:szCs w:val="22"/>
              </w:rPr>
              <w:t>możliwość</w:t>
            </w:r>
            <w:r>
              <w:rPr>
                <w:rFonts w:ascii="Times New Roman" w:hAnsi="Times New Roman" w:cs="Times New Roman"/>
                <w:color w:val="FF0000"/>
                <w:sz w:val="22"/>
                <w:szCs w:val="22"/>
              </w:rPr>
              <w:t xml:space="preserve"> powiększenia dochodów własnych gminy o podatek od nieruchomości po aktualizacji ewidencji gruntów i</w:t>
            </w:r>
          </w:p>
          <w:p w:rsidR="009F4867" w:rsidRPr="00556986" w:rsidRDefault="009F4867" w:rsidP="009F4867">
            <w:pPr>
              <w:ind w:left="34" w:hanging="141"/>
              <w:jc w:val="both"/>
              <w:rPr>
                <w:rFonts w:ascii="Times New Roman" w:hAnsi="Times New Roman" w:cs="Times New Roman"/>
                <w:color w:val="FF0000"/>
                <w:sz w:val="22"/>
                <w:szCs w:val="22"/>
              </w:rPr>
            </w:pPr>
            <w:r>
              <w:rPr>
                <w:rFonts w:ascii="Times New Roman" w:hAnsi="Times New Roman" w:cs="Times New Roman"/>
                <w:color w:val="FF0000"/>
                <w:sz w:val="22"/>
                <w:szCs w:val="22"/>
              </w:rPr>
              <w:t xml:space="preserve"> opracowaniu </w:t>
            </w:r>
            <w:proofErr w:type="spellStart"/>
            <w:r>
              <w:rPr>
                <w:rFonts w:ascii="Times New Roman" w:hAnsi="Times New Roman" w:cs="Times New Roman"/>
                <w:color w:val="FF0000"/>
                <w:sz w:val="22"/>
                <w:szCs w:val="22"/>
              </w:rPr>
              <w:t>mpzp</w:t>
            </w:r>
            <w:proofErr w:type="spellEnd"/>
            <w:r>
              <w:rPr>
                <w:rFonts w:ascii="Times New Roman" w:hAnsi="Times New Roman" w:cs="Times New Roman"/>
                <w:color w:val="FF0000"/>
                <w:sz w:val="22"/>
                <w:szCs w:val="22"/>
              </w:rPr>
              <w:t xml:space="preserve">, w wyniku których będzie możliwość poboru renty planistycznej, opłat </w:t>
            </w:r>
            <w:proofErr w:type="spellStart"/>
            <w:r>
              <w:rPr>
                <w:rFonts w:ascii="Times New Roman" w:hAnsi="Times New Roman" w:cs="Times New Roman"/>
                <w:color w:val="FF0000"/>
                <w:sz w:val="22"/>
                <w:szCs w:val="22"/>
              </w:rPr>
              <w:t>adiacenckich</w:t>
            </w:r>
            <w:proofErr w:type="spellEnd"/>
            <w:r>
              <w:rPr>
                <w:rFonts w:ascii="Times New Roman" w:hAnsi="Times New Roman" w:cs="Times New Roman"/>
                <w:color w:val="FF0000"/>
                <w:sz w:val="22"/>
                <w:szCs w:val="22"/>
              </w:rPr>
              <w:t>, podatku od nieruchomości, podatku od budynków i budowli</w:t>
            </w:r>
          </w:p>
          <w:p w:rsidR="00501F21" w:rsidRPr="00501F21" w:rsidRDefault="00501F21" w:rsidP="00501F21">
            <w:pPr>
              <w:ind w:left="34" w:hanging="141"/>
              <w:rPr>
                <w:rFonts w:ascii="Times New Roman" w:hAnsi="Times New Roman" w:cs="Times New Roman"/>
                <w:sz w:val="22"/>
                <w:szCs w:val="22"/>
              </w:rPr>
            </w:pPr>
          </w:p>
        </w:tc>
        <w:tc>
          <w:tcPr>
            <w:tcW w:w="3290" w:type="dxa"/>
          </w:tcPr>
          <w:p w:rsidR="00501F21" w:rsidRPr="00501F21" w:rsidRDefault="00501F21" w:rsidP="00501F21">
            <w:pPr>
              <w:ind w:left="176" w:hanging="284"/>
              <w:rPr>
                <w:rFonts w:ascii="Times New Roman" w:hAnsi="Times New Roman" w:cs="Times New Roman"/>
                <w:sz w:val="22"/>
                <w:szCs w:val="22"/>
              </w:rPr>
            </w:pPr>
            <w:r w:rsidRPr="00501F21">
              <w:rPr>
                <w:rFonts w:ascii="Times New Roman" w:hAnsi="Times New Roman" w:cs="Times New Roman"/>
                <w:sz w:val="22"/>
                <w:szCs w:val="22"/>
              </w:rPr>
              <w:t>● słaby rozwój nierolniczych funkcji gospodarczych gminy, zwłaszcza małych i średnich przedsiębiorstw, zajmujących się przetwarzaniem produktów rolnych,</w:t>
            </w:r>
          </w:p>
          <w:p w:rsidR="00501F21" w:rsidRPr="00501F21" w:rsidRDefault="00501F21" w:rsidP="00501F21">
            <w:pPr>
              <w:ind w:left="176" w:hanging="284"/>
              <w:rPr>
                <w:rFonts w:ascii="Times New Roman" w:hAnsi="Times New Roman" w:cs="Times New Roman"/>
                <w:sz w:val="22"/>
                <w:szCs w:val="22"/>
              </w:rPr>
            </w:pPr>
            <w:r w:rsidRPr="00501F21">
              <w:rPr>
                <w:rFonts w:ascii="Times New Roman" w:hAnsi="Times New Roman" w:cs="Times New Roman"/>
                <w:sz w:val="22"/>
                <w:szCs w:val="22"/>
              </w:rPr>
              <w:t>● niska opłacalność produkcji rolnej powodująca zubożenie ludności wiejskiej,</w:t>
            </w:r>
          </w:p>
          <w:p w:rsidR="00501F21" w:rsidRPr="00501F21" w:rsidRDefault="00501F21" w:rsidP="00501F21">
            <w:pPr>
              <w:ind w:left="176" w:hanging="284"/>
              <w:rPr>
                <w:rFonts w:ascii="Times New Roman" w:hAnsi="Times New Roman" w:cs="Times New Roman"/>
                <w:sz w:val="22"/>
                <w:szCs w:val="22"/>
              </w:rPr>
            </w:pPr>
            <w:r w:rsidRPr="00501F21">
              <w:rPr>
                <w:rFonts w:ascii="Times New Roman" w:hAnsi="Times New Roman" w:cs="Times New Roman"/>
                <w:sz w:val="22"/>
                <w:szCs w:val="22"/>
              </w:rPr>
              <w:t>● mała powierzchnia upraw sadowniczych i warzywniczych,</w:t>
            </w:r>
          </w:p>
          <w:p w:rsidR="00501F21" w:rsidRPr="00501F21" w:rsidRDefault="00501F21" w:rsidP="00501F21">
            <w:pPr>
              <w:ind w:left="176" w:hanging="284"/>
              <w:rPr>
                <w:rFonts w:ascii="Times New Roman" w:hAnsi="Times New Roman" w:cs="Times New Roman"/>
                <w:sz w:val="22"/>
                <w:szCs w:val="22"/>
              </w:rPr>
            </w:pPr>
            <w:r w:rsidRPr="00501F21">
              <w:rPr>
                <w:rFonts w:ascii="Times New Roman" w:hAnsi="Times New Roman" w:cs="Times New Roman"/>
                <w:sz w:val="22"/>
                <w:szCs w:val="22"/>
              </w:rPr>
              <w:t xml:space="preserve">● </w:t>
            </w:r>
            <w:r w:rsidRPr="005C0723">
              <w:rPr>
                <w:rFonts w:ascii="Times New Roman" w:hAnsi="Times New Roman" w:cs="Times New Roman"/>
                <w:strike/>
                <w:sz w:val="22"/>
                <w:szCs w:val="22"/>
              </w:rPr>
              <w:t>niskie dochody budżetowe gminy (pod względem dochodów budżetowych na 1 mieszkańca gmina zajmowała w 2002 r. 3 pozycje od końca wśród gmin województwa mazowieckiego),</w:t>
            </w:r>
          </w:p>
          <w:p w:rsidR="00501F21" w:rsidRPr="005C0723" w:rsidRDefault="00501F21" w:rsidP="00501F21">
            <w:pPr>
              <w:ind w:left="176" w:hanging="284"/>
              <w:rPr>
                <w:rFonts w:ascii="Times New Roman" w:hAnsi="Times New Roman" w:cs="Times New Roman"/>
                <w:color w:val="FF0000"/>
                <w:sz w:val="22"/>
                <w:szCs w:val="22"/>
              </w:rPr>
            </w:pPr>
            <w:r w:rsidRPr="00501F21">
              <w:rPr>
                <w:rFonts w:ascii="Times New Roman" w:hAnsi="Times New Roman" w:cs="Times New Roman"/>
                <w:sz w:val="22"/>
                <w:szCs w:val="22"/>
              </w:rPr>
              <w:t xml:space="preserve">●  wysokie wydatki na opiekę społeczna, wynoszące w </w:t>
            </w:r>
            <w:r w:rsidR="005C0723">
              <w:rPr>
                <w:rFonts w:ascii="Times New Roman" w:hAnsi="Times New Roman" w:cs="Times New Roman"/>
                <w:strike/>
                <w:sz w:val="22"/>
                <w:szCs w:val="22"/>
              </w:rPr>
              <w:t xml:space="preserve">2003 r. 10% </w:t>
            </w:r>
            <w:r w:rsidR="005C0723" w:rsidRPr="005C0723">
              <w:rPr>
                <w:rFonts w:ascii="Times New Roman" w:hAnsi="Times New Roman" w:cs="Times New Roman"/>
                <w:color w:val="FF0000"/>
                <w:sz w:val="22"/>
                <w:szCs w:val="22"/>
              </w:rPr>
              <w:t>w 2015 r. 16,4 %,</w:t>
            </w:r>
          </w:p>
          <w:p w:rsidR="00501F21" w:rsidRPr="000C5ED3" w:rsidRDefault="00501F21" w:rsidP="00501F21">
            <w:pPr>
              <w:ind w:left="176" w:hanging="284"/>
              <w:rPr>
                <w:rFonts w:ascii="Times New Roman" w:hAnsi="Times New Roman" w:cs="Times New Roman"/>
                <w:sz w:val="22"/>
                <w:szCs w:val="22"/>
              </w:rPr>
            </w:pPr>
            <w:r w:rsidRPr="00501F21">
              <w:rPr>
                <w:rFonts w:ascii="Times New Roman" w:hAnsi="Times New Roman" w:cs="Times New Roman"/>
                <w:sz w:val="22"/>
                <w:szCs w:val="22"/>
              </w:rPr>
              <w:t xml:space="preserve">●  </w:t>
            </w:r>
            <w:r w:rsidRPr="005C0723">
              <w:rPr>
                <w:rFonts w:ascii="Times New Roman" w:hAnsi="Times New Roman" w:cs="Times New Roman"/>
                <w:b/>
                <w:sz w:val="22"/>
                <w:szCs w:val="22"/>
              </w:rPr>
              <w:t xml:space="preserve">niskie wydatki na inwestycje </w:t>
            </w:r>
            <w:r w:rsidRPr="000C5ED3">
              <w:rPr>
                <w:rFonts w:ascii="Times New Roman" w:hAnsi="Times New Roman" w:cs="Times New Roman"/>
                <w:b/>
                <w:strike/>
                <w:sz w:val="22"/>
                <w:szCs w:val="22"/>
              </w:rPr>
              <w:t>(od 0 – 6,4%),</w:t>
            </w:r>
            <w:r w:rsidR="000C5ED3">
              <w:rPr>
                <w:rFonts w:ascii="Times New Roman" w:hAnsi="Times New Roman" w:cs="Times New Roman"/>
                <w:b/>
                <w:strike/>
                <w:sz w:val="22"/>
                <w:szCs w:val="22"/>
              </w:rPr>
              <w:t xml:space="preserve"> </w:t>
            </w:r>
            <w:r w:rsidR="000C5ED3" w:rsidRPr="000C5ED3">
              <w:rPr>
                <w:rFonts w:ascii="Times New Roman" w:hAnsi="Times New Roman" w:cs="Times New Roman"/>
                <w:b/>
                <w:sz w:val="22"/>
                <w:szCs w:val="22"/>
              </w:rPr>
              <w:t>6,7%,</w:t>
            </w:r>
          </w:p>
          <w:p w:rsidR="00501F21" w:rsidRPr="00501F21" w:rsidRDefault="00501F21" w:rsidP="00501F21">
            <w:pPr>
              <w:ind w:left="176" w:hanging="284"/>
              <w:rPr>
                <w:rFonts w:ascii="Times New Roman" w:hAnsi="Times New Roman" w:cs="Times New Roman"/>
                <w:sz w:val="22"/>
                <w:szCs w:val="22"/>
              </w:rPr>
            </w:pPr>
            <w:r w:rsidRPr="00501F21">
              <w:rPr>
                <w:rFonts w:ascii="Times New Roman" w:hAnsi="Times New Roman" w:cs="Times New Roman"/>
                <w:sz w:val="22"/>
                <w:szCs w:val="22"/>
              </w:rPr>
              <w:t xml:space="preserve">● </w:t>
            </w:r>
            <w:r w:rsidRPr="005C0723">
              <w:rPr>
                <w:rFonts w:ascii="Times New Roman" w:hAnsi="Times New Roman" w:cs="Times New Roman"/>
                <w:strike/>
                <w:sz w:val="22"/>
                <w:szCs w:val="22"/>
              </w:rPr>
              <w:t>brak strategii rozwoju gminy</w:t>
            </w:r>
            <w:r w:rsidRPr="00501F21">
              <w:rPr>
                <w:rFonts w:ascii="Times New Roman" w:hAnsi="Times New Roman" w:cs="Times New Roman"/>
                <w:sz w:val="22"/>
                <w:szCs w:val="22"/>
              </w:rPr>
              <w:t>.</w:t>
            </w:r>
          </w:p>
        </w:tc>
      </w:tr>
      <w:tr w:rsidR="00501F21" w:rsidRPr="00501F21" w:rsidTr="00501F21">
        <w:tc>
          <w:tcPr>
            <w:tcW w:w="1951" w:type="dxa"/>
          </w:tcPr>
          <w:p w:rsidR="00501F21" w:rsidRDefault="00501F21" w:rsidP="00501F21">
            <w:pPr>
              <w:jc w:val="both"/>
              <w:rPr>
                <w:sz w:val="22"/>
                <w:szCs w:val="22"/>
              </w:rPr>
            </w:pPr>
          </w:p>
          <w:p w:rsidR="00501F21" w:rsidRDefault="00501F21" w:rsidP="00501F21">
            <w:pPr>
              <w:jc w:val="both"/>
              <w:rPr>
                <w:sz w:val="22"/>
                <w:szCs w:val="22"/>
              </w:rPr>
            </w:pPr>
          </w:p>
          <w:p w:rsidR="00501F21" w:rsidRDefault="00501F21" w:rsidP="00501F21">
            <w:pPr>
              <w:jc w:val="both"/>
              <w:rPr>
                <w:sz w:val="22"/>
                <w:szCs w:val="22"/>
              </w:rPr>
            </w:pPr>
          </w:p>
          <w:p w:rsidR="00501F21" w:rsidRDefault="00501F21" w:rsidP="00501F21">
            <w:pPr>
              <w:jc w:val="both"/>
              <w:rPr>
                <w:sz w:val="22"/>
                <w:szCs w:val="22"/>
              </w:rPr>
            </w:pPr>
          </w:p>
          <w:p w:rsidR="00501F21" w:rsidRPr="00501F21" w:rsidRDefault="00501F21" w:rsidP="00501F21">
            <w:pPr>
              <w:jc w:val="both"/>
              <w:rPr>
                <w:sz w:val="22"/>
                <w:szCs w:val="22"/>
              </w:rPr>
            </w:pPr>
            <w:r w:rsidRPr="00501F21">
              <w:rPr>
                <w:sz w:val="22"/>
                <w:szCs w:val="22"/>
              </w:rPr>
              <w:t>Demografia</w:t>
            </w:r>
          </w:p>
        </w:tc>
        <w:tc>
          <w:tcPr>
            <w:tcW w:w="3402" w:type="dxa"/>
          </w:tcPr>
          <w:p w:rsidR="00501F21" w:rsidRPr="00501F21" w:rsidRDefault="00501F21" w:rsidP="00501F21">
            <w:pPr>
              <w:ind w:left="34" w:hanging="141"/>
              <w:jc w:val="both"/>
              <w:rPr>
                <w:rFonts w:ascii="Times New Roman" w:hAnsi="Times New Roman" w:cs="Times New Roman"/>
                <w:sz w:val="22"/>
                <w:szCs w:val="22"/>
              </w:rPr>
            </w:pPr>
            <w:r w:rsidRPr="00501F21">
              <w:rPr>
                <w:rFonts w:ascii="Times New Roman" w:hAnsi="Times New Roman" w:cs="Times New Roman"/>
                <w:sz w:val="22"/>
                <w:szCs w:val="22"/>
              </w:rPr>
              <w:lastRenderedPageBreak/>
              <w:t xml:space="preserve">● łatwość pozyskania zasobów </w:t>
            </w:r>
          </w:p>
          <w:p w:rsidR="00501F21" w:rsidRPr="00501F21" w:rsidRDefault="009F4867" w:rsidP="00501F21">
            <w:pPr>
              <w:ind w:left="34" w:hanging="141"/>
              <w:jc w:val="both"/>
              <w:rPr>
                <w:rFonts w:ascii="Times New Roman" w:hAnsi="Times New Roman" w:cs="Times New Roman"/>
                <w:sz w:val="22"/>
                <w:szCs w:val="22"/>
              </w:rPr>
            </w:pPr>
            <w:r>
              <w:rPr>
                <w:rFonts w:ascii="Times New Roman" w:hAnsi="Times New Roman" w:cs="Times New Roman"/>
                <w:sz w:val="22"/>
                <w:szCs w:val="22"/>
              </w:rPr>
              <w:lastRenderedPageBreak/>
              <w:t xml:space="preserve">   </w:t>
            </w:r>
            <w:r w:rsidR="00501F21" w:rsidRPr="00501F21">
              <w:rPr>
                <w:rFonts w:ascii="Times New Roman" w:hAnsi="Times New Roman" w:cs="Times New Roman"/>
                <w:sz w:val="22"/>
                <w:szCs w:val="22"/>
              </w:rPr>
              <w:t>pracy</w:t>
            </w:r>
          </w:p>
        </w:tc>
        <w:tc>
          <w:tcPr>
            <w:tcW w:w="3290" w:type="dxa"/>
          </w:tcPr>
          <w:p w:rsidR="00501F21" w:rsidRPr="00501F21" w:rsidRDefault="00501F21" w:rsidP="00501F21">
            <w:pPr>
              <w:ind w:left="176" w:hanging="284"/>
              <w:jc w:val="both"/>
              <w:rPr>
                <w:rFonts w:ascii="Times New Roman" w:hAnsi="Times New Roman" w:cs="Times New Roman"/>
                <w:sz w:val="22"/>
                <w:szCs w:val="22"/>
              </w:rPr>
            </w:pPr>
            <w:r w:rsidRPr="00501F21">
              <w:rPr>
                <w:rFonts w:ascii="Times New Roman" w:hAnsi="Times New Roman" w:cs="Times New Roman"/>
                <w:sz w:val="22"/>
                <w:szCs w:val="22"/>
              </w:rPr>
              <w:lastRenderedPageBreak/>
              <w:t>● wysoka stopa bezrobocia,</w:t>
            </w:r>
          </w:p>
          <w:p w:rsidR="00501F21" w:rsidRPr="00501F21" w:rsidRDefault="00501F21" w:rsidP="00501F21">
            <w:pPr>
              <w:ind w:left="176" w:hanging="284"/>
              <w:jc w:val="both"/>
              <w:rPr>
                <w:rFonts w:ascii="Times New Roman" w:hAnsi="Times New Roman" w:cs="Times New Roman"/>
                <w:sz w:val="22"/>
                <w:szCs w:val="22"/>
              </w:rPr>
            </w:pPr>
            <w:r w:rsidRPr="00501F21">
              <w:rPr>
                <w:rFonts w:ascii="Times New Roman" w:hAnsi="Times New Roman" w:cs="Times New Roman"/>
                <w:sz w:val="22"/>
                <w:szCs w:val="22"/>
              </w:rPr>
              <w:lastRenderedPageBreak/>
              <w:t>● spadek przyrostu naturalnego w ostatnim dziesięcioleciu,</w:t>
            </w:r>
          </w:p>
          <w:p w:rsidR="00501F21" w:rsidRPr="00390D1B" w:rsidRDefault="00501F21" w:rsidP="00501F21">
            <w:pPr>
              <w:ind w:left="176" w:hanging="284"/>
              <w:jc w:val="both"/>
              <w:rPr>
                <w:rFonts w:ascii="Times New Roman" w:hAnsi="Times New Roman" w:cs="Times New Roman"/>
                <w:strike/>
                <w:sz w:val="22"/>
                <w:szCs w:val="22"/>
              </w:rPr>
            </w:pPr>
            <w:r w:rsidRPr="00501F21">
              <w:rPr>
                <w:rFonts w:ascii="Times New Roman" w:hAnsi="Times New Roman" w:cs="Times New Roman"/>
                <w:sz w:val="22"/>
                <w:szCs w:val="22"/>
              </w:rPr>
              <w:t xml:space="preserve">● </w:t>
            </w:r>
            <w:r w:rsidRPr="00390D1B">
              <w:rPr>
                <w:rFonts w:ascii="Times New Roman" w:hAnsi="Times New Roman" w:cs="Times New Roman"/>
                <w:strike/>
                <w:sz w:val="22"/>
                <w:szCs w:val="22"/>
              </w:rPr>
              <w:t>duży udział ludności rolniczej posiadającej wykształcenie podstawowe i niepełne podstawowe – ok. 45%,</w:t>
            </w:r>
          </w:p>
          <w:p w:rsidR="00501F21" w:rsidRPr="00501F21" w:rsidRDefault="00501F21" w:rsidP="00501F21">
            <w:pPr>
              <w:ind w:left="176" w:hanging="284"/>
              <w:jc w:val="both"/>
              <w:rPr>
                <w:rFonts w:ascii="Times New Roman" w:hAnsi="Times New Roman" w:cs="Times New Roman"/>
                <w:sz w:val="22"/>
                <w:szCs w:val="22"/>
              </w:rPr>
            </w:pPr>
            <w:r w:rsidRPr="00501F21">
              <w:rPr>
                <w:rFonts w:ascii="Times New Roman" w:hAnsi="Times New Roman" w:cs="Times New Roman"/>
                <w:sz w:val="22"/>
                <w:szCs w:val="22"/>
              </w:rPr>
              <w:t>● wysoki udział grupy nieprodukcyjnej w strukturze ludności gminy – 79/100 osób w wieku produkcyjnym.</w:t>
            </w:r>
          </w:p>
          <w:p w:rsidR="00501F21" w:rsidRPr="00501F21" w:rsidRDefault="00501F21" w:rsidP="00501F21">
            <w:pPr>
              <w:ind w:left="176" w:hanging="284"/>
              <w:jc w:val="both"/>
              <w:rPr>
                <w:rFonts w:ascii="Times New Roman" w:hAnsi="Times New Roman" w:cs="Times New Roman"/>
                <w:sz w:val="22"/>
                <w:szCs w:val="22"/>
              </w:rPr>
            </w:pPr>
          </w:p>
        </w:tc>
      </w:tr>
      <w:tr w:rsidR="00501F21" w:rsidRPr="00501F21" w:rsidTr="00501F21">
        <w:tc>
          <w:tcPr>
            <w:tcW w:w="1951" w:type="dxa"/>
          </w:tcPr>
          <w:p w:rsidR="00501F21" w:rsidRDefault="00501F21" w:rsidP="00FD5F3C">
            <w:pPr>
              <w:rPr>
                <w:sz w:val="22"/>
                <w:szCs w:val="22"/>
              </w:rPr>
            </w:pPr>
          </w:p>
          <w:p w:rsidR="00501F21" w:rsidRDefault="00501F21" w:rsidP="00FD5F3C">
            <w:pPr>
              <w:rPr>
                <w:sz w:val="22"/>
                <w:szCs w:val="22"/>
              </w:rPr>
            </w:pPr>
          </w:p>
          <w:p w:rsidR="00501F21" w:rsidRPr="00501F21" w:rsidRDefault="00501F21" w:rsidP="00FD5F3C">
            <w:pPr>
              <w:rPr>
                <w:sz w:val="22"/>
                <w:szCs w:val="22"/>
              </w:rPr>
            </w:pPr>
            <w:r w:rsidRPr="00501F21">
              <w:rPr>
                <w:sz w:val="22"/>
                <w:szCs w:val="22"/>
              </w:rPr>
              <w:t>Komunikacja</w:t>
            </w:r>
          </w:p>
        </w:tc>
        <w:tc>
          <w:tcPr>
            <w:tcW w:w="3402" w:type="dxa"/>
          </w:tcPr>
          <w:p w:rsidR="00501F21" w:rsidRPr="00501F21" w:rsidRDefault="00501F21" w:rsidP="00501F21">
            <w:pPr>
              <w:ind w:left="34" w:hanging="141"/>
              <w:rPr>
                <w:rFonts w:ascii="Times New Roman" w:hAnsi="Times New Roman" w:cs="Times New Roman"/>
                <w:sz w:val="22"/>
                <w:szCs w:val="22"/>
              </w:rPr>
            </w:pPr>
            <w:r w:rsidRPr="00501F21">
              <w:rPr>
                <w:rFonts w:ascii="Times New Roman" w:hAnsi="Times New Roman" w:cs="Times New Roman"/>
                <w:sz w:val="22"/>
                <w:szCs w:val="22"/>
              </w:rPr>
              <w:t>● dobrze rozwinięta sieć dróg: wojewódzka, powiatowe i gminne,</w:t>
            </w:r>
          </w:p>
          <w:p w:rsidR="00501F21" w:rsidRPr="00501F21" w:rsidRDefault="00501F21" w:rsidP="00501F21">
            <w:pPr>
              <w:ind w:left="34" w:hanging="141"/>
              <w:rPr>
                <w:rFonts w:ascii="Times New Roman" w:hAnsi="Times New Roman" w:cs="Times New Roman"/>
                <w:sz w:val="22"/>
                <w:szCs w:val="22"/>
              </w:rPr>
            </w:pPr>
            <w:r w:rsidRPr="00501F21">
              <w:rPr>
                <w:rFonts w:ascii="Times New Roman" w:hAnsi="Times New Roman" w:cs="Times New Roman"/>
                <w:sz w:val="22"/>
                <w:szCs w:val="22"/>
              </w:rPr>
              <w:t>● prawidłowa obsługa ludności w zakresie komunikacji publicznej,</w:t>
            </w:r>
          </w:p>
          <w:p w:rsidR="00501F21" w:rsidRPr="00501F21" w:rsidRDefault="00501F21" w:rsidP="00501F21">
            <w:pPr>
              <w:ind w:left="34" w:hanging="141"/>
              <w:rPr>
                <w:rFonts w:ascii="Times New Roman" w:hAnsi="Times New Roman" w:cs="Times New Roman"/>
                <w:sz w:val="22"/>
                <w:szCs w:val="22"/>
              </w:rPr>
            </w:pPr>
            <w:r w:rsidRPr="00501F21">
              <w:rPr>
                <w:rFonts w:ascii="Times New Roman" w:hAnsi="Times New Roman" w:cs="Times New Roman"/>
                <w:sz w:val="22"/>
                <w:szCs w:val="22"/>
              </w:rPr>
              <w:t>● linia kolejowa Nasielsk – Sierpc – Toruń z przystankiem w miejscowości Wkra.</w:t>
            </w:r>
          </w:p>
          <w:p w:rsidR="00501F21" w:rsidRPr="00501F21" w:rsidRDefault="00501F21" w:rsidP="00501F21">
            <w:pPr>
              <w:ind w:left="34" w:hanging="141"/>
              <w:rPr>
                <w:rFonts w:ascii="Times New Roman" w:hAnsi="Times New Roman" w:cs="Times New Roman"/>
                <w:sz w:val="22"/>
                <w:szCs w:val="22"/>
              </w:rPr>
            </w:pPr>
          </w:p>
        </w:tc>
        <w:tc>
          <w:tcPr>
            <w:tcW w:w="3290" w:type="dxa"/>
          </w:tcPr>
          <w:p w:rsidR="00501F21" w:rsidRPr="00501F21" w:rsidRDefault="00501F21" w:rsidP="00501F21">
            <w:pPr>
              <w:ind w:left="176" w:hanging="284"/>
              <w:rPr>
                <w:rFonts w:ascii="Times New Roman" w:hAnsi="Times New Roman" w:cs="Times New Roman"/>
                <w:sz w:val="22"/>
                <w:szCs w:val="22"/>
              </w:rPr>
            </w:pPr>
            <w:r w:rsidRPr="00501F21">
              <w:rPr>
                <w:rFonts w:ascii="Times New Roman" w:hAnsi="Times New Roman" w:cs="Times New Roman"/>
                <w:sz w:val="22"/>
                <w:szCs w:val="22"/>
              </w:rPr>
              <w:t>●  nieodpowiednie warunki techniczne dróg, w tym: szerokość pasa drogowego, nawierzchnia, zjazdy, brak pasa ruchu lokalnego przy drodze wojewódzkiej i drogach powiatowych,</w:t>
            </w:r>
          </w:p>
          <w:p w:rsidR="00501F21" w:rsidRPr="00501F21" w:rsidRDefault="00501F21" w:rsidP="00501F21">
            <w:pPr>
              <w:ind w:left="176" w:hanging="284"/>
              <w:rPr>
                <w:rFonts w:ascii="Times New Roman" w:hAnsi="Times New Roman" w:cs="Times New Roman"/>
                <w:sz w:val="22"/>
                <w:szCs w:val="22"/>
              </w:rPr>
            </w:pPr>
            <w:r w:rsidRPr="00501F21">
              <w:rPr>
                <w:rFonts w:ascii="Times New Roman" w:hAnsi="Times New Roman" w:cs="Times New Roman"/>
                <w:sz w:val="22"/>
                <w:szCs w:val="22"/>
              </w:rPr>
              <w:t>●  brak ścieżek rowerowych przy drodze wojewódzkiej, drogach powiatowych i na terenach turystycznych.</w:t>
            </w:r>
          </w:p>
        </w:tc>
      </w:tr>
      <w:tr w:rsidR="00501F21" w:rsidRPr="00501F21" w:rsidTr="00501F21">
        <w:tc>
          <w:tcPr>
            <w:tcW w:w="1951" w:type="dxa"/>
          </w:tcPr>
          <w:p w:rsidR="00501F21" w:rsidRDefault="00501F21" w:rsidP="00FD5F3C">
            <w:pPr>
              <w:rPr>
                <w:sz w:val="22"/>
                <w:szCs w:val="22"/>
              </w:rPr>
            </w:pPr>
          </w:p>
          <w:p w:rsidR="00501F21" w:rsidRPr="00501F21" w:rsidRDefault="00501F21" w:rsidP="00FD5F3C">
            <w:pPr>
              <w:rPr>
                <w:sz w:val="22"/>
                <w:szCs w:val="22"/>
              </w:rPr>
            </w:pPr>
            <w:r w:rsidRPr="00501F21">
              <w:rPr>
                <w:sz w:val="22"/>
                <w:szCs w:val="22"/>
              </w:rPr>
              <w:t>Gospodarka wodno – ściekowa</w:t>
            </w:r>
          </w:p>
        </w:tc>
        <w:tc>
          <w:tcPr>
            <w:tcW w:w="3402" w:type="dxa"/>
          </w:tcPr>
          <w:p w:rsidR="00B971A5" w:rsidRDefault="00501F21" w:rsidP="00B971A5">
            <w:pPr>
              <w:ind w:left="34" w:hanging="141"/>
              <w:jc w:val="both"/>
              <w:rPr>
                <w:rFonts w:ascii="Times New Roman" w:hAnsi="Times New Roman" w:cs="Times New Roman"/>
                <w:color w:val="FF0000"/>
                <w:sz w:val="22"/>
                <w:szCs w:val="22"/>
              </w:rPr>
            </w:pPr>
            <w:r w:rsidRPr="00501F21">
              <w:rPr>
                <w:rFonts w:ascii="Times New Roman" w:hAnsi="Times New Roman" w:cs="Times New Roman"/>
                <w:sz w:val="22"/>
                <w:szCs w:val="22"/>
              </w:rPr>
              <w:t xml:space="preserve"> </w:t>
            </w:r>
            <w:r w:rsidR="005C0723">
              <w:rPr>
                <w:rFonts w:ascii="Times New Roman" w:hAnsi="Times New Roman" w:cs="Times New Roman"/>
                <w:color w:val="FF0000"/>
                <w:sz w:val="22"/>
                <w:szCs w:val="22"/>
              </w:rPr>
              <w:t>●</w:t>
            </w:r>
            <w:r w:rsidR="00B971A5">
              <w:rPr>
                <w:rFonts w:ascii="Times New Roman" w:hAnsi="Times New Roman" w:cs="Times New Roman"/>
                <w:color w:val="FF0000"/>
                <w:sz w:val="22"/>
                <w:szCs w:val="22"/>
              </w:rPr>
              <w:t xml:space="preserve"> </w:t>
            </w:r>
            <w:r w:rsidR="005C0723">
              <w:rPr>
                <w:rFonts w:ascii="Times New Roman" w:hAnsi="Times New Roman" w:cs="Times New Roman"/>
                <w:color w:val="FF0000"/>
                <w:sz w:val="22"/>
                <w:szCs w:val="22"/>
              </w:rPr>
              <w:t>prawidłowe działania inwestycyjne w</w:t>
            </w:r>
            <w:r w:rsidR="00C76AAA">
              <w:rPr>
                <w:rFonts w:ascii="Times New Roman" w:hAnsi="Times New Roman" w:cs="Times New Roman"/>
                <w:color w:val="FF0000"/>
                <w:sz w:val="22"/>
                <w:szCs w:val="22"/>
              </w:rPr>
              <w:t xml:space="preserve"> zakresie zao</w:t>
            </w:r>
            <w:r w:rsidR="005C0723">
              <w:rPr>
                <w:rFonts w:ascii="Times New Roman" w:hAnsi="Times New Roman" w:cs="Times New Roman"/>
                <w:color w:val="FF0000"/>
                <w:sz w:val="22"/>
                <w:szCs w:val="22"/>
              </w:rPr>
              <w:t>patrzenia ludności</w:t>
            </w:r>
            <w:r w:rsidR="00B971A5">
              <w:rPr>
                <w:rFonts w:ascii="Times New Roman" w:hAnsi="Times New Roman" w:cs="Times New Roman"/>
                <w:color w:val="FF0000"/>
                <w:sz w:val="22"/>
                <w:szCs w:val="22"/>
              </w:rPr>
              <w:t xml:space="preserve"> w wodę</w:t>
            </w:r>
          </w:p>
          <w:p w:rsidR="00501F21" w:rsidRPr="005C0723" w:rsidRDefault="00B971A5" w:rsidP="00B971A5">
            <w:pPr>
              <w:ind w:left="34" w:hanging="141"/>
              <w:jc w:val="both"/>
              <w:rPr>
                <w:rFonts w:ascii="Times New Roman" w:hAnsi="Times New Roman" w:cs="Times New Roman"/>
                <w:color w:val="FF0000"/>
                <w:sz w:val="22"/>
                <w:szCs w:val="22"/>
              </w:rPr>
            </w:pPr>
            <w:r>
              <w:rPr>
                <w:rFonts w:ascii="Times New Roman" w:hAnsi="Times New Roman" w:cs="Times New Roman"/>
                <w:color w:val="FF0000"/>
                <w:sz w:val="22"/>
                <w:szCs w:val="22"/>
              </w:rPr>
              <w:t xml:space="preserve">   z</w:t>
            </w:r>
            <w:r w:rsidR="00C76AAA">
              <w:rPr>
                <w:rFonts w:ascii="Times New Roman" w:hAnsi="Times New Roman" w:cs="Times New Roman"/>
                <w:color w:val="FF0000"/>
                <w:sz w:val="22"/>
                <w:szCs w:val="22"/>
              </w:rPr>
              <w:t xml:space="preserve"> wodociągów wiejskich,</w:t>
            </w:r>
          </w:p>
        </w:tc>
        <w:tc>
          <w:tcPr>
            <w:tcW w:w="3290" w:type="dxa"/>
          </w:tcPr>
          <w:p w:rsidR="00501F21" w:rsidRPr="00501F21" w:rsidRDefault="00501F21" w:rsidP="00AC167F">
            <w:pPr>
              <w:ind w:left="176" w:hanging="284"/>
              <w:jc w:val="both"/>
              <w:rPr>
                <w:rFonts w:ascii="Times New Roman" w:hAnsi="Times New Roman" w:cs="Times New Roman"/>
                <w:sz w:val="22"/>
                <w:szCs w:val="22"/>
              </w:rPr>
            </w:pPr>
            <w:r w:rsidRPr="00501F21">
              <w:rPr>
                <w:rFonts w:ascii="Times New Roman" w:hAnsi="Times New Roman" w:cs="Times New Roman"/>
                <w:sz w:val="22"/>
                <w:szCs w:val="22"/>
              </w:rPr>
              <w:t xml:space="preserve">● </w:t>
            </w:r>
            <w:r w:rsidRPr="005C0723">
              <w:rPr>
                <w:rFonts w:ascii="Times New Roman" w:hAnsi="Times New Roman" w:cs="Times New Roman"/>
                <w:strike/>
                <w:sz w:val="22"/>
                <w:szCs w:val="22"/>
              </w:rPr>
              <w:t>niedostatecznie rozwinięta sieć wodociągowa, zaledwie 16% ludności korzysta z wody pitnej z wodociągu sieciowego,</w:t>
            </w:r>
          </w:p>
          <w:p w:rsidR="00B971A5" w:rsidRDefault="00501F21" w:rsidP="00AC167F">
            <w:pPr>
              <w:ind w:left="176" w:hanging="284"/>
              <w:jc w:val="both"/>
              <w:rPr>
                <w:rFonts w:ascii="Times New Roman" w:hAnsi="Times New Roman" w:cs="Times New Roman"/>
                <w:sz w:val="22"/>
                <w:szCs w:val="22"/>
              </w:rPr>
            </w:pPr>
            <w:r w:rsidRPr="00501F21">
              <w:rPr>
                <w:rFonts w:ascii="Times New Roman" w:hAnsi="Times New Roman" w:cs="Times New Roman"/>
                <w:sz w:val="22"/>
                <w:szCs w:val="22"/>
              </w:rPr>
              <w:t>●</w:t>
            </w:r>
            <w:r w:rsidR="00AC167F">
              <w:rPr>
                <w:rFonts w:ascii="Times New Roman" w:hAnsi="Times New Roman" w:cs="Times New Roman"/>
                <w:sz w:val="22"/>
                <w:szCs w:val="22"/>
              </w:rPr>
              <w:t xml:space="preserve"> brak oczyszczalni ścieków </w:t>
            </w:r>
          </w:p>
          <w:p w:rsidR="00B971A5" w:rsidRDefault="00B971A5" w:rsidP="00AC167F">
            <w:pPr>
              <w:ind w:left="176" w:hanging="284"/>
              <w:jc w:val="both"/>
              <w:rPr>
                <w:rFonts w:ascii="Times New Roman" w:hAnsi="Times New Roman" w:cs="Times New Roman"/>
                <w:sz w:val="22"/>
                <w:szCs w:val="22"/>
              </w:rPr>
            </w:pPr>
            <w:r>
              <w:rPr>
                <w:rFonts w:ascii="Times New Roman" w:hAnsi="Times New Roman" w:cs="Times New Roman"/>
                <w:sz w:val="22"/>
                <w:szCs w:val="22"/>
              </w:rPr>
              <w:t xml:space="preserve">   </w:t>
            </w:r>
            <w:r w:rsidR="00AC167F">
              <w:rPr>
                <w:rFonts w:ascii="Times New Roman" w:hAnsi="Times New Roman" w:cs="Times New Roman"/>
                <w:sz w:val="22"/>
                <w:szCs w:val="22"/>
              </w:rPr>
              <w:t> i</w:t>
            </w:r>
            <w:r w:rsidR="00501F21" w:rsidRPr="00501F21">
              <w:rPr>
                <w:rFonts w:ascii="Times New Roman" w:hAnsi="Times New Roman" w:cs="Times New Roman"/>
                <w:sz w:val="22"/>
                <w:szCs w:val="22"/>
              </w:rPr>
              <w:t xml:space="preserve"> kanalizacji na terenach zwartej zabudowy mieszkaniowej</w:t>
            </w:r>
          </w:p>
          <w:p w:rsidR="00501F21" w:rsidRPr="00501F21" w:rsidRDefault="00B971A5" w:rsidP="00AC167F">
            <w:pPr>
              <w:ind w:left="176" w:hanging="284"/>
              <w:jc w:val="both"/>
              <w:rPr>
                <w:rFonts w:ascii="Times New Roman" w:hAnsi="Times New Roman" w:cs="Times New Roman"/>
                <w:sz w:val="22"/>
                <w:szCs w:val="22"/>
              </w:rPr>
            </w:pPr>
            <w:r>
              <w:rPr>
                <w:rFonts w:ascii="Times New Roman" w:hAnsi="Times New Roman" w:cs="Times New Roman"/>
                <w:sz w:val="22"/>
                <w:szCs w:val="22"/>
              </w:rPr>
              <w:t xml:space="preserve">    </w:t>
            </w:r>
            <w:r w:rsidR="00501F21" w:rsidRPr="00501F21">
              <w:rPr>
                <w:rFonts w:ascii="Times New Roman" w:hAnsi="Times New Roman" w:cs="Times New Roman"/>
                <w:sz w:val="22"/>
                <w:szCs w:val="22"/>
              </w:rPr>
              <w:t xml:space="preserve"> i letniskowej,</w:t>
            </w:r>
          </w:p>
        </w:tc>
      </w:tr>
      <w:tr w:rsidR="00501F21" w:rsidRPr="00501F21" w:rsidTr="00501F21">
        <w:tc>
          <w:tcPr>
            <w:tcW w:w="1951" w:type="dxa"/>
          </w:tcPr>
          <w:p w:rsidR="00501F21" w:rsidRPr="00501F21" w:rsidRDefault="00501F21" w:rsidP="00FD5F3C">
            <w:pPr>
              <w:rPr>
                <w:sz w:val="22"/>
                <w:szCs w:val="22"/>
              </w:rPr>
            </w:pPr>
            <w:r w:rsidRPr="00501F21">
              <w:rPr>
                <w:sz w:val="22"/>
                <w:szCs w:val="22"/>
              </w:rPr>
              <w:t>Usuwanie odpadów stałych</w:t>
            </w:r>
          </w:p>
        </w:tc>
        <w:tc>
          <w:tcPr>
            <w:tcW w:w="3402" w:type="dxa"/>
          </w:tcPr>
          <w:p w:rsidR="00501F21" w:rsidRPr="00B971A5" w:rsidRDefault="00501F21" w:rsidP="00501F21">
            <w:pPr>
              <w:ind w:left="34" w:hanging="142"/>
              <w:rPr>
                <w:rFonts w:ascii="Times New Roman" w:hAnsi="Times New Roman" w:cs="Times New Roman"/>
                <w:color w:val="FF0000"/>
                <w:sz w:val="22"/>
                <w:szCs w:val="22"/>
              </w:rPr>
            </w:pPr>
            <w:r w:rsidRPr="00501F21">
              <w:rPr>
                <w:rFonts w:ascii="Times New Roman" w:hAnsi="Times New Roman" w:cs="Times New Roman"/>
                <w:sz w:val="22"/>
                <w:szCs w:val="22"/>
              </w:rPr>
              <w:t xml:space="preserve">● zorganizowana zbiórka odpadów stałych, ich wywóz na </w:t>
            </w:r>
            <w:r w:rsidRPr="00C76AAA">
              <w:rPr>
                <w:rFonts w:ascii="Times New Roman" w:hAnsi="Times New Roman" w:cs="Times New Roman"/>
                <w:strike/>
                <w:sz w:val="22"/>
                <w:szCs w:val="22"/>
              </w:rPr>
              <w:t>wysypisko w Dalanówku, gmina Płońsk,</w:t>
            </w:r>
            <w:r w:rsidR="00C76AAA">
              <w:rPr>
                <w:rFonts w:ascii="Times New Roman" w:hAnsi="Times New Roman" w:cs="Times New Roman"/>
                <w:strike/>
                <w:sz w:val="22"/>
                <w:szCs w:val="22"/>
              </w:rPr>
              <w:t xml:space="preserve"> </w:t>
            </w:r>
            <w:r w:rsidR="00C76AAA" w:rsidRPr="00B971A5">
              <w:rPr>
                <w:rFonts w:ascii="Times New Roman" w:hAnsi="Times New Roman" w:cs="Times New Roman"/>
                <w:color w:val="FF0000"/>
                <w:sz w:val="22"/>
                <w:szCs w:val="22"/>
              </w:rPr>
              <w:t>składowisko odpadów zgodnie z harmonogramem odpadami</w:t>
            </w:r>
          </w:p>
          <w:p w:rsidR="00501F21" w:rsidRPr="00501F21" w:rsidRDefault="00501F21" w:rsidP="00501F21">
            <w:pPr>
              <w:ind w:left="34" w:hanging="142"/>
              <w:rPr>
                <w:rFonts w:ascii="Times New Roman" w:hAnsi="Times New Roman" w:cs="Times New Roman"/>
                <w:sz w:val="22"/>
                <w:szCs w:val="22"/>
              </w:rPr>
            </w:pPr>
          </w:p>
        </w:tc>
        <w:tc>
          <w:tcPr>
            <w:tcW w:w="3290" w:type="dxa"/>
          </w:tcPr>
          <w:p w:rsidR="00501F21" w:rsidRPr="00501F21" w:rsidRDefault="00501F21" w:rsidP="00501F21">
            <w:pPr>
              <w:ind w:left="176" w:hanging="284"/>
              <w:jc w:val="both"/>
              <w:rPr>
                <w:rFonts w:ascii="Times New Roman" w:hAnsi="Times New Roman" w:cs="Times New Roman"/>
                <w:sz w:val="22"/>
                <w:szCs w:val="22"/>
              </w:rPr>
            </w:pPr>
            <w:r w:rsidRPr="00501F21">
              <w:rPr>
                <w:rFonts w:ascii="Times New Roman" w:hAnsi="Times New Roman" w:cs="Times New Roman"/>
                <w:sz w:val="22"/>
                <w:szCs w:val="22"/>
              </w:rPr>
              <w:t xml:space="preserve">● </w:t>
            </w:r>
            <w:r w:rsidRPr="00C76AAA">
              <w:rPr>
                <w:rFonts w:ascii="Times New Roman" w:hAnsi="Times New Roman" w:cs="Times New Roman"/>
                <w:strike/>
                <w:sz w:val="22"/>
                <w:szCs w:val="22"/>
              </w:rPr>
              <w:t>brak segregacji</w:t>
            </w:r>
            <w:r w:rsidR="00AC167F" w:rsidRPr="00C76AAA">
              <w:rPr>
                <w:rFonts w:ascii="Times New Roman" w:hAnsi="Times New Roman" w:cs="Times New Roman"/>
                <w:strike/>
                <w:sz w:val="22"/>
                <w:szCs w:val="22"/>
              </w:rPr>
              <w:t xml:space="preserve"> odpadów, składowanie odpadów w </w:t>
            </w:r>
            <w:r w:rsidRPr="00C76AAA">
              <w:rPr>
                <w:rFonts w:ascii="Times New Roman" w:hAnsi="Times New Roman" w:cs="Times New Roman"/>
                <w:strike/>
                <w:sz w:val="22"/>
                <w:szCs w:val="22"/>
              </w:rPr>
              <w:t>sąsiedztwie zabudowy letniskowej oraz w wyrobiskach po eksploatacji surowców</w:t>
            </w:r>
          </w:p>
        </w:tc>
      </w:tr>
      <w:tr w:rsidR="00501F21" w:rsidRPr="00501F21" w:rsidTr="00501F21">
        <w:tc>
          <w:tcPr>
            <w:tcW w:w="1951" w:type="dxa"/>
          </w:tcPr>
          <w:p w:rsidR="00501F21" w:rsidRPr="00501F21" w:rsidRDefault="00501F21" w:rsidP="00FD5F3C">
            <w:pPr>
              <w:rPr>
                <w:sz w:val="22"/>
                <w:szCs w:val="22"/>
              </w:rPr>
            </w:pPr>
            <w:r w:rsidRPr="00501F21">
              <w:rPr>
                <w:sz w:val="22"/>
                <w:szCs w:val="22"/>
              </w:rPr>
              <w:t>Elektroenergetyka</w:t>
            </w:r>
          </w:p>
        </w:tc>
        <w:tc>
          <w:tcPr>
            <w:tcW w:w="3402" w:type="dxa"/>
          </w:tcPr>
          <w:p w:rsidR="00501F21" w:rsidRPr="00501F21" w:rsidRDefault="00501F21" w:rsidP="00501F21">
            <w:pPr>
              <w:ind w:left="34" w:hanging="141"/>
              <w:rPr>
                <w:rFonts w:ascii="Times New Roman" w:hAnsi="Times New Roman" w:cs="Times New Roman"/>
                <w:sz w:val="22"/>
                <w:szCs w:val="22"/>
              </w:rPr>
            </w:pPr>
            <w:r w:rsidRPr="00501F21">
              <w:rPr>
                <w:rFonts w:ascii="Times New Roman" w:hAnsi="Times New Roman" w:cs="Times New Roman"/>
                <w:sz w:val="22"/>
                <w:szCs w:val="22"/>
              </w:rPr>
              <w:t>● korzystne warunki dla produkcji energii elektrycznej ze źródeł odnawialnych i niekonwencjonalnych: energia słoneczna, wodna, wiatrowa, geotermalna, biomasa itp.,</w:t>
            </w:r>
          </w:p>
        </w:tc>
        <w:tc>
          <w:tcPr>
            <w:tcW w:w="3290" w:type="dxa"/>
          </w:tcPr>
          <w:p w:rsidR="00501F21" w:rsidRPr="00501F21" w:rsidRDefault="00501F21" w:rsidP="00AC167F">
            <w:pPr>
              <w:ind w:left="176" w:hanging="284"/>
              <w:rPr>
                <w:rFonts w:ascii="Times New Roman" w:hAnsi="Times New Roman" w:cs="Times New Roman"/>
                <w:sz w:val="22"/>
                <w:szCs w:val="22"/>
              </w:rPr>
            </w:pPr>
            <w:r w:rsidRPr="00501F21">
              <w:rPr>
                <w:rFonts w:ascii="Times New Roman" w:hAnsi="Times New Roman" w:cs="Times New Roman"/>
                <w:sz w:val="22"/>
                <w:szCs w:val="22"/>
              </w:rPr>
              <w:t>● potrzeba modernizacji istniejących linii elektroenergetycznych, wynikająca z niewłaściwego stanu technicznego oraz planowanego zastosowania energii elektrycznej dla celów grzewczych i rozwoju produkcji</w:t>
            </w:r>
          </w:p>
        </w:tc>
      </w:tr>
      <w:tr w:rsidR="00501F21" w:rsidRPr="00501F21" w:rsidTr="00501F21">
        <w:tc>
          <w:tcPr>
            <w:tcW w:w="1951" w:type="dxa"/>
          </w:tcPr>
          <w:p w:rsidR="00501F21" w:rsidRPr="00501F21" w:rsidRDefault="00501F21" w:rsidP="00FD5F3C">
            <w:pPr>
              <w:rPr>
                <w:sz w:val="22"/>
                <w:szCs w:val="22"/>
              </w:rPr>
            </w:pPr>
            <w:r w:rsidRPr="00501F21">
              <w:rPr>
                <w:sz w:val="22"/>
                <w:szCs w:val="22"/>
              </w:rPr>
              <w:t>Gazyfikacja</w:t>
            </w:r>
          </w:p>
        </w:tc>
        <w:tc>
          <w:tcPr>
            <w:tcW w:w="3402" w:type="dxa"/>
          </w:tcPr>
          <w:p w:rsidR="00501F21" w:rsidRPr="00501F21" w:rsidRDefault="00501F21" w:rsidP="00501F21">
            <w:pPr>
              <w:ind w:left="34" w:hanging="141"/>
              <w:rPr>
                <w:rFonts w:ascii="Times New Roman" w:hAnsi="Times New Roman" w:cs="Times New Roman"/>
                <w:sz w:val="22"/>
                <w:szCs w:val="22"/>
              </w:rPr>
            </w:pPr>
            <w:r w:rsidRPr="00501F21">
              <w:rPr>
                <w:rFonts w:ascii="Times New Roman" w:hAnsi="Times New Roman" w:cs="Times New Roman"/>
                <w:sz w:val="22"/>
                <w:szCs w:val="22"/>
              </w:rPr>
              <w:t>● gazociąg wysokiego ciśnienia 2 x DN 500 Rembelszczyzna – Włocławek</w:t>
            </w:r>
          </w:p>
        </w:tc>
        <w:tc>
          <w:tcPr>
            <w:tcW w:w="3290" w:type="dxa"/>
          </w:tcPr>
          <w:p w:rsidR="00501F21" w:rsidRPr="00501F21" w:rsidRDefault="00501F21" w:rsidP="00501F21">
            <w:pPr>
              <w:ind w:left="176" w:hanging="284"/>
              <w:jc w:val="both"/>
              <w:rPr>
                <w:rFonts w:ascii="Times New Roman" w:hAnsi="Times New Roman" w:cs="Times New Roman"/>
                <w:sz w:val="22"/>
                <w:szCs w:val="22"/>
              </w:rPr>
            </w:pPr>
            <w:r w:rsidRPr="00501F21">
              <w:rPr>
                <w:rFonts w:ascii="Times New Roman" w:hAnsi="Times New Roman" w:cs="Times New Roman"/>
                <w:sz w:val="22"/>
                <w:szCs w:val="22"/>
              </w:rPr>
              <w:t>● brak zaopatrzenia w gaz sieciowy,</w:t>
            </w:r>
          </w:p>
          <w:p w:rsidR="00501F21" w:rsidRPr="00501F21" w:rsidRDefault="00501F21" w:rsidP="00501F21">
            <w:pPr>
              <w:ind w:left="176" w:hanging="284"/>
              <w:jc w:val="both"/>
              <w:rPr>
                <w:rFonts w:ascii="Times New Roman" w:hAnsi="Times New Roman" w:cs="Times New Roman"/>
                <w:sz w:val="22"/>
                <w:szCs w:val="22"/>
              </w:rPr>
            </w:pPr>
            <w:r w:rsidRPr="00501F21">
              <w:rPr>
                <w:rFonts w:ascii="Times New Roman" w:hAnsi="Times New Roman" w:cs="Times New Roman"/>
                <w:sz w:val="22"/>
                <w:szCs w:val="22"/>
              </w:rPr>
              <w:t>● brak opracowanego programu gazyfikacji gminy</w:t>
            </w:r>
          </w:p>
        </w:tc>
      </w:tr>
      <w:tr w:rsidR="00501F21" w:rsidRPr="00501F21" w:rsidTr="00501F21">
        <w:tc>
          <w:tcPr>
            <w:tcW w:w="1951" w:type="dxa"/>
          </w:tcPr>
          <w:p w:rsidR="00501F21" w:rsidRPr="00501F21" w:rsidRDefault="00501F21" w:rsidP="00FD5F3C">
            <w:pPr>
              <w:rPr>
                <w:sz w:val="22"/>
                <w:szCs w:val="22"/>
              </w:rPr>
            </w:pPr>
            <w:r w:rsidRPr="00501F21">
              <w:rPr>
                <w:sz w:val="22"/>
                <w:szCs w:val="22"/>
              </w:rPr>
              <w:t>Telekomunikacja</w:t>
            </w:r>
          </w:p>
        </w:tc>
        <w:tc>
          <w:tcPr>
            <w:tcW w:w="3402" w:type="dxa"/>
          </w:tcPr>
          <w:p w:rsidR="00501F21" w:rsidRPr="00501F21" w:rsidRDefault="00501F21" w:rsidP="00501F21">
            <w:pPr>
              <w:ind w:left="34" w:hanging="141"/>
              <w:rPr>
                <w:rFonts w:ascii="Times New Roman" w:hAnsi="Times New Roman" w:cs="Times New Roman"/>
                <w:sz w:val="22"/>
                <w:szCs w:val="22"/>
              </w:rPr>
            </w:pPr>
            <w:r w:rsidRPr="00501F21">
              <w:rPr>
                <w:rFonts w:ascii="Times New Roman" w:hAnsi="Times New Roman" w:cs="Times New Roman"/>
                <w:sz w:val="22"/>
                <w:szCs w:val="22"/>
              </w:rPr>
              <w:t>● dostępność usług telekomunikacyjnych</w:t>
            </w:r>
          </w:p>
        </w:tc>
        <w:tc>
          <w:tcPr>
            <w:tcW w:w="3290" w:type="dxa"/>
          </w:tcPr>
          <w:p w:rsidR="00501F21" w:rsidRPr="00501F21" w:rsidRDefault="00501F21" w:rsidP="00501F21">
            <w:pPr>
              <w:ind w:left="176" w:hanging="284"/>
              <w:rPr>
                <w:rFonts w:ascii="Times New Roman" w:hAnsi="Times New Roman" w:cs="Times New Roman"/>
                <w:sz w:val="22"/>
                <w:szCs w:val="22"/>
              </w:rPr>
            </w:pPr>
          </w:p>
        </w:tc>
      </w:tr>
      <w:tr w:rsidR="00501F21" w:rsidRPr="00501F21" w:rsidTr="00501F21">
        <w:tc>
          <w:tcPr>
            <w:tcW w:w="1951" w:type="dxa"/>
          </w:tcPr>
          <w:p w:rsidR="00501F21" w:rsidRDefault="00501F21" w:rsidP="00FD5F3C">
            <w:pPr>
              <w:rPr>
                <w:sz w:val="22"/>
                <w:szCs w:val="22"/>
              </w:rPr>
            </w:pPr>
          </w:p>
          <w:p w:rsidR="00501F21" w:rsidRPr="00501F21" w:rsidRDefault="00501F21" w:rsidP="00FD5F3C">
            <w:pPr>
              <w:rPr>
                <w:sz w:val="22"/>
                <w:szCs w:val="22"/>
              </w:rPr>
            </w:pPr>
            <w:r>
              <w:rPr>
                <w:sz w:val="22"/>
                <w:szCs w:val="22"/>
              </w:rPr>
              <w:t>Usługi publiczne i </w:t>
            </w:r>
            <w:r w:rsidRPr="00501F21">
              <w:rPr>
                <w:sz w:val="22"/>
                <w:szCs w:val="22"/>
              </w:rPr>
              <w:t>komercyjne</w:t>
            </w:r>
          </w:p>
        </w:tc>
        <w:tc>
          <w:tcPr>
            <w:tcW w:w="3402" w:type="dxa"/>
          </w:tcPr>
          <w:p w:rsidR="00501F21" w:rsidRPr="00501F21" w:rsidRDefault="00501F21" w:rsidP="000C5ED3">
            <w:pPr>
              <w:ind w:left="34" w:hanging="141"/>
              <w:rPr>
                <w:rFonts w:ascii="Times New Roman" w:hAnsi="Times New Roman" w:cs="Times New Roman"/>
                <w:sz w:val="22"/>
                <w:szCs w:val="22"/>
              </w:rPr>
            </w:pPr>
            <w:r w:rsidRPr="00501F21">
              <w:rPr>
                <w:rFonts w:ascii="Times New Roman" w:hAnsi="Times New Roman" w:cs="Times New Roman"/>
                <w:sz w:val="22"/>
                <w:szCs w:val="22"/>
              </w:rPr>
              <w:t>● powiązania z miastem Pł</w:t>
            </w:r>
            <w:r w:rsidR="000C5ED3">
              <w:rPr>
                <w:rFonts w:ascii="Times New Roman" w:hAnsi="Times New Roman" w:cs="Times New Roman"/>
                <w:sz w:val="22"/>
                <w:szCs w:val="22"/>
              </w:rPr>
              <w:t>ońskiem, Ciechanowem, Warszawą  </w:t>
            </w:r>
            <w:r w:rsidRPr="00501F21">
              <w:rPr>
                <w:rFonts w:ascii="Times New Roman" w:hAnsi="Times New Roman" w:cs="Times New Roman"/>
                <w:sz w:val="22"/>
                <w:szCs w:val="22"/>
              </w:rPr>
              <w:t xml:space="preserve"> zakresie szkolnictwa ponadpodstawowego, wyższego, ochrony zdrowia, </w:t>
            </w:r>
            <w:r w:rsidRPr="00501F21">
              <w:rPr>
                <w:rFonts w:ascii="Times New Roman" w:hAnsi="Times New Roman" w:cs="Times New Roman"/>
                <w:sz w:val="22"/>
                <w:szCs w:val="22"/>
              </w:rPr>
              <w:lastRenderedPageBreak/>
              <w:t>administracji rządowej i samorządowej, kultury, usług komercyjnych</w:t>
            </w:r>
          </w:p>
        </w:tc>
        <w:tc>
          <w:tcPr>
            <w:tcW w:w="3290" w:type="dxa"/>
          </w:tcPr>
          <w:p w:rsidR="00501F21" w:rsidRPr="00501F21" w:rsidRDefault="00501F21" w:rsidP="00501F21">
            <w:pPr>
              <w:ind w:left="176" w:hanging="284"/>
              <w:rPr>
                <w:rFonts w:ascii="Times New Roman" w:hAnsi="Times New Roman" w:cs="Times New Roman"/>
                <w:sz w:val="22"/>
                <w:szCs w:val="22"/>
              </w:rPr>
            </w:pPr>
            <w:r w:rsidRPr="00501F21">
              <w:rPr>
                <w:rFonts w:ascii="Times New Roman" w:hAnsi="Times New Roman" w:cs="Times New Roman"/>
                <w:sz w:val="22"/>
                <w:szCs w:val="22"/>
              </w:rPr>
              <w:lastRenderedPageBreak/>
              <w:t xml:space="preserve">●  niedoinwestowanie w zakresie </w:t>
            </w:r>
            <w:r w:rsidRPr="00390D1B">
              <w:rPr>
                <w:rFonts w:ascii="Times New Roman" w:hAnsi="Times New Roman" w:cs="Times New Roman"/>
                <w:strike/>
                <w:sz w:val="22"/>
                <w:szCs w:val="22"/>
              </w:rPr>
              <w:t>usług komercyjnych</w:t>
            </w:r>
            <w:r w:rsidRPr="00501F21">
              <w:rPr>
                <w:rFonts w:ascii="Times New Roman" w:hAnsi="Times New Roman" w:cs="Times New Roman"/>
                <w:sz w:val="22"/>
                <w:szCs w:val="22"/>
              </w:rPr>
              <w:t xml:space="preserve"> i </w:t>
            </w:r>
            <w:r w:rsidRPr="00390D1B">
              <w:rPr>
                <w:rFonts w:ascii="Times New Roman" w:hAnsi="Times New Roman" w:cs="Times New Roman"/>
                <w:strike/>
                <w:sz w:val="22"/>
                <w:szCs w:val="22"/>
              </w:rPr>
              <w:t>publicznych</w:t>
            </w:r>
            <w:r w:rsidRPr="00501F21">
              <w:rPr>
                <w:rFonts w:ascii="Times New Roman" w:hAnsi="Times New Roman" w:cs="Times New Roman"/>
                <w:sz w:val="22"/>
                <w:szCs w:val="22"/>
              </w:rPr>
              <w:t xml:space="preserve">, </w:t>
            </w:r>
            <w:r w:rsidRPr="00B971A5">
              <w:rPr>
                <w:rFonts w:ascii="Times New Roman" w:hAnsi="Times New Roman" w:cs="Times New Roman"/>
                <w:color w:val="FF0000"/>
                <w:sz w:val="22"/>
                <w:szCs w:val="22"/>
              </w:rPr>
              <w:t xml:space="preserve">brak </w:t>
            </w:r>
            <w:r w:rsidRPr="000C5ED3">
              <w:rPr>
                <w:rFonts w:ascii="Times New Roman" w:hAnsi="Times New Roman" w:cs="Times New Roman"/>
                <w:color w:val="FF0000"/>
                <w:sz w:val="22"/>
                <w:szCs w:val="22"/>
              </w:rPr>
              <w:t>urządzeń sportu, rekreacji i kultury</w:t>
            </w:r>
            <w:r w:rsidRPr="00B971A5">
              <w:rPr>
                <w:rFonts w:ascii="Times New Roman" w:hAnsi="Times New Roman" w:cs="Times New Roman"/>
                <w:b/>
                <w:color w:val="FF0000"/>
                <w:sz w:val="22"/>
                <w:szCs w:val="22"/>
              </w:rPr>
              <w:t>.</w:t>
            </w:r>
          </w:p>
        </w:tc>
      </w:tr>
      <w:tr w:rsidR="00501F21" w:rsidRPr="00501F21" w:rsidTr="00501F21">
        <w:tc>
          <w:tcPr>
            <w:tcW w:w="1951" w:type="dxa"/>
          </w:tcPr>
          <w:p w:rsidR="00501F21" w:rsidRPr="00501F21" w:rsidRDefault="00501F21" w:rsidP="00FD5F3C">
            <w:pPr>
              <w:rPr>
                <w:sz w:val="22"/>
                <w:szCs w:val="22"/>
              </w:rPr>
            </w:pPr>
            <w:r>
              <w:rPr>
                <w:sz w:val="22"/>
                <w:szCs w:val="22"/>
              </w:rPr>
              <w:lastRenderedPageBreak/>
              <w:t>Osadnictwo i </w:t>
            </w:r>
            <w:r w:rsidRPr="00501F21">
              <w:rPr>
                <w:sz w:val="22"/>
                <w:szCs w:val="22"/>
              </w:rPr>
              <w:t>zasoby budownictwa mieszkaniowego</w:t>
            </w:r>
          </w:p>
        </w:tc>
        <w:tc>
          <w:tcPr>
            <w:tcW w:w="3402" w:type="dxa"/>
          </w:tcPr>
          <w:p w:rsidR="00501F21" w:rsidRDefault="00501F21" w:rsidP="00501F21">
            <w:pPr>
              <w:ind w:left="34" w:hanging="141"/>
              <w:rPr>
                <w:rFonts w:ascii="Times New Roman" w:hAnsi="Times New Roman" w:cs="Times New Roman"/>
                <w:sz w:val="22"/>
                <w:szCs w:val="22"/>
              </w:rPr>
            </w:pPr>
            <w:r w:rsidRPr="00501F21">
              <w:rPr>
                <w:rFonts w:ascii="Times New Roman" w:hAnsi="Times New Roman" w:cs="Times New Roman"/>
                <w:sz w:val="22"/>
                <w:szCs w:val="22"/>
              </w:rPr>
              <w:t>● trwałość układów przestrzennych</w:t>
            </w:r>
            <w:r w:rsidR="00CB731D">
              <w:rPr>
                <w:rFonts w:ascii="Times New Roman" w:hAnsi="Times New Roman" w:cs="Times New Roman"/>
                <w:sz w:val="22"/>
                <w:szCs w:val="22"/>
              </w:rPr>
              <w:t>,</w:t>
            </w:r>
          </w:p>
          <w:p w:rsidR="00CB731D" w:rsidRPr="00501F21" w:rsidRDefault="00CB731D" w:rsidP="00CB731D">
            <w:pPr>
              <w:ind w:left="34" w:hanging="141"/>
              <w:jc w:val="both"/>
              <w:rPr>
                <w:rFonts w:ascii="Times New Roman" w:hAnsi="Times New Roman" w:cs="Times New Roman"/>
                <w:sz w:val="22"/>
                <w:szCs w:val="22"/>
              </w:rPr>
            </w:pPr>
            <w:r w:rsidRPr="00CB731D">
              <w:rPr>
                <w:rFonts w:ascii="Times New Roman" w:hAnsi="Times New Roman" w:cs="Times New Roman"/>
                <w:color w:val="FF0000"/>
                <w:sz w:val="22"/>
                <w:szCs w:val="22"/>
              </w:rPr>
              <w:t>●</w:t>
            </w:r>
            <w:r>
              <w:rPr>
                <w:rFonts w:ascii="Times New Roman" w:hAnsi="Times New Roman" w:cs="Times New Roman"/>
                <w:color w:val="FF0000"/>
                <w:sz w:val="22"/>
                <w:szCs w:val="22"/>
              </w:rPr>
              <w:t xml:space="preserve"> znaczny przyrost zasobów  i poprawa warunków mieszkaniowych</w:t>
            </w:r>
          </w:p>
        </w:tc>
        <w:tc>
          <w:tcPr>
            <w:tcW w:w="3290" w:type="dxa"/>
          </w:tcPr>
          <w:p w:rsidR="00501F21" w:rsidRPr="00501F21" w:rsidRDefault="00501F21" w:rsidP="00501F21">
            <w:pPr>
              <w:ind w:left="176" w:hanging="284"/>
              <w:rPr>
                <w:rFonts w:ascii="Times New Roman" w:hAnsi="Times New Roman" w:cs="Times New Roman"/>
                <w:sz w:val="22"/>
                <w:szCs w:val="22"/>
              </w:rPr>
            </w:pPr>
            <w:r w:rsidRPr="00501F21">
              <w:rPr>
                <w:rFonts w:ascii="Times New Roman" w:hAnsi="Times New Roman" w:cs="Times New Roman"/>
                <w:sz w:val="22"/>
                <w:szCs w:val="22"/>
              </w:rPr>
              <w:t>●  stagnacja w rozwoju jednostek osadniczych i brak pozarolniczej działalności produkcyjnej,</w:t>
            </w:r>
          </w:p>
          <w:p w:rsidR="00501F21" w:rsidRPr="00390D1B" w:rsidRDefault="00501F21" w:rsidP="00501F21">
            <w:pPr>
              <w:ind w:left="176" w:hanging="284"/>
              <w:rPr>
                <w:rFonts w:ascii="Times New Roman" w:hAnsi="Times New Roman" w:cs="Times New Roman"/>
                <w:strike/>
                <w:sz w:val="22"/>
                <w:szCs w:val="22"/>
              </w:rPr>
            </w:pPr>
            <w:r w:rsidRPr="00501F21">
              <w:rPr>
                <w:rFonts w:ascii="Times New Roman" w:hAnsi="Times New Roman" w:cs="Times New Roman"/>
                <w:sz w:val="22"/>
                <w:szCs w:val="22"/>
              </w:rPr>
              <w:t xml:space="preserve">●  </w:t>
            </w:r>
            <w:r w:rsidRPr="00390D1B">
              <w:rPr>
                <w:rFonts w:ascii="Times New Roman" w:hAnsi="Times New Roman" w:cs="Times New Roman"/>
                <w:strike/>
                <w:sz w:val="22"/>
                <w:szCs w:val="22"/>
              </w:rPr>
              <w:t>zahamowanie tempa budownictwa mieszkaniowego dla ludności gminy, spowodowane brakiem dogodnego systemu kredytowego i spadkiem stopy życiowej mieszkańców,</w:t>
            </w:r>
          </w:p>
          <w:p w:rsidR="00501F21" w:rsidRPr="00501F21" w:rsidRDefault="00501F21" w:rsidP="00501F21">
            <w:pPr>
              <w:ind w:left="176" w:hanging="284"/>
              <w:rPr>
                <w:rFonts w:ascii="Times New Roman" w:hAnsi="Times New Roman" w:cs="Times New Roman"/>
                <w:sz w:val="22"/>
                <w:szCs w:val="22"/>
              </w:rPr>
            </w:pPr>
            <w:r w:rsidRPr="00501F21">
              <w:rPr>
                <w:rFonts w:ascii="Times New Roman" w:hAnsi="Times New Roman" w:cs="Times New Roman"/>
                <w:sz w:val="22"/>
                <w:szCs w:val="22"/>
              </w:rPr>
              <w:t>●</w:t>
            </w:r>
            <w:r w:rsidR="00B971A5">
              <w:rPr>
                <w:rFonts w:ascii="Times New Roman" w:hAnsi="Times New Roman" w:cs="Times New Roman"/>
                <w:sz w:val="22"/>
                <w:szCs w:val="22"/>
              </w:rPr>
              <w:t xml:space="preserve">  </w:t>
            </w:r>
            <w:r w:rsidR="00CB731D" w:rsidRPr="00CB731D">
              <w:rPr>
                <w:rFonts w:ascii="Times New Roman" w:hAnsi="Times New Roman" w:cs="Times New Roman"/>
                <w:color w:val="FF0000"/>
                <w:sz w:val="22"/>
                <w:szCs w:val="22"/>
              </w:rPr>
              <w:t xml:space="preserve"> brak</w:t>
            </w:r>
            <w:r w:rsidRPr="00501F21">
              <w:rPr>
                <w:rFonts w:ascii="Times New Roman" w:hAnsi="Times New Roman" w:cs="Times New Roman"/>
                <w:sz w:val="22"/>
                <w:szCs w:val="22"/>
              </w:rPr>
              <w:t xml:space="preserve"> mieszkań komunalnych dostępnych dla uboższych grup ludności,</w:t>
            </w:r>
          </w:p>
          <w:p w:rsidR="00501F21" w:rsidRPr="0091255E" w:rsidRDefault="00501F21" w:rsidP="00501F21">
            <w:pPr>
              <w:ind w:left="176" w:hanging="284"/>
              <w:rPr>
                <w:rFonts w:ascii="Times New Roman" w:hAnsi="Times New Roman" w:cs="Times New Roman"/>
                <w:strike/>
                <w:sz w:val="22"/>
                <w:szCs w:val="22"/>
              </w:rPr>
            </w:pPr>
            <w:r w:rsidRPr="00501F21">
              <w:rPr>
                <w:rFonts w:ascii="Times New Roman" w:hAnsi="Times New Roman" w:cs="Times New Roman"/>
                <w:sz w:val="22"/>
                <w:szCs w:val="22"/>
              </w:rPr>
              <w:t xml:space="preserve">●  niedoinwestowanie mieszkań w zakresie wyposażenia w instalacje techniczne – </w:t>
            </w:r>
            <w:r w:rsidRPr="007F175A">
              <w:rPr>
                <w:rFonts w:ascii="Times New Roman" w:hAnsi="Times New Roman" w:cs="Times New Roman"/>
                <w:strike/>
                <w:sz w:val="22"/>
                <w:szCs w:val="22"/>
              </w:rPr>
              <w:t>ponad 50% ludności nie posiada wody bieżącej, łazienki, centralnego ogrzewania itp.</w:t>
            </w:r>
          </w:p>
        </w:tc>
      </w:tr>
    </w:tbl>
    <w:p w:rsidR="0006607D" w:rsidRDefault="0006607D" w:rsidP="005E210B">
      <w:pPr>
        <w:pStyle w:val="Teksttreci1"/>
        <w:shd w:val="clear" w:color="auto" w:fill="auto"/>
        <w:spacing w:before="0" w:line="408" w:lineRule="exact"/>
        <w:ind w:left="-142" w:right="180" w:firstLine="0"/>
        <w:jc w:val="both"/>
        <w:rPr>
          <w:rStyle w:val="Teksttreci2"/>
          <w:sz w:val="24"/>
          <w:szCs w:val="24"/>
        </w:rPr>
      </w:pPr>
    </w:p>
    <w:p w:rsidR="00E42C92" w:rsidRDefault="00E42C92" w:rsidP="00A1380B">
      <w:pPr>
        <w:ind w:left="780"/>
        <w:jc w:val="both"/>
        <w:rPr>
          <w:rFonts w:ascii="Times New Roman" w:hAnsi="Times New Roman" w:cs="Times New Roman"/>
        </w:rPr>
      </w:pPr>
    </w:p>
    <w:p w:rsidR="00BF35C8" w:rsidRPr="005D40CA" w:rsidRDefault="002434F4" w:rsidP="00356062">
      <w:pPr>
        <w:numPr>
          <w:ilvl w:val="0"/>
          <w:numId w:val="30"/>
        </w:numPr>
        <w:jc w:val="both"/>
        <w:rPr>
          <w:rFonts w:ascii="Arial" w:hAnsi="Arial" w:cs="Arial"/>
          <w:b/>
          <w:color w:val="FF0000"/>
        </w:rPr>
      </w:pPr>
      <w:r w:rsidRPr="005D40CA">
        <w:rPr>
          <w:rFonts w:ascii="Arial" w:hAnsi="Arial" w:cs="Arial"/>
          <w:b/>
          <w:color w:val="FF0000"/>
        </w:rPr>
        <w:t>UWARUNKOWANIA WYNIKAJĄCE Z</w:t>
      </w:r>
      <w:r w:rsidR="00572D0D">
        <w:rPr>
          <w:rFonts w:ascii="Arial" w:hAnsi="Arial" w:cs="Arial"/>
          <w:b/>
          <w:color w:val="FF0000"/>
        </w:rPr>
        <w:t xml:space="preserve"> WYSTĘ</w:t>
      </w:r>
      <w:r w:rsidR="005B4399" w:rsidRPr="005D40CA">
        <w:rPr>
          <w:rFonts w:ascii="Arial" w:hAnsi="Arial" w:cs="Arial"/>
          <w:b/>
          <w:color w:val="FF0000"/>
        </w:rPr>
        <w:t>POWANIA OBIEKTÓW I </w:t>
      </w:r>
      <w:r w:rsidRPr="005D40CA">
        <w:rPr>
          <w:rFonts w:ascii="Arial" w:hAnsi="Arial" w:cs="Arial"/>
          <w:b/>
          <w:color w:val="FF0000"/>
        </w:rPr>
        <w:t>TERENÓW CHRONIONYCH NA PODSTAWIE PRZEPISÓW ODRĘBNYCH</w:t>
      </w:r>
    </w:p>
    <w:p w:rsidR="0083129C" w:rsidRDefault="00CA6F26" w:rsidP="00E42C92">
      <w:pPr>
        <w:pStyle w:val="Teksttreci1"/>
        <w:spacing w:before="0" w:after="120" w:line="413" w:lineRule="exact"/>
        <w:ind w:right="40" w:firstLine="0"/>
        <w:jc w:val="both"/>
        <w:rPr>
          <w:color w:val="FF0000"/>
          <w:sz w:val="24"/>
          <w:szCs w:val="24"/>
        </w:rPr>
      </w:pPr>
      <w:r>
        <w:rPr>
          <w:color w:val="FF0000"/>
          <w:sz w:val="24"/>
          <w:szCs w:val="24"/>
        </w:rPr>
        <w:tab/>
      </w:r>
      <w:r w:rsidR="005851A9">
        <w:rPr>
          <w:color w:val="FF0000"/>
          <w:sz w:val="24"/>
          <w:szCs w:val="24"/>
        </w:rPr>
        <w:t>Niniejsza Zmiana Studium nie dotyczy uwarunkowań wynikających z występowania obiektów i terenów chronionych na podstawie przepisów odrębnych.</w:t>
      </w:r>
    </w:p>
    <w:p w:rsidR="002F09B4" w:rsidRPr="002F09B4" w:rsidRDefault="002F09B4" w:rsidP="00E57069">
      <w:pPr>
        <w:pStyle w:val="Tekstpodstawowy"/>
        <w:spacing w:line="360" w:lineRule="auto"/>
        <w:jc w:val="both"/>
        <w:rPr>
          <w:color w:val="FF0000"/>
        </w:rPr>
      </w:pPr>
    </w:p>
    <w:p w:rsidR="00EB1A4A" w:rsidRPr="00E57069" w:rsidRDefault="00EB1A4A" w:rsidP="00E57069">
      <w:pPr>
        <w:spacing w:line="360" w:lineRule="auto"/>
        <w:ind w:left="23"/>
        <w:jc w:val="both"/>
        <w:rPr>
          <w:rFonts w:ascii="Times New Roman" w:hAnsi="Times New Roman" w:cs="Times New Roman"/>
          <w:color w:val="FF0000"/>
        </w:rPr>
      </w:pPr>
    </w:p>
    <w:p w:rsidR="00EB1A4A" w:rsidRDefault="00EB1A4A" w:rsidP="008D7C82">
      <w:pPr>
        <w:ind w:left="20"/>
        <w:jc w:val="both"/>
        <w:rPr>
          <w:rFonts w:ascii="Times New Roman" w:hAnsi="Times New Roman" w:cs="Times New Roman"/>
        </w:rPr>
      </w:pPr>
    </w:p>
    <w:p w:rsidR="00EB1A4A" w:rsidRDefault="00EB1A4A" w:rsidP="008D7C82">
      <w:pPr>
        <w:ind w:left="20"/>
        <w:jc w:val="both"/>
        <w:rPr>
          <w:rFonts w:ascii="Times New Roman" w:hAnsi="Times New Roman" w:cs="Times New Roman"/>
        </w:rPr>
      </w:pPr>
    </w:p>
    <w:p w:rsidR="00EB1A4A" w:rsidRDefault="00EB1A4A" w:rsidP="008D7C82">
      <w:pPr>
        <w:ind w:left="20"/>
        <w:jc w:val="both"/>
        <w:rPr>
          <w:rFonts w:ascii="Times New Roman" w:hAnsi="Times New Roman" w:cs="Times New Roman"/>
        </w:rPr>
      </w:pPr>
    </w:p>
    <w:p w:rsidR="00EB1A4A" w:rsidRDefault="00EB1A4A" w:rsidP="008D7C82">
      <w:pPr>
        <w:ind w:left="20"/>
        <w:jc w:val="both"/>
        <w:rPr>
          <w:rFonts w:ascii="Times New Roman" w:hAnsi="Times New Roman" w:cs="Times New Roman"/>
        </w:rPr>
      </w:pPr>
    </w:p>
    <w:p w:rsidR="00EB1A4A" w:rsidRDefault="00EB1A4A" w:rsidP="008D7C82">
      <w:pPr>
        <w:ind w:left="20"/>
        <w:jc w:val="both"/>
        <w:rPr>
          <w:rFonts w:ascii="Times New Roman" w:hAnsi="Times New Roman" w:cs="Times New Roman"/>
        </w:rPr>
      </w:pPr>
    </w:p>
    <w:p w:rsidR="00EB1A4A" w:rsidRDefault="00EB1A4A" w:rsidP="008D7C82">
      <w:pPr>
        <w:ind w:left="20"/>
        <w:jc w:val="both"/>
        <w:rPr>
          <w:rFonts w:ascii="Times New Roman" w:hAnsi="Times New Roman" w:cs="Times New Roman"/>
        </w:rPr>
      </w:pPr>
    </w:p>
    <w:p w:rsidR="00EB1A4A" w:rsidRDefault="00EB1A4A" w:rsidP="008D7C82">
      <w:pPr>
        <w:ind w:left="20"/>
        <w:jc w:val="both"/>
        <w:rPr>
          <w:rFonts w:ascii="Times New Roman" w:hAnsi="Times New Roman" w:cs="Times New Roman"/>
        </w:rPr>
      </w:pPr>
    </w:p>
    <w:p w:rsidR="00EB1A4A" w:rsidRDefault="00EB1A4A" w:rsidP="008D7C82">
      <w:pPr>
        <w:ind w:left="20"/>
        <w:jc w:val="both"/>
        <w:rPr>
          <w:rFonts w:ascii="Times New Roman" w:hAnsi="Times New Roman" w:cs="Times New Roman"/>
        </w:rPr>
      </w:pPr>
    </w:p>
    <w:p w:rsidR="00EB1A4A" w:rsidRDefault="00EB1A4A" w:rsidP="008D7C82">
      <w:pPr>
        <w:ind w:left="20"/>
        <w:jc w:val="both"/>
        <w:rPr>
          <w:rFonts w:ascii="Times New Roman" w:hAnsi="Times New Roman" w:cs="Times New Roman"/>
        </w:rPr>
      </w:pPr>
    </w:p>
    <w:p w:rsidR="00EB1A4A" w:rsidRPr="000D5989" w:rsidRDefault="00EB1A4A" w:rsidP="00EB1A4A">
      <w:pPr>
        <w:pStyle w:val="Teksttreci140"/>
        <w:shd w:val="clear" w:color="auto" w:fill="auto"/>
        <w:spacing w:line="480" w:lineRule="exact"/>
        <w:ind w:left="20"/>
        <w:jc w:val="both"/>
        <w:rPr>
          <w:sz w:val="24"/>
          <w:szCs w:val="24"/>
        </w:rPr>
      </w:pPr>
      <w:r>
        <w:rPr>
          <w:rStyle w:val="Teksttreci14"/>
          <w:sz w:val="24"/>
          <w:szCs w:val="24"/>
        </w:rPr>
        <w:t xml:space="preserve"> </w:t>
      </w:r>
    </w:p>
    <w:p w:rsidR="00B37ECE" w:rsidRDefault="00B37ECE">
      <w:pPr>
        <w:suppressAutoHyphens w:val="0"/>
        <w:rPr>
          <w:rFonts w:ascii="Times New Roman" w:hAnsi="Times New Roman" w:cs="Times New Roman"/>
        </w:rPr>
      </w:pPr>
      <w:r>
        <w:rPr>
          <w:rFonts w:ascii="Times New Roman" w:hAnsi="Times New Roman" w:cs="Times New Roman"/>
        </w:rPr>
        <w:br w:type="page"/>
      </w:r>
    </w:p>
    <w:p w:rsidR="00B37ECE" w:rsidRDefault="00B37ECE" w:rsidP="00B37ECE">
      <w:r>
        <w:rPr>
          <w:noProof/>
          <w:lang w:eastAsia="pl-PL" w:bidi="ar-SA"/>
        </w:rPr>
        <w:lastRenderedPageBreak/>
        <w:drawing>
          <wp:inline distT="0" distB="0" distL="0" distR="0">
            <wp:extent cx="5758180" cy="6506845"/>
            <wp:effectExtent l="19050" t="0" r="0" b="0"/>
            <wp:docPr id="43"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srcRect/>
                    <a:stretch>
                      <a:fillRect/>
                    </a:stretch>
                  </pic:blipFill>
                  <pic:spPr bwMode="auto">
                    <a:xfrm>
                      <a:off x="0" y="0"/>
                      <a:ext cx="5758180" cy="6506845"/>
                    </a:xfrm>
                    <a:prstGeom prst="rect">
                      <a:avLst/>
                    </a:prstGeom>
                    <a:noFill/>
                    <a:ln w="9525">
                      <a:noFill/>
                      <a:miter lim="800000"/>
                      <a:headEnd/>
                      <a:tailEnd/>
                    </a:ln>
                  </pic:spPr>
                </pic:pic>
              </a:graphicData>
            </a:graphic>
          </wp:inline>
        </w:drawing>
      </w:r>
    </w:p>
    <w:p w:rsidR="00B37ECE" w:rsidRDefault="00B37ECE" w:rsidP="00B37ECE">
      <w:r>
        <w:br w:type="page"/>
      </w:r>
      <w:r>
        <w:rPr>
          <w:noProof/>
          <w:lang w:eastAsia="pl-PL" w:bidi="ar-SA"/>
        </w:rPr>
        <w:lastRenderedPageBreak/>
        <w:drawing>
          <wp:inline distT="0" distB="0" distL="0" distR="0">
            <wp:extent cx="5758180" cy="5824220"/>
            <wp:effectExtent l="19050" t="0" r="0" b="0"/>
            <wp:docPr id="42"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srcRect/>
                    <a:stretch>
                      <a:fillRect/>
                    </a:stretch>
                  </pic:blipFill>
                  <pic:spPr bwMode="auto">
                    <a:xfrm>
                      <a:off x="0" y="0"/>
                      <a:ext cx="5758180" cy="5824220"/>
                    </a:xfrm>
                    <a:prstGeom prst="rect">
                      <a:avLst/>
                    </a:prstGeom>
                    <a:noFill/>
                    <a:ln w="9525">
                      <a:noFill/>
                      <a:miter lim="800000"/>
                      <a:headEnd/>
                      <a:tailEnd/>
                    </a:ln>
                  </pic:spPr>
                </pic:pic>
              </a:graphicData>
            </a:graphic>
          </wp:inline>
        </w:drawing>
      </w:r>
    </w:p>
    <w:p w:rsidR="00B37ECE" w:rsidRDefault="00B37ECE" w:rsidP="00B37ECE">
      <w:r>
        <w:br w:type="page"/>
      </w:r>
      <w:r>
        <w:rPr>
          <w:noProof/>
          <w:lang w:eastAsia="pl-PL" w:bidi="ar-SA"/>
        </w:rPr>
        <w:lastRenderedPageBreak/>
        <w:drawing>
          <wp:inline distT="0" distB="0" distL="0" distR="0">
            <wp:extent cx="5758180" cy="6003290"/>
            <wp:effectExtent l="19050" t="0" r="0" b="0"/>
            <wp:docPr id="41"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srcRect/>
                    <a:stretch>
                      <a:fillRect/>
                    </a:stretch>
                  </pic:blipFill>
                  <pic:spPr bwMode="auto">
                    <a:xfrm>
                      <a:off x="0" y="0"/>
                      <a:ext cx="5758180" cy="6003290"/>
                    </a:xfrm>
                    <a:prstGeom prst="rect">
                      <a:avLst/>
                    </a:prstGeom>
                    <a:noFill/>
                    <a:ln w="9525">
                      <a:noFill/>
                      <a:miter lim="800000"/>
                      <a:headEnd/>
                      <a:tailEnd/>
                    </a:ln>
                  </pic:spPr>
                </pic:pic>
              </a:graphicData>
            </a:graphic>
          </wp:inline>
        </w:drawing>
      </w:r>
    </w:p>
    <w:p w:rsidR="00B37ECE" w:rsidRDefault="00B37ECE" w:rsidP="00B37ECE">
      <w:r>
        <w:br w:type="page"/>
      </w:r>
      <w:r>
        <w:rPr>
          <w:noProof/>
          <w:lang w:eastAsia="pl-PL" w:bidi="ar-SA"/>
        </w:rPr>
        <w:lastRenderedPageBreak/>
        <w:drawing>
          <wp:inline distT="0" distB="0" distL="0" distR="0">
            <wp:extent cx="5751195" cy="6062980"/>
            <wp:effectExtent l="19050" t="0" r="1905" b="0"/>
            <wp:docPr id="40"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srcRect/>
                    <a:stretch>
                      <a:fillRect/>
                    </a:stretch>
                  </pic:blipFill>
                  <pic:spPr bwMode="auto">
                    <a:xfrm>
                      <a:off x="0" y="0"/>
                      <a:ext cx="5751195" cy="6062980"/>
                    </a:xfrm>
                    <a:prstGeom prst="rect">
                      <a:avLst/>
                    </a:prstGeom>
                    <a:noFill/>
                    <a:ln w="9525">
                      <a:noFill/>
                      <a:miter lim="800000"/>
                      <a:headEnd/>
                      <a:tailEnd/>
                    </a:ln>
                  </pic:spPr>
                </pic:pic>
              </a:graphicData>
            </a:graphic>
          </wp:inline>
        </w:drawing>
      </w:r>
    </w:p>
    <w:p w:rsidR="00B37ECE" w:rsidRDefault="00B37ECE" w:rsidP="00B37ECE">
      <w:r>
        <w:br w:type="page"/>
      </w:r>
      <w:r>
        <w:rPr>
          <w:noProof/>
          <w:lang w:eastAsia="pl-PL" w:bidi="ar-SA"/>
        </w:rPr>
        <w:lastRenderedPageBreak/>
        <w:drawing>
          <wp:inline distT="0" distB="0" distL="0" distR="0">
            <wp:extent cx="5758180" cy="5254625"/>
            <wp:effectExtent l="1905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srcRect/>
                    <a:stretch>
                      <a:fillRect/>
                    </a:stretch>
                  </pic:blipFill>
                  <pic:spPr bwMode="auto">
                    <a:xfrm>
                      <a:off x="0" y="0"/>
                      <a:ext cx="5758180" cy="5254625"/>
                    </a:xfrm>
                    <a:prstGeom prst="rect">
                      <a:avLst/>
                    </a:prstGeom>
                    <a:noFill/>
                    <a:ln w="9525">
                      <a:noFill/>
                      <a:miter lim="800000"/>
                      <a:headEnd/>
                      <a:tailEnd/>
                    </a:ln>
                  </pic:spPr>
                </pic:pic>
              </a:graphicData>
            </a:graphic>
          </wp:inline>
        </w:drawing>
      </w:r>
    </w:p>
    <w:p w:rsidR="00B37ECE" w:rsidRDefault="00B37ECE" w:rsidP="00B37ECE">
      <w:r>
        <w:br w:type="page"/>
      </w:r>
      <w:r>
        <w:rPr>
          <w:noProof/>
          <w:lang w:eastAsia="pl-PL" w:bidi="ar-SA"/>
        </w:rPr>
        <w:lastRenderedPageBreak/>
        <w:drawing>
          <wp:inline distT="0" distB="0" distL="0" distR="0">
            <wp:extent cx="5751195" cy="8422005"/>
            <wp:effectExtent l="19050" t="0" r="1905"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srcRect/>
                    <a:stretch>
                      <a:fillRect/>
                    </a:stretch>
                  </pic:blipFill>
                  <pic:spPr bwMode="auto">
                    <a:xfrm>
                      <a:off x="0" y="0"/>
                      <a:ext cx="5751195" cy="8422005"/>
                    </a:xfrm>
                    <a:prstGeom prst="rect">
                      <a:avLst/>
                    </a:prstGeom>
                    <a:noFill/>
                    <a:ln w="9525">
                      <a:noFill/>
                      <a:miter lim="800000"/>
                      <a:headEnd/>
                      <a:tailEnd/>
                    </a:ln>
                  </pic:spPr>
                </pic:pic>
              </a:graphicData>
            </a:graphic>
          </wp:inline>
        </w:drawing>
      </w:r>
    </w:p>
    <w:p w:rsidR="00B37ECE" w:rsidRDefault="00B37ECE" w:rsidP="00B37ECE">
      <w:r>
        <w:br w:type="page"/>
      </w:r>
      <w:r>
        <w:rPr>
          <w:noProof/>
          <w:lang w:eastAsia="pl-PL" w:bidi="ar-SA"/>
        </w:rPr>
        <w:lastRenderedPageBreak/>
        <w:drawing>
          <wp:inline distT="0" distB="0" distL="0" distR="0">
            <wp:extent cx="5751195" cy="7414895"/>
            <wp:effectExtent l="19050" t="0" r="1905"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srcRect/>
                    <a:stretch>
                      <a:fillRect/>
                    </a:stretch>
                  </pic:blipFill>
                  <pic:spPr bwMode="auto">
                    <a:xfrm>
                      <a:off x="0" y="0"/>
                      <a:ext cx="5751195" cy="7414895"/>
                    </a:xfrm>
                    <a:prstGeom prst="rect">
                      <a:avLst/>
                    </a:prstGeom>
                    <a:noFill/>
                    <a:ln w="9525">
                      <a:noFill/>
                      <a:miter lim="800000"/>
                      <a:headEnd/>
                      <a:tailEnd/>
                    </a:ln>
                  </pic:spPr>
                </pic:pic>
              </a:graphicData>
            </a:graphic>
          </wp:inline>
        </w:drawing>
      </w:r>
    </w:p>
    <w:p w:rsidR="00B37ECE" w:rsidRDefault="00B37ECE" w:rsidP="00B37ECE">
      <w:r>
        <w:br w:type="page"/>
      </w:r>
      <w:r>
        <w:rPr>
          <w:noProof/>
          <w:lang w:eastAsia="pl-PL" w:bidi="ar-SA"/>
        </w:rPr>
        <w:lastRenderedPageBreak/>
        <w:drawing>
          <wp:inline distT="0" distB="0" distL="0" distR="0">
            <wp:extent cx="4392930" cy="8885555"/>
            <wp:effectExtent l="19050" t="0" r="762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srcRect/>
                    <a:stretch>
                      <a:fillRect/>
                    </a:stretch>
                  </pic:blipFill>
                  <pic:spPr bwMode="auto">
                    <a:xfrm>
                      <a:off x="0" y="0"/>
                      <a:ext cx="4392930" cy="8885555"/>
                    </a:xfrm>
                    <a:prstGeom prst="rect">
                      <a:avLst/>
                    </a:prstGeom>
                    <a:noFill/>
                    <a:ln w="9525">
                      <a:noFill/>
                      <a:miter lim="800000"/>
                      <a:headEnd/>
                      <a:tailEnd/>
                    </a:ln>
                  </pic:spPr>
                </pic:pic>
              </a:graphicData>
            </a:graphic>
          </wp:inline>
        </w:drawing>
      </w:r>
    </w:p>
    <w:p w:rsidR="00B37ECE" w:rsidRDefault="00B37ECE" w:rsidP="00B37ECE">
      <w:r>
        <w:br w:type="page"/>
      </w:r>
      <w:r>
        <w:rPr>
          <w:noProof/>
          <w:lang w:eastAsia="pl-PL" w:bidi="ar-SA"/>
        </w:rPr>
        <w:lastRenderedPageBreak/>
        <w:drawing>
          <wp:inline distT="0" distB="0" distL="0" distR="0">
            <wp:extent cx="5227955" cy="8891905"/>
            <wp:effectExtent l="1905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srcRect/>
                    <a:stretch>
                      <a:fillRect/>
                    </a:stretch>
                  </pic:blipFill>
                  <pic:spPr bwMode="auto">
                    <a:xfrm>
                      <a:off x="0" y="0"/>
                      <a:ext cx="5227955" cy="8891905"/>
                    </a:xfrm>
                    <a:prstGeom prst="rect">
                      <a:avLst/>
                    </a:prstGeom>
                    <a:noFill/>
                    <a:ln w="9525">
                      <a:noFill/>
                      <a:miter lim="800000"/>
                      <a:headEnd/>
                      <a:tailEnd/>
                    </a:ln>
                  </pic:spPr>
                </pic:pic>
              </a:graphicData>
            </a:graphic>
          </wp:inline>
        </w:drawing>
      </w:r>
    </w:p>
    <w:p w:rsidR="00B37ECE" w:rsidRDefault="002E082C" w:rsidP="00B37ECE">
      <w:r>
        <w:lastRenderedPageBreak/>
        <w:t xml:space="preserve"> </w:t>
      </w:r>
      <w:r w:rsidR="00B37ECE">
        <w:rPr>
          <w:noProof/>
          <w:lang w:eastAsia="pl-PL" w:bidi="ar-SA"/>
        </w:rPr>
        <w:drawing>
          <wp:inline distT="0" distB="0" distL="0" distR="0">
            <wp:extent cx="4671695" cy="8885555"/>
            <wp:effectExtent l="1905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srcRect/>
                    <a:stretch>
                      <a:fillRect/>
                    </a:stretch>
                  </pic:blipFill>
                  <pic:spPr bwMode="auto">
                    <a:xfrm>
                      <a:off x="0" y="0"/>
                      <a:ext cx="4671695" cy="8885555"/>
                    </a:xfrm>
                    <a:prstGeom prst="rect">
                      <a:avLst/>
                    </a:prstGeom>
                    <a:noFill/>
                    <a:ln w="9525">
                      <a:noFill/>
                      <a:miter lim="800000"/>
                      <a:headEnd/>
                      <a:tailEnd/>
                    </a:ln>
                  </pic:spPr>
                </pic:pic>
              </a:graphicData>
            </a:graphic>
          </wp:inline>
        </w:drawing>
      </w:r>
    </w:p>
    <w:p w:rsidR="00B37ECE" w:rsidRDefault="00B37ECE" w:rsidP="00B37ECE">
      <w:r>
        <w:br w:type="page"/>
      </w:r>
      <w:r>
        <w:rPr>
          <w:noProof/>
          <w:lang w:eastAsia="pl-PL" w:bidi="ar-SA"/>
        </w:rPr>
        <w:lastRenderedPageBreak/>
        <w:drawing>
          <wp:inline distT="0" distB="0" distL="0" distR="0">
            <wp:extent cx="3790315" cy="8885555"/>
            <wp:effectExtent l="19050" t="0" r="635"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print"/>
                    <a:srcRect/>
                    <a:stretch>
                      <a:fillRect/>
                    </a:stretch>
                  </pic:blipFill>
                  <pic:spPr bwMode="auto">
                    <a:xfrm>
                      <a:off x="0" y="0"/>
                      <a:ext cx="3790315" cy="8885555"/>
                    </a:xfrm>
                    <a:prstGeom prst="rect">
                      <a:avLst/>
                    </a:prstGeom>
                    <a:noFill/>
                    <a:ln w="9525">
                      <a:noFill/>
                      <a:miter lim="800000"/>
                      <a:headEnd/>
                      <a:tailEnd/>
                    </a:ln>
                  </pic:spPr>
                </pic:pic>
              </a:graphicData>
            </a:graphic>
          </wp:inline>
        </w:drawing>
      </w:r>
    </w:p>
    <w:p w:rsidR="00B37ECE" w:rsidRDefault="00B37ECE" w:rsidP="00B37ECE">
      <w:r>
        <w:br w:type="page"/>
      </w:r>
      <w:r>
        <w:rPr>
          <w:noProof/>
          <w:lang w:eastAsia="pl-PL" w:bidi="ar-SA"/>
        </w:rPr>
        <w:lastRenderedPageBreak/>
        <w:drawing>
          <wp:inline distT="0" distB="0" distL="0" distR="0">
            <wp:extent cx="4817110" cy="8891905"/>
            <wp:effectExtent l="19050" t="0" r="254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cstate="print"/>
                    <a:srcRect/>
                    <a:stretch>
                      <a:fillRect/>
                    </a:stretch>
                  </pic:blipFill>
                  <pic:spPr bwMode="auto">
                    <a:xfrm>
                      <a:off x="0" y="0"/>
                      <a:ext cx="4817110" cy="8891905"/>
                    </a:xfrm>
                    <a:prstGeom prst="rect">
                      <a:avLst/>
                    </a:prstGeom>
                    <a:noFill/>
                    <a:ln w="9525">
                      <a:noFill/>
                      <a:miter lim="800000"/>
                      <a:headEnd/>
                      <a:tailEnd/>
                    </a:ln>
                  </pic:spPr>
                </pic:pic>
              </a:graphicData>
            </a:graphic>
          </wp:inline>
        </w:drawing>
      </w:r>
    </w:p>
    <w:p w:rsidR="00B37ECE" w:rsidRDefault="002E082C" w:rsidP="00B37ECE">
      <w:r>
        <w:lastRenderedPageBreak/>
        <w:t xml:space="preserve"> </w:t>
      </w:r>
      <w:r w:rsidR="006B7D75">
        <w:t xml:space="preserve">  </w:t>
      </w:r>
      <w:r w:rsidR="00B37ECE">
        <w:rPr>
          <w:noProof/>
          <w:lang w:eastAsia="pl-PL" w:bidi="ar-SA"/>
        </w:rPr>
        <w:drawing>
          <wp:inline distT="0" distB="0" distL="0" distR="0">
            <wp:extent cx="4863465" cy="8885555"/>
            <wp:effectExtent l="1905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cstate="print"/>
                    <a:srcRect/>
                    <a:stretch>
                      <a:fillRect/>
                    </a:stretch>
                  </pic:blipFill>
                  <pic:spPr bwMode="auto">
                    <a:xfrm>
                      <a:off x="0" y="0"/>
                      <a:ext cx="4863465" cy="8885555"/>
                    </a:xfrm>
                    <a:prstGeom prst="rect">
                      <a:avLst/>
                    </a:prstGeom>
                    <a:noFill/>
                    <a:ln w="9525">
                      <a:noFill/>
                      <a:miter lim="800000"/>
                      <a:headEnd/>
                      <a:tailEnd/>
                    </a:ln>
                  </pic:spPr>
                </pic:pic>
              </a:graphicData>
            </a:graphic>
          </wp:inline>
        </w:drawing>
      </w:r>
    </w:p>
    <w:p w:rsidR="00B37ECE" w:rsidRDefault="00B37ECE" w:rsidP="00B37ECE">
      <w:r>
        <w:br w:type="page"/>
      </w:r>
      <w:r>
        <w:rPr>
          <w:noProof/>
          <w:lang w:eastAsia="pl-PL" w:bidi="ar-SA"/>
        </w:rPr>
        <w:lastRenderedPageBreak/>
        <w:drawing>
          <wp:inline distT="0" distB="0" distL="0" distR="0">
            <wp:extent cx="5605780" cy="8879205"/>
            <wp:effectExtent l="1905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print"/>
                    <a:srcRect/>
                    <a:stretch>
                      <a:fillRect/>
                    </a:stretch>
                  </pic:blipFill>
                  <pic:spPr bwMode="auto">
                    <a:xfrm>
                      <a:off x="0" y="0"/>
                      <a:ext cx="5605780" cy="8879205"/>
                    </a:xfrm>
                    <a:prstGeom prst="rect">
                      <a:avLst/>
                    </a:prstGeom>
                    <a:noFill/>
                    <a:ln w="9525">
                      <a:noFill/>
                      <a:miter lim="800000"/>
                      <a:headEnd/>
                      <a:tailEnd/>
                    </a:ln>
                  </pic:spPr>
                </pic:pic>
              </a:graphicData>
            </a:graphic>
          </wp:inline>
        </w:drawing>
      </w:r>
    </w:p>
    <w:p w:rsidR="00B37ECE" w:rsidRDefault="00B37ECE" w:rsidP="00B37ECE">
      <w:r>
        <w:br w:type="page"/>
      </w:r>
      <w:r>
        <w:rPr>
          <w:noProof/>
          <w:lang w:eastAsia="pl-PL" w:bidi="ar-SA"/>
        </w:rPr>
        <w:lastRenderedPageBreak/>
        <w:drawing>
          <wp:inline distT="0" distB="0" distL="0" distR="0">
            <wp:extent cx="5254625" cy="8885555"/>
            <wp:effectExtent l="19050" t="0" r="3175"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cstate="print"/>
                    <a:srcRect/>
                    <a:stretch>
                      <a:fillRect/>
                    </a:stretch>
                  </pic:blipFill>
                  <pic:spPr bwMode="auto">
                    <a:xfrm>
                      <a:off x="0" y="0"/>
                      <a:ext cx="5254625" cy="8885555"/>
                    </a:xfrm>
                    <a:prstGeom prst="rect">
                      <a:avLst/>
                    </a:prstGeom>
                    <a:noFill/>
                    <a:ln w="9525">
                      <a:noFill/>
                      <a:miter lim="800000"/>
                      <a:headEnd/>
                      <a:tailEnd/>
                    </a:ln>
                  </pic:spPr>
                </pic:pic>
              </a:graphicData>
            </a:graphic>
          </wp:inline>
        </w:drawing>
      </w:r>
    </w:p>
    <w:p w:rsidR="00B37ECE" w:rsidRDefault="00B37ECE" w:rsidP="00B37ECE">
      <w:r>
        <w:br w:type="page"/>
      </w:r>
      <w:r>
        <w:rPr>
          <w:noProof/>
          <w:lang w:eastAsia="pl-PL" w:bidi="ar-SA"/>
        </w:rPr>
        <w:lastRenderedPageBreak/>
        <w:drawing>
          <wp:inline distT="0" distB="0" distL="0" distR="0">
            <wp:extent cx="5758180" cy="8488045"/>
            <wp:effectExtent l="1905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cstate="print"/>
                    <a:srcRect/>
                    <a:stretch>
                      <a:fillRect/>
                    </a:stretch>
                  </pic:blipFill>
                  <pic:spPr bwMode="auto">
                    <a:xfrm>
                      <a:off x="0" y="0"/>
                      <a:ext cx="5758180" cy="8488045"/>
                    </a:xfrm>
                    <a:prstGeom prst="rect">
                      <a:avLst/>
                    </a:prstGeom>
                    <a:noFill/>
                    <a:ln w="9525">
                      <a:noFill/>
                      <a:miter lim="800000"/>
                      <a:headEnd/>
                      <a:tailEnd/>
                    </a:ln>
                  </pic:spPr>
                </pic:pic>
              </a:graphicData>
            </a:graphic>
          </wp:inline>
        </w:drawing>
      </w:r>
    </w:p>
    <w:p w:rsidR="00B37ECE" w:rsidRDefault="00B37ECE" w:rsidP="00B37ECE">
      <w:r>
        <w:br w:type="page"/>
      </w:r>
      <w:r>
        <w:rPr>
          <w:noProof/>
          <w:lang w:eastAsia="pl-PL" w:bidi="ar-SA"/>
        </w:rPr>
        <w:lastRenderedPageBreak/>
        <w:drawing>
          <wp:inline distT="0" distB="0" distL="0" distR="0">
            <wp:extent cx="5751195" cy="5300980"/>
            <wp:effectExtent l="19050" t="0" r="1905"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cstate="print"/>
                    <a:srcRect/>
                    <a:stretch>
                      <a:fillRect/>
                    </a:stretch>
                  </pic:blipFill>
                  <pic:spPr bwMode="auto">
                    <a:xfrm>
                      <a:off x="0" y="0"/>
                      <a:ext cx="5751195" cy="5300980"/>
                    </a:xfrm>
                    <a:prstGeom prst="rect">
                      <a:avLst/>
                    </a:prstGeom>
                    <a:noFill/>
                    <a:ln w="9525">
                      <a:noFill/>
                      <a:miter lim="800000"/>
                      <a:headEnd/>
                      <a:tailEnd/>
                    </a:ln>
                  </pic:spPr>
                </pic:pic>
              </a:graphicData>
            </a:graphic>
          </wp:inline>
        </w:drawing>
      </w:r>
    </w:p>
    <w:p w:rsidR="00B37ECE" w:rsidRDefault="00B37ECE" w:rsidP="00B37ECE">
      <w:r>
        <w:br w:type="page"/>
      </w:r>
      <w:r>
        <w:rPr>
          <w:noProof/>
          <w:lang w:eastAsia="pl-PL" w:bidi="ar-SA"/>
        </w:rPr>
        <w:lastRenderedPageBreak/>
        <w:drawing>
          <wp:inline distT="0" distB="0" distL="0" distR="0">
            <wp:extent cx="5758180" cy="6997065"/>
            <wp:effectExtent l="1905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cstate="print"/>
                    <a:srcRect/>
                    <a:stretch>
                      <a:fillRect/>
                    </a:stretch>
                  </pic:blipFill>
                  <pic:spPr bwMode="auto">
                    <a:xfrm>
                      <a:off x="0" y="0"/>
                      <a:ext cx="5758180" cy="6997065"/>
                    </a:xfrm>
                    <a:prstGeom prst="rect">
                      <a:avLst/>
                    </a:prstGeom>
                    <a:noFill/>
                    <a:ln w="9525">
                      <a:noFill/>
                      <a:miter lim="800000"/>
                      <a:headEnd/>
                      <a:tailEnd/>
                    </a:ln>
                  </pic:spPr>
                </pic:pic>
              </a:graphicData>
            </a:graphic>
          </wp:inline>
        </w:drawing>
      </w:r>
    </w:p>
    <w:p w:rsidR="00B37ECE" w:rsidRDefault="00B37ECE" w:rsidP="00B37ECE">
      <w:r>
        <w:br w:type="page"/>
      </w:r>
      <w:r>
        <w:rPr>
          <w:noProof/>
          <w:lang w:eastAsia="pl-PL" w:bidi="ar-SA"/>
        </w:rPr>
        <w:lastRenderedPageBreak/>
        <w:drawing>
          <wp:inline distT="0" distB="0" distL="0" distR="0">
            <wp:extent cx="5513070" cy="8879205"/>
            <wp:effectExtent l="1905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cstate="print"/>
                    <a:srcRect/>
                    <a:stretch>
                      <a:fillRect/>
                    </a:stretch>
                  </pic:blipFill>
                  <pic:spPr bwMode="auto">
                    <a:xfrm>
                      <a:off x="0" y="0"/>
                      <a:ext cx="5513070" cy="8879205"/>
                    </a:xfrm>
                    <a:prstGeom prst="rect">
                      <a:avLst/>
                    </a:prstGeom>
                    <a:noFill/>
                    <a:ln w="9525">
                      <a:noFill/>
                      <a:miter lim="800000"/>
                      <a:headEnd/>
                      <a:tailEnd/>
                    </a:ln>
                  </pic:spPr>
                </pic:pic>
              </a:graphicData>
            </a:graphic>
          </wp:inline>
        </w:drawing>
      </w:r>
    </w:p>
    <w:p w:rsidR="00B37ECE" w:rsidRDefault="00B37ECE" w:rsidP="00B37ECE">
      <w:r>
        <w:br w:type="page"/>
      </w:r>
      <w:r>
        <w:rPr>
          <w:noProof/>
          <w:lang w:eastAsia="pl-PL" w:bidi="ar-SA"/>
        </w:rPr>
        <w:lastRenderedPageBreak/>
        <w:drawing>
          <wp:inline distT="0" distB="0" distL="0" distR="0">
            <wp:extent cx="5758180" cy="7004050"/>
            <wp:effectExtent l="1905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cstate="print"/>
                    <a:srcRect/>
                    <a:stretch>
                      <a:fillRect/>
                    </a:stretch>
                  </pic:blipFill>
                  <pic:spPr bwMode="auto">
                    <a:xfrm>
                      <a:off x="0" y="0"/>
                      <a:ext cx="5758180" cy="7004050"/>
                    </a:xfrm>
                    <a:prstGeom prst="rect">
                      <a:avLst/>
                    </a:prstGeom>
                    <a:noFill/>
                    <a:ln w="9525">
                      <a:noFill/>
                      <a:miter lim="800000"/>
                      <a:headEnd/>
                      <a:tailEnd/>
                    </a:ln>
                  </pic:spPr>
                </pic:pic>
              </a:graphicData>
            </a:graphic>
          </wp:inline>
        </w:drawing>
      </w:r>
    </w:p>
    <w:p w:rsidR="00B37ECE" w:rsidRDefault="00B37ECE" w:rsidP="00B37ECE">
      <w:r>
        <w:br w:type="page"/>
      </w:r>
      <w:r>
        <w:rPr>
          <w:noProof/>
          <w:lang w:eastAsia="pl-PL" w:bidi="ar-SA"/>
        </w:rPr>
        <w:lastRenderedPageBreak/>
        <w:drawing>
          <wp:inline distT="0" distB="0" distL="0" distR="0">
            <wp:extent cx="5751195" cy="6069330"/>
            <wp:effectExtent l="19050" t="0" r="1905"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4" cstate="print"/>
                    <a:srcRect/>
                    <a:stretch>
                      <a:fillRect/>
                    </a:stretch>
                  </pic:blipFill>
                  <pic:spPr bwMode="auto">
                    <a:xfrm>
                      <a:off x="0" y="0"/>
                      <a:ext cx="5751195" cy="6069330"/>
                    </a:xfrm>
                    <a:prstGeom prst="rect">
                      <a:avLst/>
                    </a:prstGeom>
                    <a:noFill/>
                    <a:ln w="9525">
                      <a:noFill/>
                      <a:miter lim="800000"/>
                      <a:headEnd/>
                      <a:tailEnd/>
                    </a:ln>
                  </pic:spPr>
                </pic:pic>
              </a:graphicData>
            </a:graphic>
          </wp:inline>
        </w:drawing>
      </w:r>
    </w:p>
    <w:p w:rsidR="00B37ECE" w:rsidRDefault="00B37ECE" w:rsidP="00B37ECE">
      <w:r>
        <w:br w:type="page"/>
      </w:r>
      <w:r>
        <w:rPr>
          <w:noProof/>
          <w:lang w:eastAsia="pl-PL" w:bidi="ar-SA"/>
        </w:rPr>
        <w:lastRenderedPageBreak/>
        <w:drawing>
          <wp:inline distT="0" distB="0" distL="0" distR="0">
            <wp:extent cx="5751195" cy="6433820"/>
            <wp:effectExtent l="19050" t="0" r="1905"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cstate="print"/>
                    <a:srcRect/>
                    <a:stretch>
                      <a:fillRect/>
                    </a:stretch>
                  </pic:blipFill>
                  <pic:spPr bwMode="auto">
                    <a:xfrm>
                      <a:off x="0" y="0"/>
                      <a:ext cx="5751195" cy="6433820"/>
                    </a:xfrm>
                    <a:prstGeom prst="rect">
                      <a:avLst/>
                    </a:prstGeom>
                    <a:noFill/>
                    <a:ln w="9525">
                      <a:noFill/>
                      <a:miter lim="800000"/>
                      <a:headEnd/>
                      <a:tailEnd/>
                    </a:ln>
                  </pic:spPr>
                </pic:pic>
              </a:graphicData>
            </a:graphic>
          </wp:inline>
        </w:drawing>
      </w:r>
    </w:p>
    <w:p w:rsidR="00B37ECE" w:rsidRDefault="00B37ECE" w:rsidP="00B37ECE">
      <w:r>
        <w:br w:type="page"/>
      </w:r>
      <w:r>
        <w:rPr>
          <w:noProof/>
          <w:lang w:eastAsia="pl-PL" w:bidi="ar-SA"/>
        </w:rPr>
        <w:lastRenderedPageBreak/>
        <w:drawing>
          <wp:inline distT="0" distB="0" distL="0" distR="0">
            <wp:extent cx="5758180" cy="7056755"/>
            <wp:effectExtent l="1905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 cstate="print"/>
                    <a:srcRect/>
                    <a:stretch>
                      <a:fillRect/>
                    </a:stretch>
                  </pic:blipFill>
                  <pic:spPr bwMode="auto">
                    <a:xfrm>
                      <a:off x="0" y="0"/>
                      <a:ext cx="5758180" cy="7056755"/>
                    </a:xfrm>
                    <a:prstGeom prst="rect">
                      <a:avLst/>
                    </a:prstGeom>
                    <a:noFill/>
                    <a:ln w="9525">
                      <a:noFill/>
                      <a:miter lim="800000"/>
                      <a:headEnd/>
                      <a:tailEnd/>
                    </a:ln>
                  </pic:spPr>
                </pic:pic>
              </a:graphicData>
            </a:graphic>
          </wp:inline>
        </w:drawing>
      </w:r>
    </w:p>
    <w:p w:rsidR="00B37ECE" w:rsidRDefault="00B37ECE" w:rsidP="00B37ECE">
      <w:r>
        <w:br w:type="page"/>
      </w:r>
      <w:r>
        <w:rPr>
          <w:noProof/>
          <w:lang w:eastAsia="pl-PL" w:bidi="ar-SA"/>
        </w:rPr>
        <w:lastRenderedPageBreak/>
        <w:drawing>
          <wp:inline distT="0" distB="0" distL="0" distR="0">
            <wp:extent cx="5751195" cy="8202930"/>
            <wp:effectExtent l="19050" t="0" r="1905"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7" cstate="print"/>
                    <a:srcRect/>
                    <a:stretch>
                      <a:fillRect/>
                    </a:stretch>
                  </pic:blipFill>
                  <pic:spPr bwMode="auto">
                    <a:xfrm>
                      <a:off x="0" y="0"/>
                      <a:ext cx="5751195" cy="8202930"/>
                    </a:xfrm>
                    <a:prstGeom prst="rect">
                      <a:avLst/>
                    </a:prstGeom>
                    <a:noFill/>
                    <a:ln w="9525">
                      <a:noFill/>
                      <a:miter lim="800000"/>
                      <a:headEnd/>
                      <a:tailEnd/>
                    </a:ln>
                  </pic:spPr>
                </pic:pic>
              </a:graphicData>
            </a:graphic>
          </wp:inline>
        </w:drawing>
      </w:r>
    </w:p>
    <w:p w:rsidR="00B37ECE" w:rsidRDefault="00B37ECE" w:rsidP="00B37ECE">
      <w:r>
        <w:br w:type="page"/>
      </w:r>
      <w:r>
        <w:rPr>
          <w:noProof/>
          <w:lang w:eastAsia="pl-PL" w:bidi="ar-SA"/>
        </w:rPr>
        <w:lastRenderedPageBreak/>
        <w:drawing>
          <wp:inline distT="0" distB="0" distL="0" distR="0">
            <wp:extent cx="5751195" cy="8209915"/>
            <wp:effectExtent l="19050" t="0" r="1905"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 cstate="print"/>
                    <a:srcRect/>
                    <a:stretch>
                      <a:fillRect/>
                    </a:stretch>
                  </pic:blipFill>
                  <pic:spPr bwMode="auto">
                    <a:xfrm>
                      <a:off x="0" y="0"/>
                      <a:ext cx="5751195" cy="8209915"/>
                    </a:xfrm>
                    <a:prstGeom prst="rect">
                      <a:avLst/>
                    </a:prstGeom>
                    <a:noFill/>
                    <a:ln w="9525">
                      <a:noFill/>
                      <a:miter lim="800000"/>
                      <a:headEnd/>
                      <a:tailEnd/>
                    </a:ln>
                  </pic:spPr>
                </pic:pic>
              </a:graphicData>
            </a:graphic>
          </wp:inline>
        </w:drawing>
      </w:r>
    </w:p>
    <w:p w:rsidR="00B37ECE" w:rsidRDefault="00B37ECE" w:rsidP="00B37ECE">
      <w:r>
        <w:br w:type="page"/>
      </w:r>
      <w:r>
        <w:rPr>
          <w:noProof/>
          <w:lang w:eastAsia="pl-PL" w:bidi="ar-SA"/>
        </w:rPr>
        <w:lastRenderedPageBreak/>
        <w:drawing>
          <wp:inline distT="0" distB="0" distL="0" distR="0">
            <wp:extent cx="5751195" cy="8726805"/>
            <wp:effectExtent l="19050" t="0" r="1905"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9" cstate="print"/>
                    <a:srcRect/>
                    <a:stretch>
                      <a:fillRect/>
                    </a:stretch>
                  </pic:blipFill>
                  <pic:spPr bwMode="auto">
                    <a:xfrm>
                      <a:off x="0" y="0"/>
                      <a:ext cx="5751195" cy="8726805"/>
                    </a:xfrm>
                    <a:prstGeom prst="rect">
                      <a:avLst/>
                    </a:prstGeom>
                    <a:noFill/>
                    <a:ln w="9525">
                      <a:noFill/>
                      <a:miter lim="800000"/>
                      <a:headEnd/>
                      <a:tailEnd/>
                    </a:ln>
                  </pic:spPr>
                </pic:pic>
              </a:graphicData>
            </a:graphic>
          </wp:inline>
        </w:drawing>
      </w:r>
    </w:p>
    <w:p w:rsidR="00B37ECE" w:rsidRDefault="00B37ECE" w:rsidP="00B37ECE">
      <w:r>
        <w:br w:type="page"/>
      </w:r>
      <w:r>
        <w:rPr>
          <w:noProof/>
          <w:lang w:eastAsia="pl-PL" w:bidi="ar-SA"/>
        </w:rPr>
        <w:lastRenderedPageBreak/>
        <w:drawing>
          <wp:inline distT="0" distB="0" distL="0" distR="0">
            <wp:extent cx="5751195" cy="8455025"/>
            <wp:effectExtent l="19050" t="0" r="1905"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0" cstate="print"/>
                    <a:srcRect/>
                    <a:stretch>
                      <a:fillRect/>
                    </a:stretch>
                  </pic:blipFill>
                  <pic:spPr bwMode="auto">
                    <a:xfrm>
                      <a:off x="0" y="0"/>
                      <a:ext cx="5751195" cy="8455025"/>
                    </a:xfrm>
                    <a:prstGeom prst="rect">
                      <a:avLst/>
                    </a:prstGeom>
                    <a:noFill/>
                    <a:ln w="9525">
                      <a:noFill/>
                      <a:miter lim="800000"/>
                      <a:headEnd/>
                      <a:tailEnd/>
                    </a:ln>
                  </pic:spPr>
                </pic:pic>
              </a:graphicData>
            </a:graphic>
          </wp:inline>
        </w:drawing>
      </w:r>
    </w:p>
    <w:p w:rsidR="00B37ECE" w:rsidRDefault="00B37ECE" w:rsidP="00B37ECE">
      <w:r>
        <w:br w:type="page"/>
      </w:r>
      <w:r>
        <w:rPr>
          <w:noProof/>
          <w:lang w:eastAsia="pl-PL" w:bidi="ar-SA"/>
        </w:rPr>
        <w:lastRenderedPageBreak/>
        <w:drawing>
          <wp:inline distT="0" distB="0" distL="0" distR="0">
            <wp:extent cx="5758180" cy="8441690"/>
            <wp:effectExtent l="19050" t="0" r="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1" cstate="print"/>
                    <a:srcRect/>
                    <a:stretch>
                      <a:fillRect/>
                    </a:stretch>
                  </pic:blipFill>
                  <pic:spPr bwMode="auto">
                    <a:xfrm>
                      <a:off x="0" y="0"/>
                      <a:ext cx="5758180" cy="8441690"/>
                    </a:xfrm>
                    <a:prstGeom prst="rect">
                      <a:avLst/>
                    </a:prstGeom>
                    <a:noFill/>
                    <a:ln w="9525">
                      <a:noFill/>
                      <a:miter lim="800000"/>
                      <a:headEnd/>
                      <a:tailEnd/>
                    </a:ln>
                  </pic:spPr>
                </pic:pic>
              </a:graphicData>
            </a:graphic>
          </wp:inline>
        </w:drawing>
      </w:r>
    </w:p>
    <w:p w:rsidR="00B37ECE" w:rsidRDefault="00B37ECE" w:rsidP="00B37ECE">
      <w:r>
        <w:br w:type="page"/>
      </w:r>
      <w:r>
        <w:rPr>
          <w:noProof/>
          <w:lang w:eastAsia="pl-PL" w:bidi="ar-SA"/>
        </w:rPr>
        <w:lastRenderedPageBreak/>
        <w:drawing>
          <wp:inline distT="0" distB="0" distL="0" distR="0">
            <wp:extent cx="5751195" cy="8673465"/>
            <wp:effectExtent l="19050" t="0" r="1905"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2" cstate="print"/>
                    <a:srcRect/>
                    <a:stretch>
                      <a:fillRect/>
                    </a:stretch>
                  </pic:blipFill>
                  <pic:spPr bwMode="auto">
                    <a:xfrm>
                      <a:off x="0" y="0"/>
                      <a:ext cx="5751195" cy="8673465"/>
                    </a:xfrm>
                    <a:prstGeom prst="rect">
                      <a:avLst/>
                    </a:prstGeom>
                    <a:noFill/>
                    <a:ln w="9525">
                      <a:noFill/>
                      <a:miter lim="800000"/>
                      <a:headEnd/>
                      <a:tailEnd/>
                    </a:ln>
                  </pic:spPr>
                </pic:pic>
              </a:graphicData>
            </a:graphic>
          </wp:inline>
        </w:drawing>
      </w:r>
    </w:p>
    <w:p w:rsidR="00B37ECE" w:rsidRDefault="00B37ECE" w:rsidP="00B37ECE">
      <w:r>
        <w:br w:type="page"/>
      </w:r>
      <w:r>
        <w:rPr>
          <w:noProof/>
          <w:lang w:eastAsia="pl-PL" w:bidi="ar-SA"/>
        </w:rPr>
        <w:lastRenderedPageBreak/>
        <w:drawing>
          <wp:inline distT="0" distB="0" distL="0" distR="0">
            <wp:extent cx="5751195" cy="8395335"/>
            <wp:effectExtent l="19050" t="0" r="1905"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3" cstate="print"/>
                    <a:srcRect/>
                    <a:stretch>
                      <a:fillRect/>
                    </a:stretch>
                  </pic:blipFill>
                  <pic:spPr bwMode="auto">
                    <a:xfrm>
                      <a:off x="0" y="0"/>
                      <a:ext cx="5751195" cy="8395335"/>
                    </a:xfrm>
                    <a:prstGeom prst="rect">
                      <a:avLst/>
                    </a:prstGeom>
                    <a:noFill/>
                    <a:ln w="9525">
                      <a:noFill/>
                      <a:miter lim="800000"/>
                      <a:headEnd/>
                      <a:tailEnd/>
                    </a:ln>
                  </pic:spPr>
                </pic:pic>
              </a:graphicData>
            </a:graphic>
          </wp:inline>
        </w:drawing>
      </w:r>
    </w:p>
    <w:p w:rsidR="00B37ECE" w:rsidRDefault="00B37ECE" w:rsidP="00B37ECE">
      <w:r>
        <w:br w:type="page"/>
      </w:r>
      <w:r>
        <w:rPr>
          <w:noProof/>
          <w:lang w:eastAsia="pl-PL" w:bidi="ar-SA"/>
        </w:rPr>
        <w:lastRenderedPageBreak/>
        <w:drawing>
          <wp:inline distT="0" distB="0" distL="0" distR="0">
            <wp:extent cx="5625465" cy="8879205"/>
            <wp:effectExtent l="1905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4" cstate="print"/>
                    <a:srcRect/>
                    <a:stretch>
                      <a:fillRect/>
                    </a:stretch>
                  </pic:blipFill>
                  <pic:spPr bwMode="auto">
                    <a:xfrm>
                      <a:off x="0" y="0"/>
                      <a:ext cx="5625465" cy="8879205"/>
                    </a:xfrm>
                    <a:prstGeom prst="rect">
                      <a:avLst/>
                    </a:prstGeom>
                    <a:noFill/>
                    <a:ln w="9525">
                      <a:noFill/>
                      <a:miter lim="800000"/>
                      <a:headEnd/>
                      <a:tailEnd/>
                    </a:ln>
                  </pic:spPr>
                </pic:pic>
              </a:graphicData>
            </a:graphic>
          </wp:inline>
        </w:drawing>
      </w:r>
    </w:p>
    <w:p w:rsidR="00B37ECE" w:rsidRDefault="00B37ECE" w:rsidP="00B37ECE">
      <w:r>
        <w:br w:type="page"/>
      </w:r>
      <w:r>
        <w:rPr>
          <w:noProof/>
          <w:lang w:eastAsia="pl-PL" w:bidi="ar-SA"/>
        </w:rPr>
        <w:lastRenderedPageBreak/>
        <w:drawing>
          <wp:inline distT="0" distB="0" distL="0" distR="0">
            <wp:extent cx="5758180" cy="8825865"/>
            <wp:effectExtent l="19050" t="0" r="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5" cstate="print"/>
                    <a:srcRect/>
                    <a:stretch>
                      <a:fillRect/>
                    </a:stretch>
                  </pic:blipFill>
                  <pic:spPr bwMode="auto">
                    <a:xfrm>
                      <a:off x="0" y="0"/>
                      <a:ext cx="5758180" cy="8825865"/>
                    </a:xfrm>
                    <a:prstGeom prst="rect">
                      <a:avLst/>
                    </a:prstGeom>
                    <a:noFill/>
                    <a:ln w="9525">
                      <a:noFill/>
                      <a:miter lim="800000"/>
                      <a:headEnd/>
                      <a:tailEnd/>
                    </a:ln>
                  </pic:spPr>
                </pic:pic>
              </a:graphicData>
            </a:graphic>
          </wp:inline>
        </w:drawing>
      </w:r>
    </w:p>
    <w:p w:rsidR="00B37ECE" w:rsidRDefault="00B37ECE" w:rsidP="00B37ECE">
      <w:r>
        <w:br w:type="page"/>
      </w:r>
      <w:r>
        <w:rPr>
          <w:noProof/>
          <w:lang w:eastAsia="pl-PL" w:bidi="ar-SA"/>
        </w:rPr>
        <w:lastRenderedPageBreak/>
        <w:drawing>
          <wp:inline distT="0" distB="0" distL="0" distR="0">
            <wp:extent cx="5758180" cy="8825865"/>
            <wp:effectExtent l="1905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6" cstate="print"/>
                    <a:srcRect/>
                    <a:stretch>
                      <a:fillRect/>
                    </a:stretch>
                  </pic:blipFill>
                  <pic:spPr bwMode="auto">
                    <a:xfrm>
                      <a:off x="0" y="0"/>
                      <a:ext cx="5758180" cy="8825865"/>
                    </a:xfrm>
                    <a:prstGeom prst="rect">
                      <a:avLst/>
                    </a:prstGeom>
                    <a:noFill/>
                    <a:ln w="9525">
                      <a:noFill/>
                      <a:miter lim="800000"/>
                      <a:headEnd/>
                      <a:tailEnd/>
                    </a:ln>
                  </pic:spPr>
                </pic:pic>
              </a:graphicData>
            </a:graphic>
          </wp:inline>
        </w:drawing>
      </w:r>
    </w:p>
    <w:p w:rsidR="00B37ECE" w:rsidRDefault="00B37ECE" w:rsidP="00B37ECE">
      <w:r>
        <w:br w:type="page"/>
      </w:r>
      <w:r>
        <w:rPr>
          <w:noProof/>
          <w:lang w:eastAsia="pl-PL" w:bidi="ar-SA"/>
        </w:rPr>
        <w:lastRenderedPageBreak/>
        <w:drawing>
          <wp:inline distT="0" distB="0" distL="0" distR="0">
            <wp:extent cx="5758180" cy="8607425"/>
            <wp:effectExtent l="19050" t="0" r="0"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7" cstate="print"/>
                    <a:srcRect/>
                    <a:stretch>
                      <a:fillRect/>
                    </a:stretch>
                  </pic:blipFill>
                  <pic:spPr bwMode="auto">
                    <a:xfrm>
                      <a:off x="0" y="0"/>
                      <a:ext cx="5758180" cy="8607425"/>
                    </a:xfrm>
                    <a:prstGeom prst="rect">
                      <a:avLst/>
                    </a:prstGeom>
                    <a:noFill/>
                    <a:ln w="9525">
                      <a:noFill/>
                      <a:miter lim="800000"/>
                      <a:headEnd/>
                      <a:tailEnd/>
                    </a:ln>
                  </pic:spPr>
                </pic:pic>
              </a:graphicData>
            </a:graphic>
          </wp:inline>
        </w:drawing>
      </w:r>
    </w:p>
    <w:p w:rsidR="00B37ECE" w:rsidRDefault="00B37ECE" w:rsidP="00B37ECE">
      <w:r>
        <w:br w:type="page"/>
      </w:r>
      <w:r>
        <w:rPr>
          <w:noProof/>
          <w:lang w:eastAsia="pl-PL" w:bidi="ar-SA"/>
        </w:rPr>
        <w:lastRenderedPageBreak/>
        <w:drawing>
          <wp:inline distT="0" distB="0" distL="0" distR="0">
            <wp:extent cx="5758180" cy="8686800"/>
            <wp:effectExtent l="19050" t="0" r="0"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8" cstate="print"/>
                    <a:srcRect/>
                    <a:stretch>
                      <a:fillRect/>
                    </a:stretch>
                  </pic:blipFill>
                  <pic:spPr bwMode="auto">
                    <a:xfrm>
                      <a:off x="0" y="0"/>
                      <a:ext cx="5758180" cy="8686800"/>
                    </a:xfrm>
                    <a:prstGeom prst="rect">
                      <a:avLst/>
                    </a:prstGeom>
                    <a:noFill/>
                    <a:ln w="9525">
                      <a:noFill/>
                      <a:miter lim="800000"/>
                      <a:headEnd/>
                      <a:tailEnd/>
                    </a:ln>
                  </pic:spPr>
                </pic:pic>
              </a:graphicData>
            </a:graphic>
          </wp:inline>
        </w:drawing>
      </w:r>
    </w:p>
    <w:p w:rsidR="00B37ECE" w:rsidRDefault="00B37ECE" w:rsidP="00B37ECE">
      <w:r>
        <w:br w:type="page"/>
      </w:r>
      <w:r>
        <w:rPr>
          <w:noProof/>
          <w:lang w:eastAsia="pl-PL" w:bidi="ar-SA"/>
        </w:rPr>
        <w:lastRenderedPageBreak/>
        <w:drawing>
          <wp:inline distT="0" distB="0" distL="0" distR="0">
            <wp:extent cx="5751195" cy="8561070"/>
            <wp:effectExtent l="19050" t="0" r="1905"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9" cstate="print"/>
                    <a:srcRect/>
                    <a:stretch>
                      <a:fillRect/>
                    </a:stretch>
                  </pic:blipFill>
                  <pic:spPr bwMode="auto">
                    <a:xfrm>
                      <a:off x="0" y="0"/>
                      <a:ext cx="5751195" cy="8561070"/>
                    </a:xfrm>
                    <a:prstGeom prst="rect">
                      <a:avLst/>
                    </a:prstGeom>
                    <a:noFill/>
                    <a:ln w="9525">
                      <a:noFill/>
                      <a:miter lim="800000"/>
                      <a:headEnd/>
                      <a:tailEnd/>
                    </a:ln>
                  </pic:spPr>
                </pic:pic>
              </a:graphicData>
            </a:graphic>
          </wp:inline>
        </w:drawing>
      </w:r>
    </w:p>
    <w:p w:rsidR="00EB1A4A" w:rsidRPr="002A094C" w:rsidRDefault="00EB1A4A" w:rsidP="002A094C"/>
    <w:sectPr w:rsidR="00EB1A4A" w:rsidRPr="002A094C" w:rsidSect="00890D78">
      <w:headerReference w:type="default" r:id="rId60"/>
      <w:footerReference w:type="default" r:id="rId61"/>
      <w:pgSz w:w="11909" w:h="16834" w:code="9"/>
      <w:pgMar w:top="1417" w:right="1417" w:bottom="1417" w:left="1417" w:header="709" w:footer="266" w:gutter="0"/>
      <w:cols w:space="708"/>
      <w:noEndnote/>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B523E" w:rsidRDefault="00CB523E" w:rsidP="00600942">
      <w:r>
        <w:separator/>
      </w:r>
    </w:p>
  </w:endnote>
  <w:endnote w:type="continuationSeparator" w:id="0">
    <w:p w:rsidR="00CB523E" w:rsidRDefault="00CB523E" w:rsidP="00600942">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EE"/>
    <w:family w:val="swiss"/>
    <w:pitch w:val="variable"/>
    <w:sig w:usb0="E0002AFF" w:usb1="C0007843" w:usb2="00000009" w:usb3="00000000" w:csb0="000001FF" w:csb1="00000000"/>
  </w:font>
  <w:font w:name="Times New Roman">
    <w:panose1 w:val="02020603050405020304"/>
    <w:charset w:val="EE"/>
    <w:family w:val="roman"/>
    <w:pitch w:val="variable"/>
    <w:sig w:usb0="E0002AFF" w:usb1="C0007841"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beration Serif">
    <w:altName w:val="Times New Roman"/>
    <w:charset w:val="EE"/>
    <w:family w:val="roman"/>
    <w:pitch w:val="variable"/>
    <w:sig w:usb0="00000000" w:usb1="500078FF" w:usb2="00000021" w:usb3="00000000" w:csb0="000001B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 w:name="Consolas">
    <w:panose1 w:val="020B0609020204030204"/>
    <w:charset w:val="EE"/>
    <w:family w:val="modern"/>
    <w:pitch w:val="fixed"/>
    <w:sig w:usb0="E10002FF" w:usb1="4000FCFF" w:usb2="00000009" w:usb3="00000000" w:csb0="0000019F" w:csb1="00000000"/>
  </w:font>
  <w:font w:name="Georgia">
    <w:panose1 w:val="02040502050405020303"/>
    <w:charset w:val="EE"/>
    <w:family w:val="roman"/>
    <w:pitch w:val="variable"/>
    <w:sig w:usb0="00000287" w:usb1="00000000" w:usb2="00000000" w:usb3="00000000" w:csb0="0000009F" w:csb1="00000000"/>
  </w:font>
  <w:font w:name="Liberation Sans">
    <w:altName w:val="Arial"/>
    <w:charset w:val="EE"/>
    <w:family w:val="swiss"/>
    <w:pitch w:val="variable"/>
    <w:sig w:usb0="00000000" w:usb1="500078FF" w:usb2="00000021" w:usb3="00000000" w:csb0="000001BF" w:csb1="00000000"/>
  </w:font>
  <w:font w:name="MS Gothic">
    <w:altName w:val="ＭＳ ゴシック"/>
    <w:panose1 w:val="020B0609070205080204"/>
    <w:charset w:val="80"/>
    <w:family w:val="modern"/>
    <w:pitch w:val="fixed"/>
    <w:sig w:usb0="E00002FF" w:usb1="6AC7FDFB" w:usb2="00000012" w:usb3="00000000" w:csb0="0002009F" w:csb1="00000000"/>
  </w:font>
  <w:font w:name="Arial Narrow">
    <w:panose1 w:val="020B0606020202030204"/>
    <w:charset w:val="EE"/>
    <w:family w:val="swiss"/>
    <w:pitch w:val="variable"/>
    <w:sig w:usb0="00000287" w:usb1="00000800" w:usb2="00000000" w:usb3="00000000" w:csb0="0000009F" w:csb1="00000000"/>
  </w:font>
  <w:font w:name="Franklin Gothic Heavy">
    <w:altName w:val="Arial"/>
    <w:panose1 w:val="00000000000000000000"/>
    <w:charset w:val="EE"/>
    <w:family w:val="swiss"/>
    <w:notTrueType/>
    <w:pitch w:val="default"/>
    <w:sig w:usb0="00000007" w:usb1="00000000" w:usb2="00000000" w:usb3="00000000" w:csb0="00000003" w:csb1="00000000"/>
  </w:font>
  <w:font w:name="David">
    <w:panose1 w:val="020E0502060401010101"/>
    <w:charset w:val="B1"/>
    <w:family w:val="swiss"/>
    <w:pitch w:val="variable"/>
    <w:sig w:usb0="00000801" w:usb1="00000000" w:usb2="00000000" w:usb3="00000000" w:csb0="00000020" w:csb1="00000000"/>
  </w:font>
  <w:font w:name="AngsanaUPC">
    <w:panose1 w:val="02020603050405020304"/>
    <w:charset w:val="00"/>
    <w:family w:val="roman"/>
    <w:pitch w:val="variable"/>
    <w:sig w:usb0="81000003" w:usb1="00000000" w:usb2="00000000" w:usb3="00000000" w:csb0="00010001"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Arial Black">
    <w:panose1 w:val="020B0A04020102020204"/>
    <w:charset w:val="EE"/>
    <w:family w:val="swiss"/>
    <w:pitch w:val="variable"/>
    <w:sig w:usb0="00000287" w:usb1="00000000" w:usb2="00000000" w:usb3="00000000" w:csb0="0000009F" w:csb1="00000000"/>
  </w:font>
  <w:font w:name="Czcionka tekstu podstawowego">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2EBC" w:rsidRDefault="00D12EBC">
    <w:pPr>
      <w:pStyle w:val="Stopka"/>
      <w:jc w:val="center"/>
    </w:pPr>
    <w:fldSimple w:instr=" PAGE   \* MERGEFORMAT ">
      <w:r w:rsidR="003C0F90">
        <w:rPr>
          <w:noProof/>
        </w:rPr>
        <w:t>98</w:t>
      </w:r>
    </w:fldSimple>
  </w:p>
  <w:p w:rsidR="00D12EBC" w:rsidRDefault="00D12EBC">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B523E" w:rsidRDefault="00CB523E" w:rsidP="00600942">
      <w:r>
        <w:separator/>
      </w:r>
    </w:p>
  </w:footnote>
  <w:footnote w:type="continuationSeparator" w:id="0">
    <w:p w:rsidR="00CB523E" w:rsidRDefault="00CB523E" w:rsidP="0060094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2EBC" w:rsidRPr="00080F34" w:rsidRDefault="00D12EBC" w:rsidP="001C574D">
    <w:pPr>
      <w:tabs>
        <w:tab w:val="left" w:pos="4395"/>
      </w:tabs>
      <w:ind w:left="1134"/>
      <w:rPr>
        <w:rFonts w:ascii="Arial Narrow" w:hAnsi="Arial Narrow"/>
        <w:b/>
        <w:i/>
        <w:sz w:val="18"/>
        <w:szCs w:val="18"/>
      </w:rPr>
    </w:pPr>
    <w:r>
      <w:rPr>
        <w:noProof/>
        <w:lang w:eastAsia="pl-PL" w:bidi="ar-SA"/>
      </w:rPr>
      <w:drawing>
        <wp:anchor distT="0" distB="0" distL="114300" distR="114300" simplePos="0" relativeHeight="251662336" behindDoc="1" locked="0" layoutInCell="1" allowOverlap="1">
          <wp:simplePos x="0" y="0"/>
          <wp:positionH relativeFrom="column">
            <wp:posOffset>-52705</wp:posOffset>
          </wp:positionH>
          <wp:positionV relativeFrom="paragraph">
            <wp:posOffset>-164465</wp:posOffset>
          </wp:positionV>
          <wp:extent cx="601980" cy="474345"/>
          <wp:effectExtent l="19050" t="0" r="7620" b="0"/>
          <wp:wrapTight wrapText="bothSides">
            <wp:wrapPolygon edited="0">
              <wp:start x="-684" y="0"/>
              <wp:lineTo x="-684" y="20819"/>
              <wp:lineTo x="21873" y="20819"/>
              <wp:lineTo x="21873" y="0"/>
              <wp:lineTo x="-684" y="0"/>
            </wp:wrapPolygon>
          </wp:wrapTight>
          <wp:docPr id="6" name="Obraz 7" descr="logo gminy joniec kolor mał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descr="logo gminy joniec kolor małe.jpg"/>
                  <pic:cNvPicPr>
                    <a:picLocks noChangeAspect="1" noChangeArrowheads="1"/>
                  </pic:cNvPicPr>
                </pic:nvPicPr>
                <pic:blipFill>
                  <a:blip r:embed="rId1"/>
                  <a:srcRect/>
                  <a:stretch>
                    <a:fillRect/>
                  </a:stretch>
                </pic:blipFill>
                <pic:spPr bwMode="auto">
                  <a:xfrm>
                    <a:off x="0" y="0"/>
                    <a:ext cx="601980" cy="474345"/>
                  </a:xfrm>
                  <a:prstGeom prst="rect">
                    <a:avLst/>
                  </a:prstGeom>
                  <a:noFill/>
                  <a:ln w="9525">
                    <a:noFill/>
                    <a:miter lim="800000"/>
                    <a:headEnd/>
                    <a:tailEnd/>
                  </a:ln>
                </pic:spPr>
              </pic:pic>
            </a:graphicData>
          </a:graphic>
        </wp:anchor>
      </w:drawing>
    </w:r>
    <w:r>
      <w:rPr>
        <w:rFonts w:ascii="Arial Narrow" w:hAnsi="Arial Narrow"/>
        <w:b/>
        <w:i/>
        <w:noProof/>
        <w:sz w:val="18"/>
        <w:szCs w:val="18"/>
        <w:lang w:eastAsia="pl-PL" w:bidi="ar-SA"/>
      </w:rPr>
      <w:pict>
        <v:shapetype id="_x0000_t32" coordsize="21600,21600" o:spt="32" o:oned="t" path="m,l21600,21600e" filled="f">
          <v:path arrowok="t" fillok="f" o:connecttype="none"/>
          <o:lock v:ext="edit" shapetype="t"/>
        </v:shapetype>
        <v:shape id="_x0000_s2053" type="#_x0000_t32" style="position:absolute;left:0;text-align:left;margin-left:-4.15pt;margin-top:25.2pt;width:436.55pt;height:0;z-index:251660288;mso-position-horizontal-relative:text;mso-position-vertical-relative:text" o:connectortype="straight"/>
      </w:pict>
    </w:r>
    <w:r w:rsidRPr="00507A99">
      <w:rPr>
        <w:rFonts w:ascii="Arial Narrow" w:hAnsi="Arial Narrow"/>
        <w:b/>
        <w:i/>
        <w:sz w:val="18"/>
        <w:szCs w:val="18"/>
      </w:rPr>
      <w:t>Zmiana Studium Uwarunkowań i Kierunków Zagospodarowania Przestrzennego Gminy Joniec</w:t>
    </w:r>
  </w:p>
  <w:p w:rsidR="00D12EBC" w:rsidRDefault="00D12EBC">
    <w:pPr>
      <w:pStyle w:val="Nagwek"/>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432"/>
        </w:tabs>
        <w:ind w:left="432" w:hanging="432"/>
      </w:pPr>
    </w:lvl>
    <w:lvl w:ilvl="1">
      <w:start w:val="1"/>
      <w:numFmt w:val="none"/>
      <w:pStyle w:val="Nagwek21"/>
      <w:suff w:val="nothing"/>
      <w:lvlText w:val=""/>
      <w:lvlJc w:val="left"/>
      <w:pPr>
        <w:tabs>
          <w:tab w:val="num" w:pos="576"/>
        </w:tabs>
        <w:ind w:left="576" w:hanging="576"/>
      </w:pPr>
    </w:lvl>
    <w:lvl w:ilvl="2">
      <w:start w:val="1"/>
      <w:numFmt w:val="none"/>
      <w:pStyle w:val="Nagwek31"/>
      <w:suff w:val="nothing"/>
      <w:lvlText w:val=""/>
      <w:lvlJc w:val="left"/>
      <w:pPr>
        <w:tabs>
          <w:tab w:val="num" w:pos="720"/>
        </w:tabs>
        <w:ind w:left="720" w:hanging="720"/>
      </w:pPr>
    </w:lvl>
    <w:lvl w:ilvl="3">
      <w:start w:val="1"/>
      <w:numFmt w:val="none"/>
      <w:pStyle w:val="Nagwek41"/>
      <w:suff w:val="nothing"/>
      <w:lvlText w:val=""/>
      <w:lvlJc w:val="left"/>
      <w:pPr>
        <w:tabs>
          <w:tab w:val="num" w:pos="864"/>
        </w:tabs>
        <w:ind w:left="864" w:hanging="864"/>
      </w:pPr>
    </w:lvl>
    <w:lvl w:ilvl="4">
      <w:start w:val="1"/>
      <w:numFmt w:val="decimal"/>
      <w:pStyle w:val="Nagwek51"/>
      <w:lvlText w:val="%5"/>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0000005"/>
    <w:multiLevelType w:val="multilevel"/>
    <w:tmpl w:val="325E85C4"/>
    <w:lvl w:ilvl="0">
      <w:start w:val="1"/>
      <w:numFmt w:val="decimal"/>
      <w:suff w:val="nothing"/>
      <w:lvlText w:val="%1."/>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lvl w:ilvl="1">
      <w:start w:val="1"/>
      <w:numFmt w:val="decimal"/>
      <w:suff w:val="nothing"/>
      <w:lvlText w:val="%2."/>
      <w:lvlJc w:val="left"/>
      <w:pPr>
        <w:tabs>
          <w:tab w:val="num" w:pos="0"/>
        </w:tabs>
        <w:ind w:left="0" w:firstLine="0"/>
      </w:pPr>
      <w:rPr>
        <w:rFonts w:ascii="Arial" w:hAnsi="Arial" w:cs="Arial"/>
        <w:b/>
        <w:bCs/>
        <w:i w:val="0"/>
        <w:iCs w:val="0"/>
        <w:caps w:val="0"/>
        <w:smallCaps w:val="0"/>
        <w:strike w:val="0"/>
        <w:dstrike w:val="0"/>
        <w:color w:val="FF0000"/>
        <w:spacing w:val="5"/>
        <w:w w:val="100"/>
        <w:position w:val="0"/>
        <w:sz w:val="22"/>
        <w:szCs w:val="22"/>
        <w:u w:val="none"/>
        <w:vertAlign w:val="baseline"/>
      </w:rPr>
    </w:lvl>
    <w:lvl w:ilvl="2">
      <w:start w:val="1"/>
      <w:numFmt w:val="decimal"/>
      <w:suff w:val="nothing"/>
      <w:lvlText w:val="%3."/>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lvl w:ilvl="3">
      <w:start w:val="1"/>
      <w:numFmt w:val="decimal"/>
      <w:suff w:val="nothing"/>
      <w:lvlText w:val="%4."/>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lvl w:ilvl="4">
      <w:start w:val="1"/>
      <w:numFmt w:val="decimal"/>
      <w:suff w:val="nothing"/>
      <w:lvlText w:val="%5."/>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lvl w:ilvl="5">
      <w:start w:val="1"/>
      <w:numFmt w:val="decimal"/>
      <w:suff w:val="nothing"/>
      <w:lvlText w:val="%6."/>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lvl w:ilvl="6">
      <w:start w:val="1"/>
      <w:numFmt w:val="decimal"/>
      <w:suff w:val="nothing"/>
      <w:lvlText w:val="%7."/>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lvl w:ilvl="7">
      <w:start w:val="1"/>
      <w:numFmt w:val="decimal"/>
      <w:suff w:val="nothing"/>
      <w:lvlText w:val="%8."/>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lvl w:ilvl="8">
      <w:start w:val="1"/>
      <w:numFmt w:val="decimal"/>
      <w:suff w:val="nothing"/>
      <w:lvlText w:val="%9."/>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abstractNum>
  <w:abstractNum w:abstractNumId="2">
    <w:nsid w:val="00000008"/>
    <w:multiLevelType w:val="multilevel"/>
    <w:tmpl w:val="1638C7A6"/>
    <w:lvl w:ilvl="0">
      <w:start w:val="1"/>
      <w:numFmt w:val="decimal"/>
      <w:suff w:val="nothing"/>
      <w:lvlText w:val="%1."/>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lvl w:ilvl="1">
      <w:start w:val="1"/>
      <w:numFmt w:val="decimal"/>
      <w:suff w:val="nothing"/>
      <w:lvlText w:val="%1.%2."/>
      <w:lvlJc w:val="left"/>
      <w:pPr>
        <w:tabs>
          <w:tab w:val="num" w:pos="284"/>
        </w:tabs>
        <w:ind w:left="284" w:firstLine="0"/>
      </w:pPr>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lvl>
    <w:lvl w:ilvl="2">
      <w:start w:val="1"/>
      <w:numFmt w:val="decimal"/>
      <w:suff w:val="nothing"/>
      <w:lvlText w:val="%2.%3."/>
      <w:lvlJc w:val="left"/>
      <w:pPr>
        <w:tabs>
          <w:tab w:val="num" w:pos="0"/>
        </w:tabs>
        <w:ind w:left="0" w:firstLine="0"/>
      </w:pPr>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lvl>
    <w:lvl w:ilvl="3">
      <w:start w:val="1"/>
      <w:numFmt w:val="decimal"/>
      <w:suff w:val="nothing"/>
      <w:lvlText w:val="%3.%4."/>
      <w:lvlJc w:val="left"/>
      <w:pPr>
        <w:tabs>
          <w:tab w:val="num" w:pos="0"/>
        </w:tabs>
        <w:ind w:left="0" w:firstLine="0"/>
      </w:pPr>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lvl>
    <w:lvl w:ilvl="4">
      <w:start w:val="1"/>
      <w:numFmt w:val="decimal"/>
      <w:suff w:val="nothing"/>
      <w:lvlText w:val="%4.%5."/>
      <w:lvlJc w:val="left"/>
      <w:pPr>
        <w:tabs>
          <w:tab w:val="num" w:pos="0"/>
        </w:tabs>
        <w:ind w:left="0" w:firstLine="0"/>
      </w:pPr>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lvl>
    <w:lvl w:ilvl="5">
      <w:start w:val="1"/>
      <w:numFmt w:val="decimal"/>
      <w:suff w:val="nothing"/>
      <w:lvlText w:val="%5.%6."/>
      <w:lvlJc w:val="left"/>
      <w:pPr>
        <w:tabs>
          <w:tab w:val="num" w:pos="0"/>
        </w:tabs>
        <w:ind w:left="0" w:firstLine="0"/>
      </w:pPr>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lvl>
    <w:lvl w:ilvl="6">
      <w:start w:val="1"/>
      <w:numFmt w:val="decimal"/>
      <w:suff w:val="nothing"/>
      <w:lvlText w:val="%6.%7."/>
      <w:lvlJc w:val="left"/>
      <w:pPr>
        <w:tabs>
          <w:tab w:val="num" w:pos="0"/>
        </w:tabs>
        <w:ind w:left="0" w:firstLine="0"/>
      </w:pPr>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lvl>
    <w:lvl w:ilvl="7">
      <w:start w:val="1"/>
      <w:numFmt w:val="decimal"/>
      <w:suff w:val="nothing"/>
      <w:lvlText w:val="%7.%8."/>
      <w:lvlJc w:val="left"/>
      <w:pPr>
        <w:tabs>
          <w:tab w:val="num" w:pos="0"/>
        </w:tabs>
        <w:ind w:left="0" w:firstLine="0"/>
      </w:pPr>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lvl>
    <w:lvl w:ilvl="8">
      <w:start w:val="1"/>
      <w:numFmt w:val="decimal"/>
      <w:suff w:val="nothing"/>
      <w:lvlText w:val="%8.%9."/>
      <w:lvlJc w:val="left"/>
      <w:pPr>
        <w:tabs>
          <w:tab w:val="num" w:pos="0"/>
        </w:tabs>
        <w:ind w:left="0" w:firstLine="0"/>
      </w:pPr>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lvl>
  </w:abstractNum>
  <w:abstractNum w:abstractNumId="3">
    <w:nsid w:val="00000009"/>
    <w:multiLevelType w:val="multilevel"/>
    <w:tmpl w:val="00000009"/>
    <w:lvl w:ilvl="0">
      <w:start w:val="1"/>
      <w:numFmt w:val="decimal"/>
      <w:suff w:val="nothing"/>
      <w:lvlText w:val="%1."/>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lvl w:ilvl="1">
      <w:start w:val="1"/>
      <w:numFmt w:val="decimal"/>
      <w:suff w:val="nothing"/>
      <w:lvlText w:val="%1.%2."/>
      <w:lvlJc w:val="left"/>
      <w:pPr>
        <w:tabs>
          <w:tab w:val="num" w:pos="0"/>
        </w:tabs>
        <w:ind w:left="0" w:firstLine="0"/>
      </w:pPr>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lvl>
    <w:lvl w:ilvl="2">
      <w:start w:val="1"/>
      <w:numFmt w:val="decimal"/>
      <w:suff w:val="nothing"/>
      <w:lvlText w:val="%2.%3."/>
      <w:lvlJc w:val="left"/>
      <w:pPr>
        <w:tabs>
          <w:tab w:val="num" w:pos="0"/>
        </w:tabs>
        <w:ind w:left="0" w:firstLine="0"/>
      </w:pPr>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lvl>
    <w:lvl w:ilvl="3">
      <w:start w:val="1"/>
      <w:numFmt w:val="decimal"/>
      <w:suff w:val="nothing"/>
      <w:lvlText w:val="%3.%4."/>
      <w:lvlJc w:val="left"/>
      <w:pPr>
        <w:tabs>
          <w:tab w:val="num" w:pos="0"/>
        </w:tabs>
        <w:ind w:left="0" w:firstLine="0"/>
      </w:pPr>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lvl>
    <w:lvl w:ilvl="4">
      <w:start w:val="1"/>
      <w:numFmt w:val="decimal"/>
      <w:suff w:val="nothing"/>
      <w:lvlText w:val="%4.%5."/>
      <w:lvlJc w:val="left"/>
      <w:pPr>
        <w:tabs>
          <w:tab w:val="num" w:pos="0"/>
        </w:tabs>
        <w:ind w:left="0" w:firstLine="0"/>
      </w:pPr>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lvl>
    <w:lvl w:ilvl="5">
      <w:start w:val="1"/>
      <w:numFmt w:val="decimal"/>
      <w:suff w:val="nothing"/>
      <w:lvlText w:val="%5.%6."/>
      <w:lvlJc w:val="left"/>
      <w:pPr>
        <w:tabs>
          <w:tab w:val="num" w:pos="0"/>
        </w:tabs>
        <w:ind w:left="0" w:firstLine="0"/>
      </w:pPr>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lvl>
    <w:lvl w:ilvl="6">
      <w:start w:val="1"/>
      <w:numFmt w:val="decimal"/>
      <w:suff w:val="nothing"/>
      <w:lvlText w:val="%6.%7."/>
      <w:lvlJc w:val="left"/>
      <w:pPr>
        <w:tabs>
          <w:tab w:val="num" w:pos="0"/>
        </w:tabs>
        <w:ind w:left="0" w:firstLine="0"/>
      </w:pPr>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lvl>
    <w:lvl w:ilvl="7">
      <w:start w:val="1"/>
      <w:numFmt w:val="decimal"/>
      <w:suff w:val="nothing"/>
      <w:lvlText w:val="%7.%8."/>
      <w:lvlJc w:val="left"/>
      <w:pPr>
        <w:tabs>
          <w:tab w:val="num" w:pos="0"/>
        </w:tabs>
        <w:ind w:left="0" w:firstLine="0"/>
      </w:pPr>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lvl>
    <w:lvl w:ilvl="8">
      <w:start w:val="1"/>
      <w:numFmt w:val="decimal"/>
      <w:suff w:val="nothing"/>
      <w:lvlText w:val="%8.%9."/>
      <w:lvlJc w:val="left"/>
      <w:pPr>
        <w:tabs>
          <w:tab w:val="num" w:pos="0"/>
        </w:tabs>
        <w:ind w:left="0" w:firstLine="0"/>
      </w:pPr>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lvl>
  </w:abstractNum>
  <w:abstractNum w:abstractNumId="4">
    <w:nsid w:val="0000000A"/>
    <w:multiLevelType w:val="multilevel"/>
    <w:tmpl w:val="0000000A"/>
    <w:lvl w:ilvl="0">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1">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2">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3">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4">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5">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6">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7">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8">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abstractNum>
  <w:abstractNum w:abstractNumId="5">
    <w:nsid w:val="0000000C"/>
    <w:multiLevelType w:val="multilevel"/>
    <w:tmpl w:val="0000000C"/>
    <w:lvl w:ilvl="0">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1">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2">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3">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4">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5">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6">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7">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8">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abstractNum>
  <w:abstractNum w:abstractNumId="6">
    <w:nsid w:val="00000011"/>
    <w:multiLevelType w:val="multilevel"/>
    <w:tmpl w:val="A9105428"/>
    <w:lvl w:ilvl="0">
      <w:start w:val="1"/>
      <w:numFmt w:val="decimal"/>
      <w:suff w:val="nothing"/>
      <w:lvlText w:val="%1."/>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lvl w:ilvl="1">
      <w:start w:val="1"/>
      <w:numFmt w:val="decimal"/>
      <w:suff w:val="nothing"/>
      <w:lvlText w:val="%2."/>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lvl w:ilvl="2">
      <w:start w:val="1"/>
      <w:numFmt w:val="decimal"/>
      <w:suff w:val="nothing"/>
      <w:lvlText w:val="%3."/>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lvl w:ilvl="3">
      <w:start w:val="1"/>
      <w:numFmt w:val="decimal"/>
      <w:suff w:val="nothing"/>
      <w:lvlText w:val="%4."/>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lvl w:ilvl="4">
      <w:start w:val="1"/>
      <w:numFmt w:val="decimal"/>
      <w:suff w:val="nothing"/>
      <w:lvlText w:val="%5."/>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lvl w:ilvl="5">
      <w:start w:val="1"/>
      <w:numFmt w:val="decimal"/>
      <w:suff w:val="nothing"/>
      <w:lvlText w:val="%6."/>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lvl w:ilvl="6">
      <w:start w:val="1"/>
      <w:numFmt w:val="decimal"/>
      <w:suff w:val="nothing"/>
      <w:lvlText w:val="%7."/>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lvl w:ilvl="7">
      <w:start w:val="1"/>
      <w:numFmt w:val="decimal"/>
      <w:suff w:val="nothing"/>
      <w:lvlText w:val="%8."/>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lvl w:ilvl="8">
      <w:start w:val="1"/>
      <w:numFmt w:val="decimal"/>
      <w:suff w:val="nothing"/>
      <w:lvlText w:val="%9."/>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abstractNum>
  <w:abstractNum w:abstractNumId="7">
    <w:nsid w:val="00000016"/>
    <w:multiLevelType w:val="multilevel"/>
    <w:tmpl w:val="00000016"/>
    <w:lvl w:ilvl="0">
      <w:start w:val="1"/>
      <w:numFmt w:val="decimal"/>
      <w:suff w:val="nothing"/>
      <w:lvlText w:val="%1."/>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lvl w:ilvl="1">
      <w:start w:val="1"/>
      <w:numFmt w:val="decimal"/>
      <w:suff w:val="nothing"/>
      <w:lvlText w:val="%2."/>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lvl w:ilvl="2">
      <w:start w:val="1"/>
      <w:numFmt w:val="decimal"/>
      <w:suff w:val="nothing"/>
      <w:lvlText w:val="%3."/>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lvl w:ilvl="3">
      <w:start w:val="1"/>
      <w:numFmt w:val="decimal"/>
      <w:suff w:val="nothing"/>
      <w:lvlText w:val="%4."/>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lvl w:ilvl="4">
      <w:start w:val="1"/>
      <w:numFmt w:val="decimal"/>
      <w:suff w:val="nothing"/>
      <w:lvlText w:val="%5."/>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lvl w:ilvl="5">
      <w:start w:val="1"/>
      <w:numFmt w:val="decimal"/>
      <w:suff w:val="nothing"/>
      <w:lvlText w:val="%6."/>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lvl w:ilvl="6">
      <w:start w:val="1"/>
      <w:numFmt w:val="decimal"/>
      <w:suff w:val="nothing"/>
      <w:lvlText w:val="%7."/>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lvl w:ilvl="7">
      <w:start w:val="1"/>
      <w:numFmt w:val="decimal"/>
      <w:suff w:val="nothing"/>
      <w:lvlText w:val="%8."/>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lvl w:ilvl="8">
      <w:start w:val="1"/>
      <w:numFmt w:val="decimal"/>
      <w:suff w:val="nothing"/>
      <w:lvlText w:val="%9."/>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abstractNum>
  <w:abstractNum w:abstractNumId="8">
    <w:nsid w:val="00000017"/>
    <w:multiLevelType w:val="multilevel"/>
    <w:tmpl w:val="00000017"/>
    <w:lvl w:ilvl="0">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1">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2">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3">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4">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5">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6">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7">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8">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abstractNum>
  <w:abstractNum w:abstractNumId="9">
    <w:nsid w:val="0000001A"/>
    <w:multiLevelType w:val="multilevel"/>
    <w:tmpl w:val="0000001A"/>
    <w:lvl w:ilvl="0">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1">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2">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3">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4">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5">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6">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7">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8">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abstractNum>
  <w:abstractNum w:abstractNumId="10">
    <w:nsid w:val="0000001D"/>
    <w:multiLevelType w:val="multilevel"/>
    <w:tmpl w:val="0000001D"/>
    <w:lvl w:ilvl="0">
      <w:start w:val="1"/>
      <w:numFmt w:val="decimal"/>
      <w:suff w:val="nothing"/>
      <w:lvlText w:val="%1."/>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lvl w:ilvl="1">
      <w:start w:val="1"/>
      <w:numFmt w:val="decimal"/>
      <w:suff w:val="nothing"/>
      <w:lvlText w:val="%1.%2."/>
      <w:lvlJc w:val="left"/>
      <w:pPr>
        <w:tabs>
          <w:tab w:val="num" w:pos="0"/>
        </w:tabs>
        <w:ind w:left="0" w:firstLine="0"/>
      </w:pPr>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lvl>
    <w:lvl w:ilvl="2">
      <w:start w:val="1"/>
      <w:numFmt w:val="decimal"/>
      <w:suff w:val="nothing"/>
      <w:lvlText w:val="%2.%3."/>
      <w:lvlJc w:val="left"/>
      <w:pPr>
        <w:tabs>
          <w:tab w:val="num" w:pos="0"/>
        </w:tabs>
        <w:ind w:left="0" w:firstLine="0"/>
      </w:pPr>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lvl>
    <w:lvl w:ilvl="3">
      <w:start w:val="1"/>
      <w:numFmt w:val="decimal"/>
      <w:suff w:val="nothing"/>
      <w:lvlText w:val="%3.%4."/>
      <w:lvlJc w:val="left"/>
      <w:pPr>
        <w:tabs>
          <w:tab w:val="num" w:pos="0"/>
        </w:tabs>
        <w:ind w:left="0" w:firstLine="0"/>
      </w:pPr>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lvl>
    <w:lvl w:ilvl="4">
      <w:start w:val="1"/>
      <w:numFmt w:val="decimal"/>
      <w:suff w:val="nothing"/>
      <w:lvlText w:val="%4.%5."/>
      <w:lvlJc w:val="left"/>
      <w:pPr>
        <w:tabs>
          <w:tab w:val="num" w:pos="0"/>
        </w:tabs>
        <w:ind w:left="0" w:firstLine="0"/>
      </w:pPr>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lvl>
    <w:lvl w:ilvl="5">
      <w:start w:val="1"/>
      <w:numFmt w:val="decimal"/>
      <w:suff w:val="nothing"/>
      <w:lvlText w:val="%5.%6."/>
      <w:lvlJc w:val="left"/>
      <w:pPr>
        <w:tabs>
          <w:tab w:val="num" w:pos="0"/>
        </w:tabs>
        <w:ind w:left="0" w:firstLine="0"/>
      </w:pPr>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lvl>
    <w:lvl w:ilvl="6">
      <w:start w:val="1"/>
      <w:numFmt w:val="decimal"/>
      <w:suff w:val="nothing"/>
      <w:lvlText w:val="%6.%7."/>
      <w:lvlJc w:val="left"/>
      <w:pPr>
        <w:tabs>
          <w:tab w:val="num" w:pos="0"/>
        </w:tabs>
        <w:ind w:left="0" w:firstLine="0"/>
      </w:pPr>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lvl>
    <w:lvl w:ilvl="7">
      <w:start w:val="1"/>
      <w:numFmt w:val="decimal"/>
      <w:suff w:val="nothing"/>
      <w:lvlText w:val="%7.%8."/>
      <w:lvlJc w:val="left"/>
      <w:pPr>
        <w:tabs>
          <w:tab w:val="num" w:pos="0"/>
        </w:tabs>
        <w:ind w:left="0" w:firstLine="0"/>
      </w:pPr>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lvl>
    <w:lvl w:ilvl="8">
      <w:start w:val="1"/>
      <w:numFmt w:val="decimal"/>
      <w:suff w:val="nothing"/>
      <w:lvlText w:val="%8.%9."/>
      <w:lvlJc w:val="left"/>
      <w:pPr>
        <w:tabs>
          <w:tab w:val="num" w:pos="0"/>
        </w:tabs>
        <w:ind w:left="0" w:firstLine="0"/>
      </w:pPr>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lvl>
  </w:abstractNum>
  <w:abstractNum w:abstractNumId="11">
    <w:nsid w:val="00000022"/>
    <w:multiLevelType w:val="multilevel"/>
    <w:tmpl w:val="00000022"/>
    <w:lvl w:ilvl="0">
      <w:start w:val="1"/>
      <w:numFmt w:val="lowerRoman"/>
      <w:suff w:val="nothing"/>
      <w:lvlText w:val="%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1">
      <w:start w:val="1"/>
      <w:numFmt w:val="lowerRoman"/>
      <w:suff w:val="nothing"/>
      <w:lvlText w:val="%2"/>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2">
      <w:start w:val="1"/>
      <w:numFmt w:val="lowerRoman"/>
      <w:suff w:val="nothing"/>
      <w:lvlText w:val="%3"/>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3">
      <w:start w:val="1"/>
      <w:numFmt w:val="lowerRoman"/>
      <w:suff w:val="nothing"/>
      <w:lvlText w:val="%4"/>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4">
      <w:start w:val="1"/>
      <w:numFmt w:val="lowerRoman"/>
      <w:suff w:val="nothing"/>
      <w:lvlText w:val="%5"/>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5">
      <w:start w:val="1"/>
      <w:numFmt w:val="lowerRoman"/>
      <w:suff w:val="nothing"/>
      <w:lvlText w:val="%6"/>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6">
      <w:start w:val="1"/>
      <w:numFmt w:val="lowerRoman"/>
      <w:suff w:val="nothing"/>
      <w:lvlText w:val="%7"/>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7">
      <w:start w:val="1"/>
      <w:numFmt w:val="lowerRoman"/>
      <w:suff w:val="nothing"/>
      <w:lvlText w:val="%8"/>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8">
      <w:start w:val="1"/>
      <w:numFmt w:val="lowerRoman"/>
      <w:suff w:val="nothing"/>
      <w:lvlText w:val="%9"/>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abstractNum>
  <w:abstractNum w:abstractNumId="12">
    <w:nsid w:val="0000002B"/>
    <w:multiLevelType w:val="multilevel"/>
    <w:tmpl w:val="5CA48994"/>
    <w:lvl w:ilvl="0">
      <w:start w:val="1"/>
      <w:numFmt w:val="decimal"/>
      <w:suff w:val="nothing"/>
      <w:lvlText w:val="%1."/>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lvl w:ilvl="1">
      <w:start w:val="1"/>
      <w:numFmt w:val="decimal"/>
      <w:suff w:val="nothing"/>
      <w:lvlText w:val="%2."/>
      <w:lvlJc w:val="left"/>
      <w:pPr>
        <w:tabs>
          <w:tab w:val="num" w:pos="0"/>
        </w:tabs>
        <w:ind w:left="0" w:firstLine="0"/>
      </w:pPr>
      <w:rPr>
        <w:rFonts w:ascii="Arial" w:hAnsi="Arial" w:cs="Arial"/>
        <w:b/>
        <w:bCs/>
        <w:i w:val="0"/>
        <w:iCs w:val="0"/>
        <w:caps w:val="0"/>
        <w:smallCaps w:val="0"/>
        <w:strike w:val="0"/>
        <w:dstrike w:val="0"/>
        <w:color w:val="FF0000"/>
        <w:spacing w:val="5"/>
        <w:w w:val="100"/>
        <w:position w:val="0"/>
        <w:sz w:val="22"/>
        <w:szCs w:val="22"/>
        <w:u w:val="none"/>
        <w:vertAlign w:val="baseline"/>
      </w:rPr>
    </w:lvl>
    <w:lvl w:ilvl="2">
      <w:start w:val="1"/>
      <w:numFmt w:val="decimal"/>
      <w:suff w:val="nothing"/>
      <w:lvlText w:val="%3."/>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lvl w:ilvl="3">
      <w:start w:val="1"/>
      <w:numFmt w:val="decimal"/>
      <w:suff w:val="nothing"/>
      <w:lvlText w:val="%4."/>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lvl w:ilvl="4">
      <w:start w:val="1"/>
      <w:numFmt w:val="decimal"/>
      <w:suff w:val="nothing"/>
      <w:lvlText w:val="%5."/>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lvl w:ilvl="5">
      <w:start w:val="1"/>
      <w:numFmt w:val="decimal"/>
      <w:suff w:val="nothing"/>
      <w:lvlText w:val="%6."/>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lvl w:ilvl="6">
      <w:start w:val="1"/>
      <w:numFmt w:val="decimal"/>
      <w:suff w:val="nothing"/>
      <w:lvlText w:val="%7."/>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lvl w:ilvl="7">
      <w:start w:val="1"/>
      <w:numFmt w:val="decimal"/>
      <w:suff w:val="nothing"/>
      <w:lvlText w:val="%8."/>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lvl w:ilvl="8">
      <w:start w:val="1"/>
      <w:numFmt w:val="decimal"/>
      <w:suff w:val="nothing"/>
      <w:lvlText w:val="%9."/>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abstractNum>
  <w:abstractNum w:abstractNumId="13">
    <w:nsid w:val="0000002D"/>
    <w:multiLevelType w:val="multilevel"/>
    <w:tmpl w:val="0000002D"/>
    <w:lvl w:ilvl="0">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1">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2">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3">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4">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5">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6">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7">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8">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abstractNum>
  <w:abstractNum w:abstractNumId="14">
    <w:nsid w:val="00000030"/>
    <w:multiLevelType w:val="multilevel"/>
    <w:tmpl w:val="00000030"/>
    <w:lvl w:ilvl="0">
      <w:start w:val="1"/>
      <w:numFmt w:val="decimal"/>
      <w:suff w:val="nothing"/>
      <w:lvlText w:val="%1."/>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lvl w:ilvl="1">
      <w:start w:val="1"/>
      <w:numFmt w:val="decimal"/>
      <w:suff w:val="nothing"/>
      <w:lvlText w:val="%1.%2."/>
      <w:lvlJc w:val="left"/>
      <w:pPr>
        <w:tabs>
          <w:tab w:val="num" w:pos="0"/>
        </w:tabs>
        <w:ind w:left="0" w:firstLine="0"/>
      </w:pPr>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lvl>
    <w:lvl w:ilvl="2">
      <w:start w:val="1"/>
      <w:numFmt w:val="decimal"/>
      <w:suff w:val="nothing"/>
      <w:lvlText w:val="%2.%3."/>
      <w:lvlJc w:val="left"/>
      <w:pPr>
        <w:tabs>
          <w:tab w:val="num" w:pos="0"/>
        </w:tabs>
        <w:ind w:left="0" w:firstLine="0"/>
      </w:pPr>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lvl>
    <w:lvl w:ilvl="3">
      <w:start w:val="1"/>
      <w:numFmt w:val="decimal"/>
      <w:suff w:val="nothing"/>
      <w:lvlText w:val="%3.%4."/>
      <w:lvlJc w:val="left"/>
      <w:pPr>
        <w:tabs>
          <w:tab w:val="num" w:pos="0"/>
        </w:tabs>
        <w:ind w:left="0" w:firstLine="0"/>
      </w:pPr>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lvl>
    <w:lvl w:ilvl="4">
      <w:start w:val="1"/>
      <w:numFmt w:val="decimal"/>
      <w:suff w:val="nothing"/>
      <w:lvlText w:val="%4.%5."/>
      <w:lvlJc w:val="left"/>
      <w:pPr>
        <w:tabs>
          <w:tab w:val="num" w:pos="0"/>
        </w:tabs>
        <w:ind w:left="0" w:firstLine="0"/>
      </w:pPr>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lvl>
    <w:lvl w:ilvl="5">
      <w:start w:val="1"/>
      <w:numFmt w:val="decimal"/>
      <w:suff w:val="nothing"/>
      <w:lvlText w:val="%5.%6."/>
      <w:lvlJc w:val="left"/>
      <w:pPr>
        <w:tabs>
          <w:tab w:val="num" w:pos="0"/>
        </w:tabs>
        <w:ind w:left="0" w:firstLine="0"/>
      </w:pPr>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lvl>
    <w:lvl w:ilvl="6">
      <w:start w:val="1"/>
      <w:numFmt w:val="decimal"/>
      <w:suff w:val="nothing"/>
      <w:lvlText w:val="%6.%7."/>
      <w:lvlJc w:val="left"/>
      <w:pPr>
        <w:tabs>
          <w:tab w:val="num" w:pos="0"/>
        </w:tabs>
        <w:ind w:left="0" w:firstLine="0"/>
      </w:pPr>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lvl>
    <w:lvl w:ilvl="7">
      <w:start w:val="1"/>
      <w:numFmt w:val="decimal"/>
      <w:suff w:val="nothing"/>
      <w:lvlText w:val="%7.%8."/>
      <w:lvlJc w:val="left"/>
      <w:pPr>
        <w:tabs>
          <w:tab w:val="num" w:pos="0"/>
        </w:tabs>
        <w:ind w:left="0" w:firstLine="0"/>
      </w:pPr>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lvl>
    <w:lvl w:ilvl="8">
      <w:start w:val="1"/>
      <w:numFmt w:val="decimal"/>
      <w:suff w:val="nothing"/>
      <w:lvlText w:val="%8.%9."/>
      <w:lvlJc w:val="left"/>
      <w:pPr>
        <w:tabs>
          <w:tab w:val="num" w:pos="0"/>
        </w:tabs>
        <w:ind w:left="0" w:firstLine="0"/>
      </w:pPr>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lvl>
  </w:abstractNum>
  <w:abstractNum w:abstractNumId="15">
    <w:nsid w:val="00000038"/>
    <w:multiLevelType w:val="multilevel"/>
    <w:tmpl w:val="00000038"/>
    <w:lvl w:ilvl="0">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1">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2">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3">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4">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5">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6">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7">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8">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abstractNum>
  <w:abstractNum w:abstractNumId="16">
    <w:nsid w:val="0000003B"/>
    <w:multiLevelType w:val="multilevel"/>
    <w:tmpl w:val="A5BEFA1C"/>
    <w:lvl w:ilvl="0">
      <w:start w:val="10"/>
      <w:numFmt w:val="upperRoman"/>
      <w:suff w:val="nothing"/>
      <w:lvlText w:val="%1."/>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lvl w:ilvl="1">
      <w:start w:val="10"/>
      <w:numFmt w:val="upperRoman"/>
      <w:suff w:val="nothing"/>
      <w:lvlText w:val="%2."/>
      <w:lvlJc w:val="left"/>
      <w:pPr>
        <w:tabs>
          <w:tab w:val="num" w:pos="0"/>
        </w:tabs>
        <w:ind w:left="0" w:firstLine="0"/>
      </w:pPr>
      <w:rPr>
        <w:rFonts w:ascii="Arial" w:hAnsi="Arial" w:cs="Arial"/>
        <w:b/>
        <w:bCs/>
        <w:i w:val="0"/>
        <w:iCs w:val="0"/>
        <w:caps w:val="0"/>
        <w:smallCaps w:val="0"/>
        <w:strike w:val="0"/>
        <w:dstrike w:val="0"/>
        <w:color w:val="FF0000"/>
        <w:spacing w:val="5"/>
        <w:w w:val="100"/>
        <w:position w:val="0"/>
        <w:sz w:val="22"/>
        <w:szCs w:val="22"/>
        <w:u w:val="none"/>
        <w:vertAlign w:val="baseline"/>
      </w:rPr>
    </w:lvl>
    <w:lvl w:ilvl="2">
      <w:start w:val="10"/>
      <w:numFmt w:val="upperRoman"/>
      <w:suff w:val="nothing"/>
      <w:lvlText w:val="%3."/>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lvl w:ilvl="3">
      <w:start w:val="10"/>
      <w:numFmt w:val="upperRoman"/>
      <w:suff w:val="nothing"/>
      <w:lvlText w:val="%4."/>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lvl w:ilvl="4">
      <w:start w:val="10"/>
      <w:numFmt w:val="upperRoman"/>
      <w:suff w:val="nothing"/>
      <w:lvlText w:val="%5."/>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lvl w:ilvl="5">
      <w:start w:val="10"/>
      <w:numFmt w:val="upperRoman"/>
      <w:suff w:val="nothing"/>
      <w:lvlText w:val="%6."/>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lvl w:ilvl="6">
      <w:start w:val="10"/>
      <w:numFmt w:val="upperRoman"/>
      <w:suff w:val="nothing"/>
      <w:lvlText w:val="%7."/>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lvl w:ilvl="7">
      <w:start w:val="10"/>
      <w:numFmt w:val="upperRoman"/>
      <w:suff w:val="nothing"/>
      <w:lvlText w:val="%8."/>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lvl w:ilvl="8">
      <w:start w:val="10"/>
      <w:numFmt w:val="upperRoman"/>
      <w:suff w:val="nothing"/>
      <w:lvlText w:val="%9."/>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abstractNum>
  <w:abstractNum w:abstractNumId="17">
    <w:nsid w:val="0000003C"/>
    <w:multiLevelType w:val="multilevel"/>
    <w:tmpl w:val="BF04A8BC"/>
    <w:lvl w:ilvl="0">
      <w:start w:val="1"/>
      <w:numFmt w:val="decimal"/>
      <w:suff w:val="nothing"/>
      <w:lvlText w:val="%1."/>
      <w:lvlJc w:val="left"/>
      <w:pPr>
        <w:tabs>
          <w:tab w:val="num" w:pos="0"/>
        </w:tabs>
        <w:ind w:left="0" w:firstLine="0"/>
      </w:pPr>
      <w:rPr>
        <w:rFonts w:ascii="Arial" w:hAnsi="Arial" w:cs="Arial"/>
        <w:b/>
        <w:bCs/>
        <w:i w:val="0"/>
        <w:iCs w:val="0"/>
        <w:caps w:val="0"/>
        <w:smallCaps w:val="0"/>
        <w:strike w:val="0"/>
        <w:dstrike w:val="0"/>
        <w:color w:val="000000"/>
        <w:spacing w:val="5"/>
        <w:w w:val="100"/>
        <w:position w:val="0"/>
        <w:sz w:val="22"/>
        <w:szCs w:val="22"/>
        <w:u w:val="none"/>
        <w:vertAlign w:val="baseline"/>
      </w:rPr>
    </w:lvl>
    <w:lvl w:ilvl="1">
      <w:start w:val="1"/>
      <w:numFmt w:val="decimal"/>
      <w:suff w:val="nothing"/>
      <w:lvlText w:val="%1.%2."/>
      <w:lvlJc w:val="left"/>
      <w:pPr>
        <w:tabs>
          <w:tab w:val="num" w:pos="0"/>
        </w:tabs>
        <w:ind w:left="0" w:firstLine="0"/>
      </w:pPr>
      <w:rPr>
        <w:rFonts w:ascii="Times New Roman" w:hAnsi="Times New Roman" w:cs="Times New Roman"/>
        <w:b/>
        <w:bCs/>
        <w:i w:val="0"/>
        <w:iCs w:val="0"/>
        <w:caps w:val="0"/>
        <w:smallCaps w:val="0"/>
        <w:strike w:val="0"/>
        <w:dstrike w:val="0"/>
        <w:color w:val="000000"/>
        <w:spacing w:val="4"/>
        <w:w w:val="100"/>
        <w:position w:val="0"/>
        <w:sz w:val="24"/>
        <w:szCs w:val="24"/>
        <w:u w:val="none"/>
        <w:vertAlign w:val="baseline"/>
      </w:rPr>
    </w:lvl>
    <w:lvl w:ilvl="2">
      <w:start w:val="1"/>
      <w:numFmt w:val="decimal"/>
      <w:suff w:val="nothing"/>
      <w:lvlText w:val="%2.%3."/>
      <w:lvlJc w:val="left"/>
      <w:pPr>
        <w:tabs>
          <w:tab w:val="num" w:pos="0"/>
        </w:tabs>
        <w:ind w:left="0" w:firstLine="0"/>
      </w:pPr>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lvl>
    <w:lvl w:ilvl="3">
      <w:start w:val="1"/>
      <w:numFmt w:val="decimal"/>
      <w:suff w:val="nothing"/>
      <w:lvlText w:val="%3.%4."/>
      <w:lvlJc w:val="left"/>
      <w:pPr>
        <w:tabs>
          <w:tab w:val="num" w:pos="0"/>
        </w:tabs>
        <w:ind w:left="0" w:firstLine="0"/>
      </w:pPr>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lvl>
    <w:lvl w:ilvl="4">
      <w:start w:val="1"/>
      <w:numFmt w:val="decimal"/>
      <w:suff w:val="nothing"/>
      <w:lvlText w:val="%4.%5."/>
      <w:lvlJc w:val="left"/>
      <w:pPr>
        <w:tabs>
          <w:tab w:val="num" w:pos="0"/>
        </w:tabs>
        <w:ind w:left="0" w:firstLine="0"/>
      </w:pPr>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lvl>
    <w:lvl w:ilvl="5">
      <w:start w:val="1"/>
      <w:numFmt w:val="decimal"/>
      <w:suff w:val="nothing"/>
      <w:lvlText w:val="%5.%6."/>
      <w:lvlJc w:val="left"/>
      <w:pPr>
        <w:tabs>
          <w:tab w:val="num" w:pos="0"/>
        </w:tabs>
        <w:ind w:left="0" w:firstLine="0"/>
      </w:pPr>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lvl>
    <w:lvl w:ilvl="6">
      <w:start w:val="1"/>
      <w:numFmt w:val="decimal"/>
      <w:suff w:val="nothing"/>
      <w:lvlText w:val="%6.%7."/>
      <w:lvlJc w:val="left"/>
      <w:pPr>
        <w:tabs>
          <w:tab w:val="num" w:pos="0"/>
        </w:tabs>
        <w:ind w:left="0" w:firstLine="0"/>
      </w:pPr>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lvl>
    <w:lvl w:ilvl="7">
      <w:start w:val="1"/>
      <w:numFmt w:val="decimal"/>
      <w:suff w:val="nothing"/>
      <w:lvlText w:val="%7.%8."/>
      <w:lvlJc w:val="left"/>
      <w:pPr>
        <w:tabs>
          <w:tab w:val="num" w:pos="0"/>
        </w:tabs>
        <w:ind w:left="0" w:firstLine="0"/>
      </w:pPr>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lvl>
    <w:lvl w:ilvl="8">
      <w:start w:val="1"/>
      <w:numFmt w:val="decimal"/>
      <w:suff w:val="nothing"/>
      <w:lvlText w:val="%8.%9."/>
      <w:lvlJc w:val="left"/>
      <w:pPr>
        <w:tabs>
          <w:tab w:val="num" w:pos="0"/>
        </w:tabs>
        <w:ind w:left="0" w:firstLine="0"/>
      </w:pPr>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lvl>
  </w:abstractNum>
  <w:abstractNum w:abstractNumId="18">
    <w:nsid w:val="0000003D"/>
    <w:multiLevelType w:val="multilevel"/>
    <w:tmpl w:val="E5988856"/>
    <w:lvl w:ilvl="0">
      <w:start w:val="1"/>
      <w:numFmt w:val="decimal"/>
      <w:suff w:val="nothing"/>
      <w:lvlText w:val="%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1">
      <w:start w:val="1"/>
      <w:numFmt w:val="decimal"/>
      <w:suff w:val="nothing"/>
      <w:lvlText w:val="%2."/>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2">
      <w:start w:val="1"/>
      <w:numFmt w:val="decimal"/>
      <w:suff w:val="nothing"/>
      <w:lvlText w:val="%3."/>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3">
      <w:start w:val="1"/>
      <w:numFmt w:val="decimal"/>
      <w:suff w:val="nothing"/>
      <w:lvlText w:val="%4."/>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4">
      <w:start w:val="1"/>
      <w:numFmt w:val="decimal"/>
      <w:suff w:val="nothing"/>
      <w:lvlText w:val="%5."/>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5">
      <w:start w:val="1"/>
      <w:numFmt w:val="decimal"/>
      <w:suff w:val="nothing"/>
      <w:lvlText w:val="%6."/>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6">
      <w:start w:val="1"/>
      <w:numFmt w:val="decimal"/>
      <w:suff w:val="nothing"/>
      <w:lvlText w:val="%7."/>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7">
      <w:start w:val="1"/>
      <w:numFmt w:val="decimal"/>
      <w:suff w:val="nothing"/>
      <w:lvlText w:val="%8."/>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8">
      <w:start w:val="1"/>
      <w:numFmt w:val="decimal"/>
      <w:suff w:val="nothing"/>
      <w:lvlText w:val="%9."/>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abstractNum>
  <w:abstractNum w:abstractNumId="19">
    <w:nsid w:val="00000048"/>
    <w:multiLevelType w:val="multilevel"/>
    <w:tmpl w:val="00000048"/>
    <w:lvl w:ilvl="0">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1">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2">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3">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4">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5">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6">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7">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lvl w:ilvl="8">
      <w:start w:val="1"/>
      <w:numFmt w:val="bullet"/>
      <w:suff w:val="nothing"/>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lvl>
  </w:abstractNum>
  <w:abstractNum w:abstractNumId="20">
    <w:nsid w:val="00000085"/>
    <w:multiLevelType w:val="multilevel"/>
    <w:tmpl w:val="00000084"/>
    <w:lvl w:ilvl="0">
      <w:start w:val="1"/>
      <w:numFmt w:val="lowerRoman"/>
      <w:lvlText w:val="%1"/>
      <w:lvlJc w:val="left"/>
      <w:rPr>
        <w:rFonts w:ascii="Times New Roman" w:hAnsi="Times New Roman" w:cs="Times New Roman"/>
        <w:b w:val="0"/>
        <w:bCs w:val="0"/>
        <w:i w:val="0"/>
        <w:iCs w:val="0"/>
        <w:smallCaps w:val="0"/>
        <w:strike w:val="0"/>
        <w:color w:val="000000"/>
        <w:spacing w:val="6"/>
        <w:w w:val="100"/>
        <w:position w:val="0"/>
        <w:sz w:val="18"/>
        <w:szCs w:val="18"/>
        <w:u w:val="none"/>
      </w:rPr>
    </w:lvl>
    <w:lvl w:ilvl="1">
      <w:start w:val="1"/>
      <w:numFmt w:val="lowerRoman"/>
      <w:lvlText w:val="%1"/>
      <w:lvlJc w:val="left"/>
      <w:rPr>
        <w:rFonts w:ascii="Times New Roman" w:hAnsi="Times New Roman" w:cs="Times New Roman"/>
        <w:b w:val="0"/>
        <w:bCs w:val="0"/>
        <w:i w:val="0"/>
        <w:iCs w:val="0"/>
        <w:smallCaps w:val="0"/>
        <w:strike w:val="0"/>
        <w:color w:val="000000"/>
        <w:spacing w:val="6"/>
        <w:w w:val="100"/>
        <w:position w:val="0"/>
        <w:sz w:val="18"/>
        <w:szCs w:val="18"/>
        <w:u w:val="none"/>
      </w:rPr>
    </w:lvl>
    <w:lvl w:ilvl="2">
      <w:start w:val="1"/>
      <w:numFmt w:val="lowerRoman"/>
      <w:lvlText w:val="%1"/>
      <w:lvlJc w:val="left"/>
      <w:rPr>
        <w:rFonts w:ascii="Times New Roman" w:hAnsi="Times New Roman" w:cs="Times New Roman"/>
        <w:b w:val="0"/>
        <w:bCs w:val="0"/>
        <w:i w:val="0"/>
        <w:iCs w:val="0"/>
        <w:smallCaps w:val="0"/>
        <w:strike w:val="0"/>
        <w:color w:val="000000"/>
        <w:spacing w:val="6"/>
        <w:w w:val="100"/>
        <w:position w:val="0"/>
        <w:sz w:val="18"/>
        <w:szCs w:val="18"/>
        <w:u w:val="none"/>
      </w:rPr>
    </w:lvl>
    <w:lvl w:ilvl="3">
      <w:start w:val="1"/>
      <w:numFmt w:val="lowerRoman"/>
      <w:lvlText w:val="%1"/>
      <w:lvlJc w:val="left"/>
      <w:rPr>
        <w:rFonts w:ascii="Times New Roman" w:hAnsi="Times New Roman" w:cs="Times New Roman"/>
        <w:b w:val="0"/>
        <w:bCs w:val="0"/>
        <w:i w:val="0"/>
        <w:iCs w:val="0"/>
        <w:smallCaps w:val="0"/>
        <w:strike w:val="0"/>
        <w:color w:val="000000"/>
        <w:spacing w:val="6"/>
        <w:w w:val="100"/>
        <w:position w:val="0"/>
        <w:sz w:val="18"/>
        <w:szCs w:val="18"/>
        <w:u w:val="none"/>
      </w:rPr>
    </w:lvl>
    <w:lvl w:ilvl="4">
      <w:start w:val="1"/>
      <w:numFmt w:val="lowerRoman"/>
      <w:lvlText w:val="%1"/>
      <w:lvlJc w:val="left"/>
      <w:rPr>
        <w:rFonts w:ascii="Times New Roman" w:hAnsi="Times New Roman" w:cs="Times New Roman"/>
        <w:b w:val="0"/>
        <w:bCs w:val="0"/>
        <w:i w:val="0"/>
        <w:iCs w:val="0"/>
        <w:smallCaps w:val="0"/>
        <w:strike w:val="0"/>
        <w:color w:val="000000"/>
        <w:spacing w:val="6"/>
        <w:w w:val="100"/>
        <w:position w:val="0"/>
        <w:sz w:val="18"/>
        <w:szCs w:val="18"/>
        <w:u w:val="none"/>
      </w:rPr>
    </w:lvl>
    <w:lvl w:ilvl="5">
      <w:start w:val="1"/>
      <w:numFmt w:val="lowerRoman"/>
      <w:lvlText w:val="%1"/>
      <w:lvlJc w:val="left"/>
      <w:rPr>
        <w:rFonts w:ascii="Times New Roman" w:hAnsi="Times New Roman" w:cs="Times New Roman"/>
        <w:b w:val="0"/>
        <w:bCs w:val="0"/>
        <w:i w:val="0"/>
        <w:iCs w:val="0"/>
        <w:smallCaps w:val="0"/>
        <w:strike w:val="0"/>
        <w:color w:val="000000"/>
        <w:spacing w:val="6"/>
        <w:w w:val="100"/>
        <w:position w:val="0"/>
        <w:sz w:val="18"/>
        <w:szCs w:val="18"/>
        <w:u w:val="none"/>
      </w:rPr>
    </w:lvl>
    <w:lvl w:ilvl="6">
      <w:start w:val="1"/>
      <w:numFmt w:val="lowerRoman"/>
      <w:lvlText w:val="%1"/>
      <w:lvlJc w:val="left"/>
      <w:rPr>
        <w:rFonts w:ascii="Times New Roman" w:hAnsi="Times New Roman" w:cs="Times New Roman"/>
        <w:b w:val="0"/>
        <w:bCs w:val="0"/>
        <w:i w:val="0"/>
        <w:iCs w:val="0"/>
        <w:smallCaps w:val="0"/>
        <w:strike w:val="0"/>
        <w:color w:val="000000"/>
        <w:spacing w:val="6"/>
        <w:w w:val="100"/>
        <w:position w:val="0"/>
        <w:sz w:val="18"/>
        <w:szCs w:val="18"/>
        <w:u w:val="none"/>
      </w:rPr>
    </w:lvl>
    <w:lvl w:ilvl="7">
      <w:start w:val="1"/>
      <w:numFmt w:val="lowerRoman"/>
      <w:lvlText w:val="%1"/>
      <w:lvlJc w:val="left"/>
      <w:rPr>
        <w:rFonts w:ascii="Times New Roman" w:hAnsi="Times New Roman" w:cs="Times New Roman"/>
        <w:b w:val="0"/>
        <w:bCs w:val="0"/>
        <w:i w:val="0"/>
        <w:iCs w:val="0"/>
        <w:smallCaps w:val="0"/>
        <w:strike w:val="0"/>
        <w:color w:val="000000"/>
        <w:spacing w:val="6"/>
        <w:w w:val="100"/>
        <w:position w:val="0"/>
        <w:sz w:val="18"/>
        <w:szCs w:val="18"/>
        <w:u w:val="none"/>
      </w:rPr>
    </w:lvl>
    <w:lvl w:ilvl="8">
      <w:start w:val="1"/>
      <w:numFmt w:val="lowerRoman"/>
      <w:lvlText w:val="%1"/>
      <w:lvlJc w:val="left"/>
      <w:rPr>
        <w:rFonts w:ascii="Times New Roman" w:hAnsi="Times New Roman" w:cs="Times New Roman"/>
        <w:b w:val="0"/>
        <w:bCs w:val="0"/>
        <w:i w:val="0"/>
        <w:iCs w:val="0"/>
        <w:smallCaps w:val="0"/>
        <w:strike w:val="0"/>
        <w:color w:val="000000"/>
        <w:spacing w:val="6"/>
        <w:w w:val="100"/>
        <w:position w:val="0"/>
        <w:sz w:val="18"/>
        <w:szCs w:val="18"/>
        <w:u w:val="none"/>
      </w:rPr>
    </w:lvl>
  </w:abstractNum>
  <w:abstractNum w:abstractNumId="21">
    <w:nsid w:val="00000087"/>
    <w:multiLevelType w:val="multilevel"/>
    <w:tmpl w:val="00000086"/>
    <w:lvl w:ilvl="0">
      <w:start w:val="7"/>
      <w:numFmt w:val="decimal"/>
      <w:lvlText w:val="24.%1"/>
      <w:lvlJc w:val="left"/>
      <w:rPr>
        <w:rFonts w:ascii="Times New Roman" w:hAnsi="Times New Roman" w:cs="Times New Roman"/>
        <w:b w:val="0"/>
        <w:bCs w:val="0"/>
        <w:i w:val="0"/>
        <w:iCs w:val="0"/>
        <w:smallCaps w:val="0"/>
        <w:strike w:val="0"/>
        <w:color w:val="000000"/>
        <w:spacing w:val="4"/>
        <w:w w:val="100"/>
        <w:position w:val="0"/>
        <w:sz w:val="21"/>
        <w:szCs w:val="21"/>
        <w:u w:val="none"/>
      </w:rPr>
    </w:lvl>
    <w:lvl w:ilvl="1">
      <w:start w:val="7"/>
      <w:numFmt w:val="decimal"/>
      <w:lvlText w:val="24.%1"/>
      <w:lvlJc w:val="left"/>
      <w:rPr>
        <w:rFonts w:ascii="Times New Roman" w:hAnsi="Times New Roman" w:cs="Times New Roman"/>
        <w:b w:val="0"/>
        <w:bCs w:val="0"/>
        <w:i w:val="0"/>
        <w:iCs w:val="0"/>
        <w:smallCaps w:val="0"/>
        <w:strike w:val="0"/>
        <w:color w:val="000000"/>
        <w:spacing w:val="4"/>
        <w:w w:val="100"/>
        <w:position w:val="0"/>
        <w:sz w:val="21"/>
        <w:szCs w:val="21"/>
        <w:u w:val="none"/>
      </w:rPr>
    </w:lvl>
    <w:lvl w:ilvl="2">
      <w:start w:val="7"/>
      <w:numFmt w:val="decimal"/>
      <w:lvlText w:val="24.%1"/>
      <w:lvlJc w:val="left"/>
      <w:rPr>
        <w:rFonts w:ascii="Times New Roman" w:hAnsi="Times New Roman" w:cs="Times New Roman"/>
        <w:b w:val="0"/>
        <w:bCs w:val="0"/>
        <w:i w:val="0"/>
        <w:iCs w:val="0"/>
        <w:smallCaps w:val="0"/>
        <w:strike w:val="0"/>
        <w:color w:val="000000"/>
        <w:spacing w:val="4"/>
        <w:w w:val="100"/>
        <w:position w:val="0"/>
        <w:sz w:val="21"/>
        <w:szCs w:val="21"/>
        <w:u w:val="none"/>
      </w:rPr>
    </w:lvl>
    <w:lvl w:ilvl="3">
      <w:start w:val="7"/>
      <w:numFmt w:val="decimal"/>
      <w:lvlText w:val="24.%1"/>
      <w:lvlJc w:val="left"/>
      <w:rPr>
        <w:rFonts w:ascii="Times New Roman" w:hAnsi="Times New Roman" w:cs="Times New Roman"/>
        <w:b w:val="0"/>
        <w:bCs w:val="0"/>
        <w:i w:val="0"/>
        <w:iCs w:val="0"/>
        <w:smallCaps w:val="0"/>
        <w:strike w:val="0"/>
        <w:color w:val="000000"/>
        <w:spacing w:val="4"/>
        <w:w w:val="100"/>
        <w:position w:val="0"/>
        <w:sz w:val="21"/>
        <w:szCs w:val="21"/>
        <w:u w:val="none"/>
      </w:rPr>
    </w:lvl>
    <w:lvl w:ilvl="4">
      <w:start w:val="7"/>
      <w:numFmt w:val="decimal"/>
      <w:lvlText w:val="24.%1"/>
      <w:lvlJc w:val="left"/>
      <w:rPr>
        <w:rFonts w:ascii="Times New Roman" w:hAnsi="Times New Roman" w:cs="Times New Roman"/>
        <w:b w:val="0"/>
        <w:bCs w:val="0"/>
        <w:i w:val="0"/>
        <w:iCs w:val="0"/>
        <w:smallCaps w:val="0"/>
        <w:strike w:val="0"/>
        <w:color w:val="000000"/>
        <w:spacing w:val="4"/>
        <w:w w:val="100"/>
        <w:position w:val="0"/>
        <w:sz w:val="21"/>
        <w:szCs w:val="21"/>
        <w:u w:val="none"/>
      </w:rPr>
    </w:lvl>
    <w:lvl w:ilvl="5">
      <w:start w:val="7"/>
      <w:numFmt w:val="decimal"/>
      <w:lvlText w:val="24.%1"/>
      <w:lvlJc w:val="left"/>
      <w:rPr>
        <w:rFonts w:ascii="Times New Roman" w:hAnsi="Times New Roman" w:cs="Times New Roman"/>
        <w:b w:val="0"/>
        <w:bCs w:val="0"/>
        <w:i w:val="0"/>
        <w:iCs w:val="0"/>
        <w:smallCaps w:val="0"/>
        <w:strike w:val="0"/>
        <w:color w:val="000000"/>
        <w:spacing w:val="4"/>
        <w:w w:val="100"/>
        <w:position w:val="0"/>
        <w:sz w:val="21"/>
        <w:szCs w:val="21"/>
        <w:u w:val="none"/>
      </w:rPr>
    </w:lvl>
    <w:lvl w:ilvl="6">
      <w:start w:val="7"/>
      <w:numFmt w:val="decimal"/>
      <w:lvlText w:val="24.%1"/>
      <w:lvlJc w:val="left"/>
      <w:rPr>
        <w:rFonts w:ascii="Times New Roman" w:hAnsi="Times New Roman" w:cs="Times New Roman"/>
        <w:b w:val="0"/>
        <w:bCs w:val="0"/>
        <w:i w:val="0"/>
        <w:iCs w:val="0"/>
        <w:smallCaps w:val="0"/>
        <w:strike w:val="0"/>
        <w:color w:val="000000"/>
        <w:spacing w:val="4"/>
        <w:w w:val="100"/>
        <w:position w:val="0"/>
        <w:sz w:val="21"/>
        <w:szCs w:val="21"/>
        <w:u w:val="none"/>
      </w:rPr>
    </w:lvl>
    <w:lvl w:ilvl="7">
      <w:start w:val="7"/>
      <w:numFmt w:val="decimal"/>
      <w:lvlText w:val="24.%1"/>
      <w:lvlJc w:val="left"/>
      <w:rPr>
        <w:rFonts w:ascii="Times New Roman" w:hAnsi="Times New Roman" w:cs="Times New Roman"/>
        <w:b w:val="0"/>
        <w:bCs w:val="0"/>
        <w:i w:val="0"/>
        <w:iCs w:val="0"/>
        <w:smallCaps w:val="0"/>
        <w:strike w:val="0"/>
        <w:color w:val="000000"/>
        <w:spacing w:val="4"/>
        <w:w w:val="100"/>
        <w:position w:val="0"/>
        <w:sz w:val="21"/>
        <w:szCs w:val="21"/>
        <w:u w:val="none"/>
      </w:rPr>
    </w:lvl>
    <w:lvl w:ilvl="8">
      <w:start w:val="7"/>
      <w:numFmt w:val="decimal"/>
      <w:lvlText w:val="24.%1"/>
      <w:lvlJc w:val="left"/>
      <w:rPr>
        <w:rFonts w:ascii="Times New Roman" w:hAnsi="Times New Roman" w:cs="Times New Roman"/>
        <w:b w:val="0"/>
        <w:bCs w:val="0"/>
        <w:i w:val="0"/>
        <w:iCs w:val="0"/>
        <w:smallCaps w:val="0"/>
        <w:strike w:val="0"/>
        <w:color w:val="000000"/>
        <w:spacing w:val="4"/>
        <w:w w:val="100"/>
        <w:position w:val="0"/>
        <w:sz w:val="21"/>
        <w:szCs w:val="21"/>
        <w:u w:val="none"/>
      </w:rPr>
    </w:lvl>
  </w:abstractNum>
  <w:abstractNum w:abstractNumId="22">
    <w:nsid w:val="00000089"/>
    <w:multiLevelType w:val="multilevel"/>
    <w:tmpl w:val="00000088"/>
    <w:lvl w:ilvl="0">
      <w:numFmt w:val="decimal"/>
      <w:lvlText w:val="%1"/>
      <w:lvlJc w:val="left"/>
      <w:rPr>
        <w:rFonts w:ascii="Times New Roman" w:hAnsi="Times New Roman" w:cs="Times New Roman"/>
        <w:b/>
        <w:bCs/>
        <w:i w:val="0"/>
        <w:iCs w:val="0"/>
        <w:smallCaps w:val="0"/>
        <w:strike w:val="0"/>
        <w:color w:val="000000"/>
        <w:spacing w:val="4"/>
        <w:w w:val="100"/>
        <w:position w:val="0"/>
        <w:sz w:val="21"/>
        <w:szCs w:val="21"/>
        <w:u w:val="none"/>
      </w:rPr>
    </w:lvl>
    <w:lvl w:ilvl="1">
      <w:numFmt w:val="decimal"/>
      <w:lvlText w:val="%1"/>
      <w:lvlJc w:val="left"/>
      <w:rPr>
        <w:rFonts w:ascii="Times New Roman" w:hAnsi="Times New Roman" w:cs="Times New Roman"/>
        <w:b/>
        <w:bCs/>
        <w:i w:val="0"/>
        <w:iCs w:val="0"/>
        <w:smallCaps w:val="0"/>
        <w:strike w:val="0"/>
        <w:color w:val="000000"/>
        <w:spacing w:val="4"/>
        <w:w w:val="100"/>
        <w:position w:val="0"/>
        <w:sz w:val="21"/>
        <w:szCs w:val="21"/>
        <w:u w:val="none"/>
      </w:rPr>
    </w:lvl>
    <w:lvl w:ilvl="2">
      <w:numFmt w:val="decimal"/>
      <w:lvlText w:val="%1"/>
      <w:lvlJc w:val="left"/>
      <w:rPr>
        <w:rFonts w:ascii="Times New Roman" w:hAnsi="Times New Roman" w:cs="Times New Roman"/>
        <w:b/>
        <w:bCs/>
        <w:i w:val="0"/>
        <w:iCs w:val="0"/>
        <w:smallCaps w:val="0"/>
        <w:strike w:val="0"/>
        <w:color w:val="000000"/>
        <w:spacing w:val="4"/>
        <w:w w:val="100"/>
        <w:position w:val="0"/>
        <w:sz w:val="21"/>
        <w:szCs w:val="21"/>
        <w:u w:val="none"/>
      </w:rPr>
    </w:lvl>
    <w:lvl w:ilvl="3">
      <w:numFmt w:val="decimal"/>
      <w:lvlText w:val="%1"/>
      <w:lvlJc w:val="left"/>
      <w:rPr>
        <w:rFonts w:ascii="Times New Roman" w:hAnsi="Times New Roman" w:cs="Times New Roman"/>
        <w:b/>
        <w:bCs/>
        <w:i w:val="0"/>
        <w:iCs w:val="0"/>
        <w:smallCaps w:val="0"/>
        <w:strike w:val="0"/>
        <w:color w:val="000000"/>
        <w:spacing w:val="4"/>
        <w:w w:val="100"/>
        <w:position w:val="0"/>
        <w:sz w:val="21"/>
        <w:szCs w:val="21"/>
        <w:u w:val="none"/>
      </w:rPr>
    </w:lvl>
    <w:lvl w:ilvl="4">
      <w:numFmt w:val="decimal"/>
      <w:lvlText w:val="%1"/>
      <w:lvlJc w:val="left"/>
      <w:rPr>
        <w:rFonts w:ascii="Times New Roman" w:hAnsi="Times New Roman" w:cs="Times New Roman"/>
        <w:b/>
        <w:bCs/>
        <w:i w:val="0"/>
        <w:iCs w:val="0"/>
        <w:smallCaps w:val="0"/>
        <w:strike w:val="0"/>
        <w:color w:val="000000"/>
        <w:spacing w:val="4"/>
        <w:w w:val="100"/>
        <w:position w:val="0"/>
        <w:sz w:val="21"/>
        <w:szCs w:val="21"/>
        <w:u w:val="none"/>
      </w:rPr>
    </w:lvl>
    <w:lvl w:ilvl="5">
      <w:numFmt w:val="decimal"/>
      <w:lvlText w:val="%1"/>
      <w:lvlJc w:val="left"/>
      <w:rPr>
        <w:rFonts w:ascii="Times New Roman" w:hAnsi="Times New Roman" w:cs="Times New Roman"/>
        <w:b/>
        <w:bCs/>
        <w:i w:val="0"/>
        <w:iCs w:val="0"/>
        <w:smallCaps w:val="0"/>
        <w:strike w:val="0"/>
        <w:color w:val="000000"/>
        <w:spacing w:val="4"/>
        <w:w w:val="100"/>
        <w:position w:val="0"/>
        <w:sz w:val="21"/>
        <w:szCs w:val="21"/>
        <w:u w:val="none"/>
      </w:rPr>
    </w:lvl>
    <w:lvl w:ilvl="6">
      <w:numFmt w:val="decimal"/>
      <w:lvlText w:val="%1"/>
      <w:lvlJc w:val="left"/>
      <w:rPr>
        <w:rFonts w:ascii="Times New Roman" w:hAnsi="Times New Roman" w:cs="Times New Roman"/>
        <w:b/>
        <w:bCs/>
        <w:i w:val="0"/>
        <w:iCs w:val="0"/>
        <w:smallCaps w:val="0"/>
        <w:strike w:val="0"/>
        <w:color w:val="000000"/>
        <w:spacing w:val="4"/>
        <w:w w:val="100"/>
        <w:position w:val="0"/>
        <w:sz w:val="21"/>
        <w:szCs w:val="21"/>
        <w:u w:val="none"/>
      </w:rPr>
    </w:lvl>
    <w:lvl w:ilvl="7">
      <w:numFmt w:val="decimal"/>
      <w:lvlText w:val="%1"/>
      <w:lvlJc w:val="left"/>
      <w:rPr>
        <w:rFonts w:ascii="Times New Roman" w:hAnsi="Times New Roman" w:cs="Times New Roman"/>
        <w:b/>
        <w:bCs/>
        <w:i w:val="0"/>
        <w:iCs w:val="0"/>
        <w:smallCaps w:val="0"/>
        <w:strike w:val="0"/>
        <w:color w:val="000000"/>
        <w:spacing w:val="4"/>
        <w:w w:val="100"/>
        <w:position w:val="0"/>
        <w:sz w:val="21"/>
        <w:szCs w:val="21"/>
        <w:u w:val="none"/>
      </w:rPr>
    </w:lvl>
    <w:lvl w:ilvl="8">
      <w:numFmt w:val="decimal"/>
      <w:lvlText w:val="%1"/>
      <w:lvlJc w:val="left"/>
      <w:rPr>
        <w:rFonts w:ascii="Times New Roman" w:hAnsi="Times New Roman" w:cs="Times New Roman"/>
        <w:b/>
        <w:bCs/>
        <w:i w:val="0"/>
        <w:iCs w:val="0"/>
        <w:smallCaps w:val="0"/>
        <w:strike w:val="0"/>
        <w:color w:val="000000"/>
        <w:spacing w:val="4"/>
        <w:w w:val="100"/>
        <w:position w:val="0"/>
        <w:sz w:val="21"/>
        <w:szCs w:val="21"/>
        <w:u w:val="none"/>
      </w:rPr>
    </w:lvl>
  </w:abstractNum>
  <w:abstractNum w:abstractNumId="23">
    <w:nsid w:val="0000008B"/>
    <w:multiLevelType w:val="multilevel"/>
    <w:tmpl w:val="0000008A"/>
    <w:lvl w:ilvl="0">
      <w:start w:val="1"/>
      <w:numFmt w:val="bullet"/>
      <w:lvlText w:val="-"/>
      <w:lvlJc w:val="left"/>
      <w:rPr>
        <w:rFonts w:ascii="Times New Roman" w:hAnsi="Times New Roman" w:cs="Times New Roman"/>
        <w:b w:val="0"/>
        <w:bCs w:val="0"/>
        <w:i w:val="0"/>
        <w:iCs w:val="0"/>
        <w:smallCaps w:val="0"/>
        <w:strike w:val="0"/>
        <w:color w:val="000000"/>
        <w:spacing w:val="4"/>
        <w:w w:val="100"/>
        <w:position w:val="0"/>
        <w:sz w:val="21"/>
        <w:szCs w:val="21"/>
        <w:u w:val="none"/>
      </w:rPr>
    </w:lvl>
    <w:lvl w:ilvl="1">
      <w:start w:val="1"/>
      <w:numFmt w:val="bullet"/>
      <w:lvlText w:val="-"/>
      <w:lvlJc w:val="left"/>
      <w:rPr>
        <w:rFonts w:ascii="Times New Roman" w:hAnsi="Times New Roman" w:cs="Times New Roman"/>
        <w:b w:val="0"/>
        <w:bCs w:val="0"/>
        <w:i w:val="0"/>
        <w:iCs w:val="0"/>
        <w:smallCaps w:val="0"/>
        <w:strike w:val="0"/>
        <w:color w:val="000000"/>
        <w:spacing w:val="4"/>
        <w:w w:val="100"/>
        <w:position w:val="0"/>
        <w:sz w:val="21"/>
        <w:szCs w:val="21"/>
        <w:u w:val="none"/>
      </w:rPr>
    </w:lvl>
    <w:lvl w:ilvl="2">
      <w:start w:val="1"/>
      <w:numFmt w:val="bullet"/>
      <w:lvlText w:val="-"/>
      <w:lvlJc w:val="left"/>
      <w:rPr>
        <w:rFonts w:ascii="Times New Roman" w:hAnsi="Times New Roman" w:cs="Times New Roman"/>
        <w:b w:val="0"/>
        <w:bCs w:val="0"/>
        <w:i w:val="0"/>
        <w:iCs w:val="0"/>
        <w:smallCaps w:val="0"/>
        <w:strike w:val="0"/>
        <w:color w:val="000000"/>
        <w:spacing w:val="4"/>
        <w:w w:val="100"/>
        <w:position w:val="0"/>
        <w:sz w:val="21"/>
        <w:szCs w:val="21"/>
        <w:u w:val="none"/>
      </w:rPr>
    </w:lvl>
    <w:lvl w:ilvl="3">
      <w:start w:val="1"/>
      <w:numFmt w:val="bullet"/>
      <w:lvlText w:val="-"/>
      <w:lvlJc w:val="left"/>
      <w:rPr>
        <w:rFonts w:ascii="Times New Roman" w:hAnsi="Times New Roman" w:cs="Times New Roman"/>
        <w:b w:val="0"/>
        <w:bCs w:val="0"/>
        <w:i w:val="0"/>
        <w:iCs w:val="0"/>
        <w:smallCaps w:val="0"/>
        <w:strike w:val="0"/>
        <w:color w:val="000000"/>
        <w:spacing w:val="4"/>
        <w:w w:val="100"/>
        <w:position w:val="0"/>
        <w:sz w:val="21"/>
        <w:szCs w:val="21"/>
        <w:u w:val="none"/>
      </w:rPr>
    </w:lvl>
    <w:lvl w:ilvl="4">
      <w:start w:val="1"/>
      <w:numFmt w:val="bullet"/>
      <w:lvlText w:val="-"/>
      <w:lvlJc w:val="left"/>
      <w:rPr>
        <w:rFonts w:ascii="Times New Roman" w:hAnsi="Times New Roman" w:cs="Times New Roman"/>
        <w:b w:val="0"/>
        <w:bCs w:val="0"/>
        <w:i w:val="0"/>
        <w:iCs w:val="0"/>
        <w:smallCaps w:val="0"/>
        <w:strike w:val="0"/>
        <w:color w:val="000000"/>
        <w:spacing w:val="4"/>
        <w:w w:val="100"/>
        <w:position w:val="0"/>
        <w:sz w:val="21"/>
        <w:szCs w:val="21"/>
        <w:u w:val="none"/>
      </w:rPr>
    </w:lvl>
    <w:lvl w:ilvl="5">
      <w:start w:val="1"/>
      <w:numFmt w:val="bullet"/>
      <w:lvlText w:val="-"/>
      <w:lvlJc w:val="left"/>
      <w:rPr>
        <w:rFonts w:ascii="Times New Roman" w:hAnsi="Times New Roman" w:cs="Times New Roman"/>
        <w:b w:val="0"/>
        <w:bCs w:val="0"/>
        <w:i w:val="0"/>
        <w:iCs w:val="0"/>
        <w:smallCaps w:val="0"/>
        <w:strike w:val="0"/>
        <w:color w:val="000000"/>
        <w:spacing w:val="4"/>
        <w:w w:val="100"/>
        <w:position w:val="0"/>
        <w:sz w:val="21"/>
        <w:szCs w:val="21"/>
        <w:u w:val="none"/>
      </w:rPr>
    </w:lvl>
    <w:lvl w:ilvl="6">
      <w:start w:val="1"/>
      <w:numFmt w:val="bullet"/>
      <w:lvlText w:val="-"/>
      <w:lvlJc w:val="left"/>
      <w:rPr>
        <w:rFonts w:ascii="Times New Roman" w:hAnsi="Times New Roman" w:cs="Times New Roman"/>
        <w:b w:val="0"/>
        <w:bCs w:val="0"/>
        <w:i w:val="0"/>
        <w:iCs w:val="0"/>
        <w:smallCaps w:val="0"/>
        <w:strike w:val="0"/>
        <w:color w:val="000000"/>
        <w:spacing w:val="4"/>
        <w:w w:val="100"/>
        <w:position w:val="0"/>
        <w:sz w:val="21"/>
        <w:szCs w:val="21"/>
        <w:u w:val="none"/>
      </w:rPr>
    </w:lvl>
    <w:lvl w:ilvl="7">
      <w:start w:val="1"/>
      <w:numFmt w:val="bullet"/>
      <w:lvlText w:val="-"/>
      <w:lvlJc w:val="left"/>
      <w:rPr>
        <w:rFonts w:ascii="Times New Roman" w:hAnsi="Times New Roman" w:cs="Times New Roman"/>
        <w:b w:val="0"/>
        <w:bCs w:val="0"/>
        <w:i w:val="0"/>
        <w:iCs w:val="0"/>
        <w:smallCaps w:val="0"/>
        <w:strike w:val="0"/>
        <w:color w:val="000000"/>
        <w:spacing w:val="4"/>
        <w:w w:val="100"/>
        <w:position w:val="0"/>
        <w:sz w:val="21"/>
        <w:szCs w:val="21"/>
        <w:u w:val="none"/>
      </w:rPr>
    </w:lvl>
    <w:lvl w:ilvl="8">
      <w:start w:val="1"/>
      <w:numFmt w:val="bullet"/>
      <w:lvlText w:val="-"/>
      <w:lvlJc w:val="left"/>
      <w:rPr>
        <w:rFonts w:ascii="Times New Roman" w:hAnsi="Times New Roman" w:cs="Times New Roman"/>
        <w:b w:val="0"/>
        <w:bCs w:val="0"/>
        <w:i w:val="0"/>
        <w:iCs w:val="0"/>
        <w:smallCaps w:val="0"/>
        <w:strike w:val="0"/>
        <w:color w:val="000000"/>
        <w:spacing w:val="4"/>
        <w:w w:val="100"/>
        <w:position w:val="0"/>
        <w:sz w:val="21"/>
        <w:szCs w:val="21"/>
        <w:u w:val="none"/>
      </w:rPr>
    </w:lvl>
  </w:abstractNum>
  <w:abstractNum w:abstractNumId="24">
    <w:nsid w:val="0000008D"/>
    <w:multiLevelType w:val="multilevel"/>
    <w:tmpl w:val="0000008C"/>
    <w:lvl w:ilvl="0">
      <w:start w:val="3"/>
      <w:numFmt w:val="decimal"/>
      <w:lvlText w:val="43.%1"/>
      <w:lvlJc w:val="left"/>
      <w:rPr>
        <w:rFonts w:ascii="Times New Roman" w:hAnsi="Times New Roman" w:cs="Times New Roman"/>
        <w:b w:val="0"/>
        <w:bCs w:val="0"/>
        <w:i w:val="0"/>
        <w:iCs w:val="0"/>
        <w:smallCaps w:val="0"/>
        <w:strike w:val="0"/>
        <w:color w:val="000000"/>
        <w:spacing w:val="4"/>
        <w:w w:val="100"/>
        <w:position w:val="0"/>
        <w:sz w:val="21"/>
        <w:szCs w:val="21"/>
        <w:u w:val="none"/>
      </w:rPr>
    </w:lvl>
    <w:lvl w:ilvl="1">
      <w:start w:val="3"/>
      <w:numFmt w:val="decimal"/>
      <w:lvlText w:val="43.%1"/>
      <w:lvlJc w:val="left"/>
      <w:rPr>
        <w:rFonts w:ascii="Times New Roman" w:hAnsi="Times New Roman" w:cs="Times New Roman"/>
        <w:b w:val="0"/>
        <w:bCs w:val="0"/>
        <w:i w:val="0"/>
        <w:iCs w:val="0"/>
        <w:smallCaps w:val="0"/>
        <w:strike w:val="0"/>
        <w:color w:val="000000"/>
        <w:spacing w:val="4"/>
        <w:w w:val="100"/>
        <w:position w:val="0"/>
        <w:sz w:val="21"/>
        <w:szCs w:val="21"/>
        <w:u w:val="none"/>
      </w:rPr>
    </w:lvl>
    <w:lvl w:ilvl="2">
      <w:start w:val="3"/>
      <w:numFmt w:val="decimal"/>
      <w:lvlText w:val="43.%1"/>
      <w:lvlJc w:val="left"/>
      <w:rPr>
        <w:rFonts w:ascii="Times New Roman" w:hAnsi="Times New Roman" w:cs="Times New Roman"/>
        <w:b w:val="0"/>
        <w:bCs w:val="0"/>
        <w:i w:val="0"/>
        <w:iCs w:val="0"/>
        <w:smallCaps w:val="0"/>
        <w:strike w:val="0"/>
        <w:color w:val="000000"/>
        <w:spacing w:val="4"/>
        <w:w w:val="100"/>
        <w:position w:val="0"/>
        <w:sz w:val="21"/>
        <w:szCs w:val="21"/>
        <w:u w:val="none"/>
      </w:rPr>
    </w:lvl>
    <w:lvl w:ilvl="3">
      <w:start w:val="3"/>
      <w:numFmt w:val="decimal"/>
      <w:lvlText w:val="43.%1"/>
      <w:lvlJc w:val="left"/>
      <w:rPr>
        <w:rFonts w:ascii="Times New Roman" w:hAnsi="Times New Roman" w:cs="Times New Roman"/>
        <w:b w:val="0"/>
        <w:bCs w:val="0"/>
        <w:i w:val="0"/>
        <w:iCs w:val="0"/>
        <w:smallCaps w:val="0"/>
        <w:strike w:val="0"/>
        <w:color w:val="000000"/>
        <w:spacing w:val="4"/>
        <w:w w:val="100"/>
        <w:position w:val="0"/>
        <w:sz w:val="21"/>
        <w:szCs w:val="21"/>
        <w:u w:val="none"/>
      </w:rPr>
    </w:lvl>
    <w:lvl w:ilvl="4">
      <w:start w:val="3"/>
      <w:numFmt w:val="decimal"/>
      <w:lvlText w:val="43.%1"/>
      <w:lvlJc w:val="left"/>
      <w:rPr>
        <w:rFonts w:ascii="Times New Roman" w:hAnsi="Times New Roman" w:cs="Times New Roman"/>
        <w:b w:val="0"/>
        <w:bCs w:val="0"/>
        <w:i w:val="0"/>
        <w:iCs w:val="0"/>
        <w:smallCaps w:val="0"/>
        <w:strike w:val="0"/>
        <w:color w:val="000000"/>
        <w:spacing w:val="4"/>
        <w:w w:val="100"/>
        <w:position w:val="0"/>
        <w:sz w:val="21"/>
        <w:szCs w:val="21"/>
        <w:u w:val="none"/>
      </w:rPr>
    </w:lvl>
    <w:lvl w:ilvl="5">
      <w:start w:val="3"/>
      <w:numFmt w:val="decimal"/>
      <w:lvlText w:val="43.%1"/>
      <w:lvlJc w:val="left"/>
      <w:rPr>
        <w:rFonts w:ascii="Times New Roman" w:hAnsi="Times New Roman" w:cs="Times New Roman"/>
        <w:b w:val="0"/>
        <w:bCs w:val="0"/>
        <w:i w:val="0"/>
        <w:iCs w:val="0"/>
        <w:smallCaps w:val="0"/>
        <w:strike w:val="0"/>
        <w:color w:val="000000"/>
        <w:spacing w:val="4"/>
        <w:w w:val="100"/>
        <w:position w:val="0"/>
        <w:sz w:val="21"/>
        <w:szCs w:val="21"/>
        <w:u w:val="none"/>
      </w:rPr>
    </w:lvl>
    <w:lvl w:ilvl="6">
      <w:start w:val="3"/>
      <w:numFmt w:val="decimal"/>
      <w:lvlText w:val="43.%1"/>
      <w:lvlJc w:val="left"/>
      <w:rPr>
        <w:rFonts w:ascii="Times New Roman" w:hAnsi="Times New Roman" w:cs="Times New Roman"/>
        <w:b w:val="0"/>
        <w:bCs w:val="0"/>
        <w:i w:val="0"/>
        <w:iCs w:val="0"/>
        <w:smallCaps w:val="0"/>
        <w:strike w:val="0"/>
        <w:color w:val="000000"/>
        <w:spacing w:val="4"/>
        <w:w w:val="100"/>
        <w:position w:val="0"/>
        <w:sz w:val="21"/>
        <w:szCs w:val="21"/>
        <w:u w:val="none"/>
      </w:rPr>
    </w:lvl>
    <w:lvl w:ilvl="7">
      <w:start w:val="3"/>
      <w:numFmt w:val="decimal"/>
      <w:lvlText w:val="43.%1"/>
      <w:lvlJc w:val="left"/>
      <w:rPr>
        <w:rFonts w:ascii="Times New Roman" w:hAnsi="Times New Roman" w:cs="Times New Roman"/>
        <w:b w:val="0"/>
        <w:bCs w:val="0"/>
        <w:i w:val="0"/>
        <w:iCs w:val="0"/>
        <w:smallCaps w:val="0"/>
        <w:strike w:val="0"/>
        <w:color w:val="000000"/>
        <w:spacing w:val="4"/>
        <w:w w:val="100"/>
        <w:position w:val="0"/>
        <w:sz w:val="21"/>
        <w:szCs w:val="21"/>
        <w:u w:val="none"/>
      </w:rPr>
    </w:lvl>
    <w:lvl w:ilvl="8">
      <w:start w:val="3"/>
      <w:numFmt w:val="decimal"/>
      <w:lvlText w:val="43.%1"/>
      <w:lvlJc w:val="left"/>
      <w:rPr>
        <w:rFonts w:ascii="Times New Roman" w:hAnsi="Times New Roman" w:cs="Times New Roman"/>
        <w:b w:val="0"/>
        <w:bCs w:val="0"/>
        <w:i w:val="0"/>
        <w:iCs w:val="0"/>
        <w:smallCaps w:val="0"/>
        <w:strike w:val="0"/>
        <w:color w:val="000000"/>
        <w:spacing w:val="4"/>
        <w:w w:val="100"/>
        <w:position w:val="0"/>
        <w:sz w:val="21"/>
        <w:szCs w:val="21"/>
        <w:u w:val="none"/>
      </w:rPr>
    </w:lvl>
  </w:abstractNum>
  <w:abstractNum w:abstractNumId="25">
    <w:nsid w:val="0000008F"/>
    <w:multiLevelType w:val="multilevel"/>
    <w:tmpl w:val="0000008E"/>
    <w:lvl w:ilvl="0">
      <w:start w:val="1"/>
      <w:numFmt w:val="bullet"/>
      <w:lvlText w:val="-"/>
      <w:lvlJc w:val="left"/>
      <w:rPr>
        <w:rFonts w:ascii="Times New Roman" w:hAnsi="Times New Roman" w:cs="Times New Roman"/>
        <w:b w:val="0"/>
        <w:bCs w:val="0"/>
        <w:i w:val="0"/>
        <w:iCs w:val="0"/>
        <w:smallCaps w:val="0"/>
        <w:strike w:val="0"/>
        <w:color w:val="000000"/>
        <w:spacing w:val="4"/>
        <w:w w:val="100"/>
        <w:position w:val="0"/>
        <w:sz w:val="21"/>
        <w:szCs w:val="21"/>
        <w:u w:val="none"/>
      </w:rPr>
    </w:lvl>
    <w:lvl w:ilvl="1">
      <w:start w:val="1"/>
      <w:numFmt w:val="bullet"/>
      <w:lvlText w:val="-"/>
      <w:lvlJc w:val="left"/>
      <w:rPr>
        <w:rFonts w:ascii="Times New Roman" w:hAnsi="Times New Roman" w:cs="Times New Roman"/>
        <w:b w:val="0"/>
        <w:bCs w:val="0"/>
        <w:i w:val="0"/>
        <w:iCs w:val="0"/>
        <w:smallCaps w:val="0"/>
        <w:strike w:val="0"/>
        <w:color w:val="000000"/>
        <w:spacing w:val="4"/>
        <w:w w:val="100"/>
        <w:position w:val="0"/>
        <w:sz w:val="21"/>
        <w:szCs w:val="21"/>
        <w:u w:val="none"/>
      </w:rPr>
    </w:lvl>
    <w:lvl w:ilvl="2">
      <w:start w:val="1"/>
      <w:numFmt w:val="bullet"/>
      <w:lvlText w:val="-"/>
      <w:lvlJc w:val="left"/>
      <w:rPr>
        <w:rFonts w:ascii="Times New Roman" w:hAnsi="Times New Roman" w:cs="Times New Roman"/>
        <w:b w:val="0"/>
        <w:bCs w:val="0"/>
        <w:i w:val="0"/>
        <w:iCs w:val="0"/>
        <w:smallCaps w:val="0"/>
        <w:strike w:val="0"/>
        <w:color w:val="000000"/>
        <w:spacing w:val="4"/>
        <w:w w:val="100"/>
        <w:position w:val="0"/>
        <w:sz w:val="21"/>
        <w:szCs w:val="21"/>
        <w:u w:val="none"/>
      </w:rPr>
    </w:lvl>
    <w:lvl w:ilvl="3">
      <w:start w:val="1"/>
      <w:numFmt w:val="bullet"/>
      <w:lvlText w:val="-"/>
      <w:lvlJc w:val="left"/>
      <w:rPr>
        <w:rFonts w:ascii="Times New Roman" w:hAnsi="Times New Roman" w:cs="Times New Roman"/>
        <w:b w:val="0"/>
        <w:bCs w:val="0"/>
        <w:i w:val="0"/>
        <w:iCs w:val="0"/>
        <w:smallCaps w:val="0"/>
        <w:strike w:val="0"/>
        <w:color w:val="000000"/>
        <w:spacing w:val="4"/>
        <w:w w:val="100"/>
        <w:position w:val="0"/>
        <w:sz w:val="21"/>
        <w:szCs w:val="21"/>
        <w:u w:val="none"/>
      </w:rPr>
    </w:lvl>
    <w:lvl w:ilvl="4">
      <w:start w:val="1"/>
      <w:numFmt w:val="bullet"/>
      <w:lvlText w:val="-"/>
      <w:lvlJc w:val="left"/>
      <w:rPr>
        <w:rFonts w:ascii="Times New Roman" w:hAnsi="Times New Roman" w:cs="Times New Roman"/>
        <w:b w:val="0"/>
        <w:bCs w:val="0"/>
        <w:i w:val="0"/>
        <w:iCs w:val="0"/>
        <w:smallCaps w:val="0"/>
        <w:strike w:val="0"/>
        <w:color w:val="000000"/>
        <w:spacing w:val="4"/>
        <w:w w:val="100"/>
        <w:position w:val="0"/>
        <w:sz w:val="21"/>
        <w:szCs w:val="21"/>
        <w:u w:val="none"/>
      </w:rPr>
    </w:lvl>
    <w:lvl w:ilvl="5">
      <w:start w:val="1"/>
      <w:numFmt w:val="bullet"/>
      <w:lvlText w:val="-"/>
      <w:lvlJc w:val="left"/>
      <w:rPr>
        <w:rFonts w:ascii="Times New Roman" w:hAnsi="Times New Roman" w:cs="Times New Roman"/>
        <w:b w:val="0"/>
        <w:bCs w:val="0"/>
        <w:i w:val="0"/>
        <w:iCs w:val="0"/>
        <w:smallCaps w:val="0"/>
        <w:strike w:val="0"/>
        <w:color w:val="000000"/>
        <w:spacing w:val="4"/>
        <w:w w:val="100"/>
        <w:position w:val="0"/>
        <w:sz w:val="21"/>
        <w:szCs w:val="21"/>
        <w:u w:val="none"/>
      </w:rPr>
    </w:lvl>
    <w:lvl w:ilvl="6">
      <w:start w:val="1"/>
      <w:numFmt w:val="bullet"/>
      <w:lvlText w:val="-"/>
      <w:lvlJc w:val="left"/>
      <w:rPr>
        <w:rFonts w:ascii="Times New Roman" w:hAnsi="Times New Roman" w:cs="Times New Roman"/>
        <w:b w:val="0"/>
        <w:bCs w:val="0"/>
        <w:i w:val="0"/>
        <w:iCs w:val="0"/>
        <w:smallCaps w:val="0"/>
        <w:strike w:val="0"/>
        <w:color w:val="000000"/>
        <w:spacing w:val="4"/>
        <w:w w:val="100"/>
        <w:position w:val="0"/>
        <w:sz w:val="21"/>
        <w:szCs w:val="21"/>
        <w:u w:val="none"/>
      </w:rPr>
    </w:lvl>
    <w:lvl w:ilvl="7">
      <w:start w:val="1"/>
      <w:numFmt w:val="bullet"/>
      <w:lvlText w:val="-"/>
      <w:lvlJc w:val="left"/>
      <w:rPr>
        <w:rFonts w:ascii="Times New Roman" w:hAnsi="Times New Roman" w:cs="Times New Roman"/>
        <w:b w:val="0"/>
        <w:bCs w:val="0"/>
        <w:i w:val="0"/>
        <w:iCs w:val="0"/>
        <w:smallCaps w:val="0"/>
        <w:strike w:val="0"/>
        <w:color w:val="000000"/>
        <w:spacing w:val="4"/>
        <w:w w:val="100"/>
        <w:position w:val="0"/>
        <w:sz w:val="21"/>
        <w:szCs w:val="21"/>
        <w:u w:val="none"/>
      </w:rPr>
    </w:lvl>
    <w:lvl w:ilvl="8">
      <w:start w:val="1"/>
      <w:numFmt w:val="bullet"/>
      <w:lvlText w:val="-"/>
      <w:lvlJc w:val="left"/>
      <w:rPr>
        <w:rFonts w:ascii="Times New Roman" w:hAnsi="Times New Roman" w:cs="Times New Roman"/>
        <w:b w:val="0"/>
        <w:bCs w:val="0"/>
        <w:i w:val="0"/>
        <w:iCs w:val="0"/>
        <w:smallCaps w:val="0"/>
        <w:strike w:val="0"/>
        <w:color w:val="000000"/>
        <w:spacing w:val="4"/>
        <w:w w:val="100"/>
        <w:position w:val="0"/>
        <w:sz w:val="21"/>
        <w:szCs w:val="21"/>
        <w:u w:val="none"/>
      </w:rPr>
    </w:lvl>
  </w:abstractNum>
  <w:abstractNum w:abstractNumId="26">
    <w:nsid w:val="00000091"/>
    <w:multiLevelType w:val="multilevel"/>
    <w:tmpl w:val="00000090"/>
    <w:lvl w:ilvl="0">
      <w:start w:val="3"/>
      <w:numFmt w:val="decimal"/>
      <w:lvlText w:val="43.%1"/>
      <w:lvlJc w:val="left"/>
      <w:rPr>
        <w:rFonts w:ascii="Times New Roman" w:hAnsi="Times New Roman" w:cs="Times New Roman"/>
        <w:b/>
        <w:bCs/>
        <w:i w:val="0"/>
        <w:iCs w:val="0"/>
        <w:smallCaps w:val="0"/>
        <w:strike w:val="0"/>
        <w:color w:val="000000"/>
        <w:spacing w:val="11"/>
        <w:w w:val="100"/>
        <w:position w:val="0"/>
        <w:sz w:val="18"/>
        <w:szCs w:val="18"/>
        <w:u w:val="none"/>
      </w:rPr>
    </w:lvl>
    <w:lvl w:ilvl="1">
      <w:start w:val="3"/>
      <w:numFmt w:val="decimal"/>
      <w:lvlText w:val="43.%1"/>
      <w:lvlJc w:val="left"/>
      <w:rPr>
        <w:rFonts w:ascii="Times New Roman" w:hAnsi="Times New Roman" w:cs="Times New Roman"/>
        <w:b/>
        <w:bCs/>
        <w:i w:val="0"/>
        <w:iCs w:val="0"/>
        <w:smallCaps w:val="0"/>
        <w:strike w:val="0"/>
        <w:color w:val="000000"/>
        <w:spacing w:val="11"/>
        <w:w w:val="100"/>
        <w:position w:val="0"/>
        <w:sz w:val="18"/>
        <w:szCs w:val="18"/>
        <w:u w:val="none"/>
      </w:rPr>
    </w:lvl>
    <w:lvl w:ilvl="2">
      <w:start w:val="3"/>
      <w:numFmt w:val="decimal"/>
      <w:lvlText w:val="43.%1"/>
      <w:lvlJc w:val="left"/>
      <w:rPr>
        <w:rFonts w:ascii="Times New Roman" w:hAnsi="Times New Roman" w:cs="Times New Roman"/>
        <w:b/>
        <w:bCs/>
        <w:i w:val="0"/>
        <w:iCs w:val="0"/>
        <w:smallCaps w:val="0"/>
        <w:strike w:val="0"/>
        <w:color w:val="000000"/>
        <w:spacing w:val="11"/>
        <w:w w:val="100"/>
        <w:position w:val="0"/>
        <w:sz w:val="18"/>
        <w:szCs w:val="18"/>
        <w:u w:val="none"/>
      </w:rPr>
    </w:lvl>
    <w:lvl w:ilvl="3">
      <w:start w:val="3"/>
      <w:numFmt w:val="decimal"/>
      <w:lvlText w:val="43.%1"/>
      <w:lvlJc w:val="left"/>
      <w:rPr>
        <w:rFonts w:ascii="Times New Roman" w:hAnsi="Times New Roman" w:cs="Times New Roman"/>
        <w:b/>
        <w:bCs/>
        <w:i w:val="0"/>
        <w:iCs w:val="0"/>
        <w:smallCaps w:val="0"/>
        <w:strike w:val="0"/>
        <w:color w:val="000000"/>
        <w:spacing w:val="11"/>
        <w:w w:val="100"/>
        <w:position w:val="0"/>
        <w:sz w:val="18"/>
        <w:szCs w:val="18"/>
        <w:u w:val="none"/>
      </w:rPr>
    </w:lvl>
    <w:lvl w:ilvl="4">
      <w:start w:val="3"/>
      <w:numFmt w:val="decimal"/>
      <w:lvlText w:val="43.%1"/>
      <w:lvlJc w:val="left"/>
      <w:rPr>
        <w:rFonts w:ascii="Times New Roman" w:hAnsi="Times New Roman" w:cs="Times New Roman"/>
        <w:b/>
        <w:bCs/>
        <w:i w:val="0"/>
        <w:iCs w:val="0"/>
        <w:smallCaps w:val="0"/>
        <w:strike w:val="0"/>
        <w:color w:val="000000"/>
        <w:spacing w:val="11"/>
        <w:w w:val="100"/>
        <w:position w:val="0"/>
        <w:sz w:val="18"/>
        <w:szCs w:val="18"/>
        <w:u w:val="none"/>
      </w:rPr>
    </w:lvl>
    <w:lvl w:ilvl="5">
      <w:start w:val="3"/>
      <w:numFmt w:val="decimal"/>
      <w:lvlText w:val="43.%1"/>
      <w:lvlJc w:val="left"/>
      <w:rPr>
        <w:rFonts w:ascii="Times New Roman" w:hAnsi="Times New Roman" w:cs="Times New Roman"/>
        <w:b/>
        <w:bCs/>
        <w:i w:val="0"/>
        <w:iCs w:val="0"/>
        <w:smallCaps w:val="0"/>
        <w:strike w:val="0"/>
        <w:color w:val="000000"/>
        <w:spacing w:val="11"/>
        <w:w w:val="100"/>
        <w:position w:val="0"/>
        <w:sz w:val="18"/>
        <w:szCs w:val="18"/>
        <w:u w:val="none"/>
      </w:rPr>
    </w:lvl>
    <w:lvl w:ilvl="6">
      <w:start w:val="3"/>
      <w:numFmt w:val="decimal"/>
      <w:lvlText w:val="43.%1"/>
      <w:lvlJc w:val="left"/>
      <w:rPr>
        <w:rFonts w:ascii="Times New Roman" w:hAnsi="Times New Roman" w:cs="Times New Roman"/>
        <w:b/>
        <w:bCs/>
        <w:i w:val="0"/>
        <w:iCs w:val="0"/>
        <w:smallCaps w:val="0"/>
        <w:strike w:val="0"/>
        <w:color w:val="000000"/>
        <w:spacing w:val="11"/>
        <w:w w:val="100"/>
        <w:position w:val="0"/>
        <w:sz w:val="18"/>
        <w:szCs w:val="18"/>
        <w:u w:val="none"/>
      </w:rPr>
    </w:lvl>
    <w:lvl w:ilvl="7">
      <w:start w:val="3"/>
      <w:numFmt w:val="decimal"/>
      <w:lvlText w:val="43.%1"/>
      <w:lvlJc w:val="left"/>
      <w:rPr>
        <w:rFonts w:ascii="Times New Roman" w:hAnsi="Times New Roman" w:cs="Times New Roman"/>
        <w:b/>
        <w:bCs/>
        <w:i w:val="0"/>
        <w:iCs w:val="0"/>
        <w:smallCaps w:val="0"/>
        <w:strike w:val="0"/>
        <w:color w:val="000000"/>
        <w:spacing w:val="11"/>
        <w:w w:val="100"/>
        <w:position w:val="0"/>
        <w:sz w:val="18"/>
        <w:szCs w:val="18"/>
        <w:u w:val="none"/>
      </w:rPr>
    </w:lvl>
    <w:lvl w:ilvl="8">
      <w:start w:val="3"/>
      <w:numFmt w:val="decimal"/>
      <w:lvlText w:val="43.%1"/>
      <w:lvlJc w:val="left"/>
      <w:rPr>
        <w:rFonts w:ascii="Times New Roman" w:hAnsi="Times New Roman" w:cs="Times New Roman"/>
        <w:b/>
        <w:bCs/>
        <w:i w:val="0"/>
        <w:iCs w:val="0"/>
        <w:smallCaps w:val="0"/>
        <w:strike w:val="0"/>
        <w:color w:val="000000"/>
        <w:spacing w:val="11"/>
        <w:w w:val="100"/>
        <w:position w:val="0"/>
        <w:sz w:val="18"/>
        <w:szCs w:val="18"/>
        <w:u w:val="none"/>
      </w:rPr>
    </w:lvl>
  </w:abstractNum>
  <w:abstractNum w:abstractNumId="27">
    <w:nsid w:val="00000093"/>
    <w:multiLevelType w:val="multilevel"/>
    <w:tmpl w:val="00000092"/>
    <w:lvl w:ilvl="0">
      <w:start w:val="1"/>
      <w:numFmt w:val="bullet"/>
      <w:lvlText w:val="•"/>
      <w:lvlJc w:val="left"/>
      <w:rPr>
        <w:rFonts w:ascii="Times New Roman" w:hAnsi="Times New Roman" w:cs="Times New Roman"/>
        <w:b w:val="0"/>
        <w:bCs w:val="0"/>
        <w:i w:val="0"/>
        <w:iCs w:val="0"/>
        <w:smallCaps w:val="0"/>
        <w:strike w:val="0"/>
        <w:color w:val="000000"/>
        <w:spacing w:val="4"/>
        <w:w w:val="100"/>
        <w:position w:val="0"/>
        <w:sz w:val="21"/>
        <w:szCs w:val="21"/>
        <w:u w:val="none"/>
      </w:rPr>
    </w:lvl>
    <w:lvl w:ilvl="1">
      <w:start w:val="1"/>
      <w:numFmt w:val="bullet"/>
      <w:lvlText w:val="•"/>
      <w:lvlJc w:val="left"/>
      <w:rPr>
        <w:rFonts w:ascii="Times New Roman" w:hAnsi="Times New Roman" w:cs="Times New Roman"/>
        <w:b w:val="0"/>
        <w:bCs w:val="0"/>
        <w:i w:val="0"/>
        <w:iCs w:val="0"/>
        <w:smallCaps w:val="0"/>
        <w:strike w:val="0"/>
        <w:color w:val="000000"/>
        <w:spacing w:val="4"/>
        <w:w w:val="100"/>
        <w:position w:val="0"/>
        <w:sz w:val="21"/>
        <w:szCs w:val="21"/>
        <w:u w:val="none"/>
      </w:rPr>
    </w:lvl>
    <w:lvl w:ilvl="2">
      <w:start w:val="1"/>
      <w:numFmt w:val="bullet"/>
      <w:lvlText w:val="•"/>
      <w:lvlJc w:val="left"/>
      <w:rPr>
        <w:rFonts w:ascii="Times New Roman" w:hAnsi="Times New Roman" w:cs="Times New Roman"/>
        <w:b w:val="0"/>
        <w:bCs w:val="0"/>
        <w:i w:val="0"/>
        <w:iCs w:val="0"/>
        <w:smallCaps w:val="0"/>
        <w:strike w:val="0"/>
        <w:color w:val="000000"/>
        <w:spacing w:val="4"/>
        <w:w w:val="100"/>
        <w:position w:val="0"/>
        <w:sz w:val="21"/>
        <w:szCs w:val="21"/>
        <w:u w:val="none"/>
      </w:rPr>
    </w:lvl>
    <w:lvl w:ilvl="3">
      <w:start w:val="1"/>
      <w:numFmt w:val="bullet"/>
      <w:lvlText w:val="•"/>
      <w:lvlJc w:val="left"/>
      <w:rPr>
        <w:rFonts w:ascii="Times New Roman" w:hAnsi="Times New Roman" w:cs="Times New Roman"/>
        <w:b w:val="0"/>
        <w:bCs w:val="0"/>
        <w:i w:val="0"/>
        <w:iCs w:val="0"/>
        <w:smallCaps w:val="0"/>
        <w:strike w:val="0"/>
        <w:color w:val="000000"/>
        <w:spacing w:val="4"/>
        <w:w w:val="100"/>
        <w:position w:val="0"/>
        <w:sz w:val="21"/>
        <w:szCs w:val="21"/>
        <w:u w:val="none"/>
      </w:rPr>
    </w:lvl>
    <w:lvl w:ilvl="4">
      <w:start w:val="1"/>
      <w:numFmt w:val="bullet"/>
      <w:lvlText w:val="•"/>
      <w:lvlJc w:val="left"/>
      <w:rPr>
        <w:rFonts w:ascii="Times New Roman" w:hAnsi="Times New Roman" w:cs="Times New Roman"/>
        <w:b w:val="0"/>
        <w:bCs w:val="0"/>
        <w:i w:val="0"/>
        <w:iCs w:val="0"/>
        <w:smallCaps w:val="0"/>
        <w:strike w:val="0"/>
        <w:color w:val="000000"/>
        <w:spacing w:val="4"/>
        <w:w w:val="100"/>
        <w:position w:val="0"/>
        <w:sz w:val="21"/>
        <w:szCs w:val="21"/>
        <w:u w:val="none"/>
      </w:rPr>
    </w:lvl>
    <w:lvl w:ilvl="5">
      <w:start w:val="1"/>
      <w:numFmt w:val="bullet"/>
      <w:lvlText w:val="•"/>
      <w:lvlJc w:val="left"/>
      <w:rPr>
        <w:rFonts w:ascii="Times New Roman" w:hAnsi="Times New Roman" w:cs="Times New Roman"/>
        <w:b w:val="0"/>
        <w:bCs w:val="0"/>
        <w:i w:val="0"/>
        <w:iCs w:val="0"/>
        <w:smallCaps w:val="0"/>
        <w:strike w:val="0"/>
        <w:color w:val="000000"/>
        <w:spacing w:val="4"/>
        <w:w w:val="100"/>
        <w:position w:val="0"/>
        <w:sz w:val="21"/>
        <w:szCs w:val="21"/>
        <w:u w:val="none"/>
      </w:rPr>
    </w:lvl>
    <w:lvl w:ilvl="6">
      <w:start w:val="1"/>
      <w:numFmt w:val="bullet"/>
      <w:lvlText w:val="•"/>
      <w:lvlJc w:val="left"/>
      <w:rPr>
        <w:rFonts w:ascii="Times New Roman" w:hAnsi="Times New Roman" w:cs="Times New Roman"/>
        <w:b w:val="0"/>
        <w:bCs w:val="0"/>
        <w:i w:val="0"/>
        <w:iCs w:val="0"/>
        <w:smallCaps w:val="0"/>
        <w:strike w:val="0"/>
        <w:color w:val="000000"/>
        <w:spacing w:val="4"/>
        <w:w w:val="100"/>
        <w:position w:val="0"/>
        <w:sz w:val="21"/>
        <w:szCs w:val="21"/>
        <w:u w:val="none"/>
      </w:rPr>
    </w:lvl>
    <w:lvl w:ilvl="7">
      <w:start w:val="1"/>
      <w:numFmt w:val="bullet"/>
      <w:lvlText w:val="•"/>
      <w:lvlJc w:val="left"/>
      <w:rPr>
        <w:rFonts w:ascii="Times New Roman" w:hAnsi="Times New Roman" w:cs="Times New Roman"/>
        <w:b w:val="0"/>
        <w:bCs w:val="0"/>
        <w:i w:val="0"/>
        <w:iCs w:val="0"/>
        <w:smallCaps w:val="0"/>
        <w:strike w:val="0"/>
        <w:color w:val="000000"/>
        <w:spacing w:val="4"/>
        <w:w w:val="100"/>
        <w:position w:val="0"/>
        <w:sz w:val="21"/>
        <w:szCs w:val="21"/>
        <w:u w:val="none"/>
      </w:rPr>
    </w:lvl>
    <w:lvl w:ilvl="8">
      <w:start w:val="1"/>
      <w:numFmt w:val="bullet"/>
      <w:lvlText w:val="•"/>
      <w:lvlJc w:val="left"/>
      <w:rPr>
        <w:rFonts w:ascii="Times New Roman" w:hAnsi="Times New Roman" w:cs="Times New Roman"/>
        <w:b w:val="0"/>
        <w:bCs w:val="0"/>
        <w:i w:val="0"/>
        <w:iCs w:val="0"/>
        <w:smallCaps w:val="0"/>
        <w:strike w:val="0"/>
        <w:color w:val="000000"/>
        <w:spacing w:val="4"/>
        <w:w w:val="100"/>
        <w:position w:val="0"/>
        <w:sz w:val="21"/>
        <w:szCs w:val="21"/>
        <w:u w:val="none"/>
      </w:rPr>
    </w:lvl>
  </w:abstractNum>
  <w:abstractNum w:abstractNumId="28">
    <w:nsid w:val="01140800"/>
    <w:multiLevelType w:val="multilevel"/>
    <w:tmpl w:val="A6D60056"/>
    <w:lvl w:ilvl="0">
      <w:start w:val="1"/>
      <w:numFmt w:val="decimal"/>
      <w:lvlText w:val="%1."/>
      <w:lvlJc w:val="left"/>
      <w:pPr>
        <w:ind w:left="1069" w:hanging="360"/>
      </w:pPr>
      <w:rPr>
        <w:rFonts w:hint="default"/>
      </w:rPr>
    </w:lvl>
    <w:lvl w:ilvl="1">
      <w:start w:val="2"/>
      <w:numFmt w:val="decimal"/>
      <w:isLgl/>
      <w:lvlText w:val="%1.%2."/>
      <w:lvlJc w:val="left"/>
      <w:pPr>
        <w:ind w:left="1429" w:hanging="720"/>
      </w:pPr>
      <w:rPr>
        <w:rFonts w:hint="default"/>
        <w:b w:val="0"/>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509" w:hanging="1800"/>
      </w:pPr>
      <w:rPr>
        <w:rFonts w:hint="default"/>
      </w:rPr>
    </w:lvl>
  </w:abstractNum>
  <w:abstractNum w:abstractNumId="29">
    <w:nsid w:val="029958C6"/>
    <w:multiLevelType w:val="multilevel"/>
    <w:tmpl w:val="242CFDD4"/>
    <w:lvl w:ilvl="0">
      <w:start w:val="1"/>
      <w:numFmt w:val="upperRoman"/>
      <w:lvlText w:val="%1."/>
      <w:lvlJc w:val="left"/>
      <w:pPr>
        <w:ind w:left="740" w:hanging="720"/>
      </w:pPr>
      <w:rPr>
        <w:rFonts w:hint="default"/>
        <w:strike w:val="0"/>
      </w:rPr>
    </w:lvl>
    <w:lvl w:ilvl="1">
      <w:start w:val="4"/>
      <w:numFmt w:val="decimal"/>
      <w:isLgl/>
      <w:lvlText w:val="%1.%2."/>
      <w:lvlJc w:val="left"/>
      <w:pPr>
        <w:ind w:left="720" w:hanging="360"/>
      </w:pPr>
      <w:rPr>
        <w:rFonts w:hint="default"/>
      </w:rPr>
    </w:lvl>
    <w:lvl w:ilvl="2">
      <w:start w:val="1"/>
      <w:numFmt w:val="decimal"/>
      <w:isLgl/>
      <w:lvlText w:val="%1.%2.%3."/>
      <w:lvlJc w:val="left"/>
      <w:pPr>
        <w:ind w:left="1420" w:hanging="720"/>
      </w:pPr>
      <w:rPr>
        <w:rFonts w:hint="default"/>
      </w:rPr>
    </w:lvl>
    <w:lvl w:ilvl="3">
      <w:start w:val="1"/>
      <w:numFmt w:val="decimal"/>
      <w:isLgl/>
      <w:lvlText w:val="%1.%2.%3.%4."/>
      <w:lvlJc w:val="left"/>
      <w:pPr>
        <w:ind w:left="1760" w:hanging="720"/>
      </w:pPr>
      <w:rPr>
        <w:rFonts w:hint="default"/>
      </w:rPr>
    </w:lvl>
    <w:lvl w:ilvl="4">
      <w:start w:val="1"/>
      <w:numFmt w:val="decimal"/>
      <w:isLgl/>
      <w:lvlText w:val="%1.%2.%3.%4.%5."/>
      <w:lvlJc w:val="left"/>
      <w:pPr>
        <w:ind w:left="2460" w:hanging="1080"/>
      </w:pPr>
      <w:rPr>
        <w:rFonts w:hint="default"/>
      </w:rPr>
    </w:lvl>
    <w:lvl w:ilvl="5">
      <w:start w:val="1"/>
      <w:numFmt w:val="decimal"/>
      <w:isLgl/>
      <w:lvlText w:val="%1.%2.%3.%4.%5.%6."/>
      <w:lvlJc w:val="left"/>
      <w:pPr>
        <w:ind w:left="2800" w:hanging="1080"/>
      </w:pPr>
      <w:rPr>
        <w:rFonts w:hint="default"/>
      </w:rPr>
    </w:lvl>
    <w:lvl w:ilvl="6">
      <w:start w:val="1"/>
      <w:numFmt w:val="decimal"/>
      <w:isLgl/>
      <w:lvlText w:val="%1.%2.%3.%4.%5.%6.%7."/>
      <w:lvlJc w:val="left"/>
      <w:pPr>
        <w:ind w:left="3500" w:hanging="1440"/>
      </w:pPr>
      <w:rPr>
        <w:rFonts w:hint="default"/>
      </w:rPr>
    </w:lvl>
    <w:lvl w:ilvl="7">
      <w:start w:val="1"/>
      <w:numFmt w:val="decimal"/>
      <w:isLgl/>
      <w:lvlText w:val="%1.%2.%3.%4.%5.%6.%7.%8."/>
      <w:lvlJc w:val="left"/>
      <w:pPr>
        <w:ind w:left="3840" w:hanging="1440"/>
      </w:pPr>
      <w:rPr>
        <w:rFonts w:hint="default"/>
      </w:rPr>
    </w:lvl>
    <w:lvl w:ilvl="8">
      <w:start w:val="1"/>
      <w:numFmt w:val="decimal"/>
      <w:isLgl/>
      <w:lvlText w:val="%1.%2.%3.%4.%5.%6.%7.%8.%9."/>
      <w:lvlJc w:val="left"/>
      <w:pPr>
        <w:ind w:left="4540" w:hanging="1800"/>
      </w:pPr>
      <w:rPr>
        <w:rFonts w:hint="default"/>
      </w:rPr>
    </w:lvl>
  </w:abstractNum>
  <w:abstractNum w:abstractNumId="30">
    <w:nsid w:val="03127B65"/>
    <w:multiLevelType w:val="multilevel"/>
    <w:tmpl w:val="AFB06F18"/>
    <w:lvl w:ilvl="0">
      <w:start w:val="1"/>
      <w:numFmt w:val="decimal"/>
      <w:lvlText w:val="%1."/>
      <w:lvlJc w:val="left"/>
      <w:pPr>
        <w:ind w:left="1070" w:hanging="360"/>
      </w:pPr>
      <w:rPr>
        <w:rFonts w:hint="default"/>
      </w:rPr>
    </w:lvl>
    <w:lvl w:ilvl="1">
      <w:start w:val="7"/>
      <w:numFmt w:val="decimal"/>
      <w:isLgl/>
      <w:lvlText w:val="%1.%2."/>
      <w:lvlJc w:val="left"/>
      <w:pPr>
        <w:ind w:left="1070" w:hanging="360"/>
      </w:pPr>
      <w:rPr>
        <w:rFonts w:hint="default"/>
        <w:i w:val="0"/>
      </w:rPr>
    </w:lvl>
    <w:lvl w:ilvl="2">
      <w:start w:val="1"/>
      <w:numFmt w:val="decimal"/>
      <w:isLgl/>
      <w:lvlText w:val="%1.%2.%3."/>
      <w:lvlJc w:val="left"/>
      <w:pPr>
        <w:ind w:left="1430" w:hanging="720"/>
      </w:pPr>
      <w:rPr>
        <w:rFonts w:hint="default"/>
      </w:rPr>
    </w:lvl>
    <w:lvl w:ilvl="3">
      <w:start w:val="1"/>
      <w:numFmt w:val="decimal"/>
      <w:isLgl/>
      <w:lvlText w:val="%1.%2.%3.%4."/>
      <w:lvlJc w:val="left"/>
      <w:pPr>
        <w:ind w:left="1430" w:hanging="720"/>
      </w:pPr>
      <w:rPr>
        <w:rFonts w:hint="default"/>
      </w:rPr>
    </w:lvl>
    <w:lvl w:ilvl="4">
      <w:start w:val="1"/>
      <w:numFmt w:val="decimal"/>
      <w:isLgl/>
      <w:lvlText w:val="%1.%2.%3.%4.%5."/>
      <w:lvlJc w:val="left"/>
      <w:pPr>
        <w:ind w:left="1790" w:hanging="1080"/>
      </w:pPr>
      <w:rPr>
        <w:rFonts w:hint="default"/>
      </w:rPr>
    </w:lvl>
    <w:lvl w:ilvl="5">
      <w:start w:val="1"/>
      <w:numFmt w:val="decimal"/>
      <w:isLgl/>
      <w:lvlText w:val="%1.%2.%3.%4.%5.%6."/>
      <w:lvlJc w:val="left"/>
      <w:pPr>
        <w:ind w:left="1790" w:hanging="1080"/>
      </w:pPr>
      <w:rPr>
        <w:rFonts w:hint="default"/>
      </w:rPr>
    </w:lvl>
    <w:lvl w:ilvl="6">
      <w:start w:val="1"/>
      <w:numFmt w:val="decimal"/>
      <w:isLgl/>
      <w:lvlText w:val="%1.%2.%3.%4.%5.%6.%7."/>
      <w:lvlJc w:val="left"/>
      <w:pPr>
        <w:ind w:left="2150" w:hanging="1440"/>
      </w:pPr>
      <w:rPr>
        <w:rFonts w:hint="default"/>
      </w:rPr>
    </w:lvl>
    <w:lvl w:ilvl="7">
      <w:start w:val="1"/>
      <w:numFmt w:val="decimal"/>
      <w:isLgl/>
      <w:lvlText w:val="%1.%2.%3.%4.%5.%6.%7.%8."/>
      <w:lvlJc w:val="left"/>
      <w:pPr>
        <w:ind w:left="2150" w:hanging="1440"/>
      </w:pPr>
      <w:rPr>
        <w:rFonts w:hint="default"/>
      </w:rPr>
    </w:lvl>
    <w:lvl w:ilvl="8">
      <w:start w:val="1"/>
      <w:numFmt w:val="decimal"/>
      <w:isLgl/>
      <w:lvlText w:val="%1.%2.%3.%4.%5.%6.%7.%8.%9."/>
      <w:lvlJc w:val="left"/>
      <w:pPr>
        <w:ind w:left="2510" w:hanging="1800"/>
      </w:pPr>
      <w:rPr>
        <w:rFonts w:hint="default"/>
      </w:rPr>
    </w:lvl>
  </w:abstractNum>
  <w:abstractNum w:abstractNumId="31">
    <w:nsid w:val="03894856"/>
    <w:multiLevelType w:val="hybridMultilevel"/>
    <w:tmpl w:val="B314BD6C"/>
    <w:lvl w:ilvl="0" w:tplc="58A07CDE">
      <w:start w:val="1"/>
      <w:numFmt w:val="lowerLetter"/>
      <w:lvlText w:val="%1)"/>
      <w:lvlJc w:val="left"/>
      <w:pPr>
        <w:ind w:left="380" w:hanging="360"/>
      </w:pPr>
      <w:rPr>
        <w:rFonts w:hint="default"/>
      </w:rPr>
    </w:lvl>
    <w:lvl w:ilvl="1" w:tplc="04150019">
      <w:start w:val="1"/>
      <w:numFmt w:val="lowerLetter"/>
      <w:lvlText w:val="%2."/>
      <w:lvlJc w:val="left"/>
      <w:pPr>
        <w:ind w:left="1100" w:hanging="360"/>
      </w:pPr>
    </w:lvl>
    <w:lvl w:ilvl="2" w:tplc="0415001B" w:tentative="1">
      <w:start w:val="1"/>
      <w:numFmt w:val="lowerRoman"/>
      <w:lvlText w:val="%3."/>
      <w:lvlJc w:val="right"/>
      <w:pPr>
        <w:ind w:left="1820" w:hanging="180"/>
      </w:pPr>
    </w:lvl>
    <w:lvl w:ilvl="3" w:tplc="0415000F" w:tentative="1">
      <w:start w:val="1"/>
      <w:numFmt w:val="decimal"/>
      <w:lvlText w:val="%4."/>
      <w:lvlJc w:val="left"/>
      <w:pPr>
        <w:ind w:left="2540" w:hanging="360"/>
      </w:pPr>
    </w:lvl>
    <w:lvl w:ilvl="4" w:tplc="04150019" w:tentative="1">
      <w:start w:val="1"/>
      <w:numFmt w:val="lowerLetter"/>
      <w:lvlText w:val="%5."/>
      <w:lvlJc w:val="left"/>
      <w:pPr>
        <w:ind w:left="3260" w:hanging="360"/>
      </w:pPr>
    </w:lvl>
    <w:lvl w:ilvl="5" w:tplc="0415001B" w:tentative="1">
      <w:start w:val="1"/>
      <w:numFmt w:val="lowerRoman"/>
      <w:lvlText w:val="%6."/>
      <w:lvlJc w:val="right"/>
      <w:pPr>
        <w:ind w:left="3980" w:hanging="180"/>
      </w:pPr>
    </w:lvl>
    <w:lvl w:ilvl="6" w:tplc="0415000F" w:tentative="1">
      <w:start w:val="1"/>
      <w:numFmt w:val="decimal"/>
      <w:lvlText w:val="%7."/>
      <w:lvlJc w:val="left"/>
      <w:pPr>
        <w:ind w:left="4700" w:hanging="360"/>
      </w:pPr>
    </w:lvl>
    <w:lvl w:ilvl="7" w:tplc="04150019" w:tentative="1">
      <w:start w:val="1"/>
      <w:numFmt w:val="lowerLetter"/>
      <w:lvlText w:val="%8."/>
      <w:lvlJc w:val="left"/>
      <w:pPr>
        <w:ind w:left="5420" w:hanging="360"/>
      </w:pPr>
    </w:lvl>
    <w:lvl w:ilvl="8" w:tplc="0415001B" w:tentative="1">
      <w:start w:val="1"/>
      <w:numFmt w:val="lowerRoman"/>
      <w:lvlText w:val="%9."/>
      <w:lvlJc w:val="right"/>
      <w:pPr>
        <w:ind w:left="6140" w:hanging="180"/>
      </w:pPr>
    </w:lvl>
  </w:abstractNum>
  <w:abstractNum w:abstractNumId="32">
    <w:nsid w:val="094136A4"/>
    <w:multiLevelType w:val="hybridMultilevel"/>
    <w:tmpl w:val="2F3A383C"/>
    <w:lvl w:ilvl="0" w:tplc="E5022142">
      <w:start w:val="1"/>
      <w:numFmt w:val="decimal"/>
      <w:lvlText w:val="%1."/>
      <w:lvlJc w:val="left"/>
      <w:pPr>
        <w:ind w:left="1140" w:hanging="360"/>
      </w:pPr>
      <w:rPr>
        <w:rFonts w:ascii="Arial" w:eastAsia="Lucida Sans Unicode" w:hAnsi="Arial" w:cs="Arial"/>
      </w:rPr>
    </w:lvl>
    <w:lvl w:ilvl="1" w:tplc="04150019" w:tentative="1">
      <w:start w:val="1"/>
      <w:numFmt w:val="lowerLetter"/>
      <w:lvlText w:val="%2."/>
      <w:lvlJc w:val="left"/>
      <w:pPr>
        <w:ind w:left="1860" w:hanging="360"/>
      </w:pPr>
    </w:lvl>
    <w:lvl w:ilvl="2" w:tplc="0415001B" w:tentative="1">
      <w:start w:val="1"/>
      <w:numFmt w:val="lowerRoman"/>
      <w:lvlText w:val="%3."/>
      <w:lvlJc w:val="right"/>
      <w:pPr>
        <w:ind w:left="2580" w:hanging="180"/>
      </w:pPr>
    </w:lvl>
    <w:lvl w:ilvl="3" w:tplc="0415000F" w:tentative="1">
      <w:start w:val="1"/>
      <w:numFmt w:val="decimal"/>
      <w:lvlText w:val="%4."/>
      <w:lvlJc w:val="left"/>
      <w:pPr>
        <w:ind w:left="3300" w:hanging="360"/>
      </w:pPr>
    </w:lvl>
    <w:lvl w:ilvl="4" w:tplc="04150019" w:tentative="1">
      <w:start w:val="1"/>
      <w:numFmt w:val="lowerLetter"/>
      <w:lvlText w:val="%5."/>
      <w:lvlJc w:val="left"/>
      <w:pPr>
        <w:ind w:left="4020" w:hanging="360"/>
      </w:pPr>
    </w:lvl>
    <w:lvl w:ilvl="5" w:tplc="0415001B" w:tentative="1">
      <w:start w:val="1"/>
      <w:numFmt w:val="lowerRoman"/>
      <w:lvlText w:val="%6."/>
      <w:lvlJc w:val="right"/>
      <w:pPr>
        <w:ind w:left="4740" w:hanging="180"/>
      </w:pPr>
    </w:lvl>
    <w:lvl w:ilvl="6" w:tplc="0415000F" w:tentative="1">
      <w:start w:val="1"/>
      <w:numFmt w:val="decimal"/>
      <w:lvlText w:val="%7."/>
      <w:lvlJc w:val="left"/>
      <w:pPr>
        <w:ind w:left="5460" w:hanging="360"/>
      </w:pPr>
    </w:lvl>
    <w:lvl w:ilvl="7" w:tplc="04150019" w:tentative="1">
      <w:start w:val="1"/>
      <w:numFmt w:val="lowerLetter"/>
      <w:lvlText w:val="%8."/>
      <w:lvlJc w:val="left"/>
      <w:pPr>
        <w:ind w:left="6180" w:hanging="360"/>
      </w:pPr>
    </w:lvl>
    <w:lvl w:ilvl="8" w:tplc="0415001B" w:tentative="1">
      <w:start w:val="1"/>
      <w:numFmt w:val="lowerRoman"/>
      <w:lvlText w:val="%9."/>
      <w:lvlJc w:val="right"/>
      <w:pPr>
        <w:ind w:left="6900" w:hanging="180"/>
      </w:pPr>
    </w:lvl>
  </w:abstractNum>
  <w:abstractNum w:abstractNumId="33">
    <w:nsid w:val="11B33ADB"/>
    <w:multiLevelType w:val="multilevel"/>
    <w:tmpl w:val="E3B8B2DE"/>
    <w:lvl w:ilvl="0">
      <w:start w:val="1"/>
      <w:numFmt w:val="decimal"/>
      <w:pStyle w:val="Numerowanie1"/>
      <w:suff w:val="nothing"/>
      <w:lvlText w:val="%1."/>
      <w:lvlJc w:val="left"/>
      <w:pPr>
        <w:ind w:left="360" w:hanging="360"/>
      </w:pPr>
      <w:rPr>
        <w:rFonts w:hint="default"/>
      </w:rPr>
    </w:lvl>
    <w:lvl w:ilvl="1">
      <w:start w:val="1"/>
      <w:numFmt w:val="decimal"/>
      <w:isLgl/>
      <w:suff w:val="nothing"/>
      <w:lvlText w:val="%1.%2."/>
      <w:lvlJc w:val="left"/>
      <w:pPr>
        <w:ind w:left="0" w:firstLine="0"/>
      </w:pPr>
      <w:rPr>
        <w:rFonts w:hint="default"/>
        <w:b/>
        <w:sz w:val="24"/>
        <w:szCs w:val="24"/>
      </w:rPr>
    </w:lvl>
    <w:lvl w:ilvl="2">
      <w:start w:val="1"/>
      <w:numFmt w:val="decimal"/>
      <w:isLgl/>
      <w:lvlText w:val="%1.%2.%3."/>
      <w:lvlJc w:val="left"/>
      <w:pPr>
        <w:tabs>
          <w:tab w:val="num" w:pos="0"/>
        </w:tabs>
        <w:ind w:left="1440" w:hanging="720"/>
      </w:pPr>
      <w:rPr>
        <w:rFonts w:hint="default"/>
      </w:rPr>
    </w:lvl>
    <w:lvl w:ilvl="3">
      <w:start w:val="1"/>
      <w:numFmt w:val="decimal"/>
      <w:isLgl/>
      <w:lvlText w:val="%1.%2.%3.%4."/>
      <w:lvlJc w:val="left"/>
      <w:pPr>
        <w:tabs>
          <w:tab w:val="num" w:pos="0"/>
        </w:tabs>
        <w:ind w:left="1800" w:hanging="720"/>
      </w:pPr>
      <w:rPr>
        <w:rFonts w:hint="default"/>
      </w:rPr>
    </w:lvl>
    <w:lvl w:ilvl="4">
      <w:start w:val="1"/>
      <w:numFmt w:val="decimal"/>
      <w:isLgl/>
      <w:lvlText w:val="%1.%2.%3.%4.%5."/>
      <w:lvlJc w:val="left"/>
      <w:pPr>
        <w:tabs>
          <w:tab w:val="num" w:pos="0"/>
        </w:tabs>
        <w:ind w:left="2520" w:hanging="1080"/>
      </w:pPr>
      <w:rPr>
        <w:rFonts w:hint="default"/>
      </w:rPr>
    </w:lvl>
    <w:lvl w:ilvl="5">
      <w:start w:val="1"/>
      <w:numFmt w:val="decimal"/>
      <w:isLgl/>
      <w:lvlText w:val="%1.%2.%3.%4.%5.%6."/>
      <w:lvlJc w:val="left"/>
      <w:pPr>
        <w:tabs>
          <w:tab w:val="num" w:pos="0"/>
        </w:tabs>
        <w:ind w:left="2880" w:hanging="1080"/>
      </w:pPr>
      <w:rPr>
        <w:rFonts w:hint="default"/>
      </w:rPr>
    </w:lvl>
    <w:lvl w:ilvl="6">
      <w:start w:val="1"/>
      <w:numFmt w:val="decimal"/>
      <w:isLgl/>
      <w:lvlText w:val="%1.%2.%3.%4.%5.%6.%7."/>
      <w:lvlJc w:val="left"/>
      <w:pPr>
        <w:tabs>
          <w:tab w:val="num" w:pos="0"/>
        </w:tabs>
        <w:ind w:left="3600" w:hanging="1440"/>
      </w:pPr>
      <w:rPr>
        <w:rFonts w:hint="default"/>
      </w:rPr>
    </w:lvl>
    <w:lvl w:ilvl="7">
      <w:start w:val="1"/>
      <w:numFmt w:val="decimal"/>
      <w:isLgl/>
      <w:lvlText w:val="%1.%2.%3.%4.%5.%6.%7.%8."/>
      <w:lvlJc w:val="left"/>
      <w:pPr>
        <w:tabs>
          <w:tab w:val="num" w:pos="0"/>
        </w:tabs>
        <w:ind w:left="3960" w:hanging="1440"/>
      </w:pPr>
      <w:rPr>
        <w:rFonts w:hint="default"/>
      </w:rPr>
    </w:lvl>
    <w:lvl w:ilvl="8">
      <w:start w:val="1"/>
      <w:numFmt w:val="decimal"/>
      <w:isLgl/>
      <w:lvlText w:val="%1.%2.%3.%4.%5.%6.%7.%8.%9."/>
      <w:lvlJc w:val="left"/>
      <w:pPr>
        <w:tabs>
          <w:tab w:val="num" w:pos="0"/>
        </w:tabs>
        <w:ind w:left="4680" w:hanging="1800"/>
      </w:pPr>
      <w:rPr>
        <w:rFonts w:hint="default"/>
      </w:rPr>
    </w:lvl>
  </w:abstractNum>
  <w:abstractNum w:abstractNumId="34">
    <w:nsid w:val="12C71189"/>
    <w:multiLevelType w:val="multilevel"/>
    <w:tmpl w:val="5584FC10"/>
    <w:lvl w:ilvl="0">
      <w:start w:val="1"/>
      <w:numFmt w:val="decimal"/>
      <w:lvlText w:val="%1."/>
      <w:lvlJc w:val="left"/>
      <w:pPr>
        <w:ind w:left="786" w:hanging="360"/>
      </w:pPr>
      <w:rPr>
        <w:rFonts w:hint="default"/>
      </w:rPr>
    </w:lvl>
    <w:lvl w:ilvl="1">
      <w:start w:val="1"/>
      <w:numFmt w:val="decimal"/>
      <w:isLgl/>
      <w:lvlText w:val="%1.%2"/>
      <w:lvlJc w:val="left"/>
      <w:pPr>
        <w:ind w:left="1146" w:hanging="360"/>
      </w:pPr>
      <w:rPr>
        <w:rFonts w:hint="default"/>
      </w:rPr>
    </w:lvl>
    <w:lvl w:ilvl="2">
      <w:start w:val="1"/>
      <w:numFmt w:val="decimal"/>
      <w:isLgl/>
      <w:lvlText w:val="%1.%2.%3"/>
      <w:lvlJc w:val="left"/>
      <w:pPr>
        <w:ind w:left="1866" w:hanging="720"/>
      </w:pPr>
      <w:rPr>
        <w:rFonts w:hint="default"/>
      </w:rPr>
    </w:lvl>
    <w:lvl w:ilvl="3">
      <w:start w:val="1"/>
      <w:numFmt w:val="decimal"/>
      <w:isLgl/>
      <w:lvlText w:val="%1.%2.%3.%4"/>
      <w:lvlJc w:val="left"/>
      <w:pPr>
        <w:ind w:left="2226" w:hanging="720"/>
      </w:pPr>
      <w:rPr>
        <w:rFonts w:hint="default"/>
      </w:rPr>
    </w:lvl>
    <w:lvl w:ilvl="4">
      <w:start w:val="1"/>
      <w:numFmt w:val="decimal"/>
      <w:isLgl/>
      <w:lvlText w:val="%1.%2.%3.%4.%5"/>
      <w:lvlJc w:val="left"/>
      <w:pPr>
        <w:ind w:left="2946" w:hanging="1080"/>
      </w:pPr>
      <w:rPr>
        <w:rFonts w:hint="default"/>
      </w:rPr>
    </w:lvl>
    <w:lvl w:ilvl="5">
      <w:start w:val="1"/>
      <w:numFmt w:val="decimal"/>
      <w:isLgl/>
      <w:lvlText w:val="%1.%2.%3.%4.%5.%6"/>
      <w:lvlJc w:val="left"/>
      <w:pPr>
        <w:ind w:left="3306" w:hanging="1080"/>
      </w:pPr>
      <w:rPr>
        <w:rFonts w:hint="default"/>
      </w:rPr>
    </w:lvl>
    <w:lvl w:ilvl="6">
      <w:start w:val="1"/>
      <w:numFmt w:val="decimal"/>
      <w:isLgl/>
      <w:lvlText w:val="%1.%2.%3.%4.%5.%6.%7"/>
      <w:lvlJc w:val="left"/>
      <w:pPr>
        <w:ind w:left="4026" w:hanging="1440"/>
      </w:pPr>
      <w:rPr>
        <w:rFonts w:hint="default"/>
      </w:rPr>
    </w:lvl>
    <w:lvl w:ilvl="7">
      <w:start w:val="1"/>
      <w:numFmt w:val="decimal"/>
      <w:isLgl/>
      <w:lvlText w:val="%1.%2.%3.%4.%5.%6.%7.%8"/>
      <w:lvlJc w:val="left"/>
      <w:pPr>
        <w:ind w:left="4386" w:hanging="1440"/>
      </w:pPr>
      <w:rPr>
        <w:rFonts w:hint="default"/>
      </w:rPr>
    </w:lvl>
    <w:lvl w:ilvl="8">
      <w:start w:val="1"/>
      <w:numFmt w:val="decimal"/>
      <w:isLgl/>
      <w:lvlText w:val="%1.%2.%3.%4.%5.%6.%7.%8.%9"/>
      <w:lvlJc w:val="left"/>
      <w:pPr>
        <w:ind w:left="5106" w:hanging="1800"/>
      </w:pPr>
      <w:rPr>
        <w:rFonts w:hint="default"/>
      </w:rPr>
    </w:lvl>
  </w:abstractNum>
  <w:abstractNum w:abstractNumId="35">
    <w:nsid w:val="13C352E3"/>
    <w:multiLevelType w:val="hybridMultilevel"/>
    <w:tmpl w:val="D35273CA"/>
    <w:lvl w:ilvl="0" w:tplc="6BB8C902">
      <w:start w:val="9"/>
      <w:numFmt w:val="upperRoman"/>
      <w:lvlText w:val="%1."/>
      <w:lvlJc w:val="left"/>
      <w:pPr>
        <w:ind w:left="740" w:hanging="720"/>
      </w:pPr>
      <w:rPr>
        <w:rFonts w:hint="default"/>
        <w:color w:val="FF0000"/>
      </w:rPr>
    </w:lvl>
    <w:lvl w:ilvl="1" w:tplc="04150019" w:tentative="1">
      <w:start w:val="1"/>
      <w:numFmt w:val="lowerLetter"/>
      <w:lvlText w:val="%2."/>
      <w:lvlJc w:val="left"/>
      <w:pPr>
        <w:ind w:left="1100" w:hanging="360"/>
      </w:pPr>
    </w:lvl>
    <w:lvl w:ilvl="2" w:tplc="0415001B" w:tentative="1">
      <w:start w:val="1"/>
      <w:numFmt w:val="lowerRoman"/>
      <w:lvlText w:val="%3."/>
      <w:lvlJc w:val="right"/>
      <w:pPr>
        <w:ind w:left="1820" w:hanging="180"/>
      </w:pPr>
    </w:lvl>
    <w:lvl w:ilvl="3" w:tplc="0415000F" w:tentative="1">
      <w:start w:val="1"/>
      <w:numFmt w:val="decimal"/>
      <w:lvlText w:val="%4."/>
      <w:lvlJc w:val="left"/>
      <w:pPr>
        <w:ind w:left="2540" w:hanging="360"/>
      </w:pPr>
    </w:lvl>
    <w:lvl w:ilvl="4" w:tplc="04150019" w:tentative="1">
      <w:start w:val="1"/>
      <w:numFmt w:val="lowerLetter"/>
      <w:lvlText w:val="%5."/>
      <w:lvlJc w:val="left"/>
      <w:pPr>
        <w:ind w:left="3260" w:hanging="360"/>
      </w:pPr>
    </w:lvl>
    <w:lvl w:ilvl="5" w:tplc="0415001B" w:tentative="1">
      <w:start w:val="1"/>
      <w:numFmt w:val="lowerRoman"/>
      <w:lvlText w:val="%6."/>
      <w:lvlJc w:val="right"/>
      <w:pPr>
        <w:ind w:left="3980" w:hanging="180"/>
      </w:pPr>
    </w:lvl>
    <w:lvl w:ilvl="6" w:tplc="0415000F" w:tentative="1">
      <w:start w:val="1"/>
      <w:numFmt w:val="decimal"/>
      <w:lvlText w:val="%7."/>
      <w:lvlJc w:val="left"/>
      <w:pPr>
        <w:ind w:left="4700" w:hanging="360"/>
      </w:pPr>
    </w:lvl>
    <w:lvl w:ilvl="7" w:tplc="04150019" w:tentative="1">
      <w:start w:val="1"/>
      <w:numFmt w:val="lowerLetter"/>
      <w:lvlText w:val="%8."/>
      <w:lvlJc w:val="left"/>
      <w:pPr>
        <w:ind w:left="5420" w:hanging="360"/>
      </w:pPr>
    </w:lvl>
    <w:lvl w:ilvl="8" w:tplc="0415001B" w:tentative="1">
      <w:start w:val="1"/>
      <w:numFmt w:val="lowerRoman"/>
      <w:lvlText w:val="%9."/>
      <w:lvlJc w:val="right"/>
      <w:pPr>
        <w:ind w:left="6140" w:hanging="180"/>
      </w:pPr>
    </w:lvl>
  </w:abstractNum>
  <w:abstractNum w:abstractNumId="36">
    <w:nsid w:val="155C0E78"/>
    <w:multiLevelType w:val="hybridMultilevel"/>
    <w:tmpl w:val="CCDA5532"/>
    <w:lvl w:ilvl="0" w:tplc="CACEBF48">
      <w:start w:val="1"/>
      <w:numFmt w:val="upperRoman"/>
      <w:lvlText w:val="%1."/>
      <w:lvlJc w:val="left"/>
      <w:pPr>
        <w:ind w:left="1080" w:hanging="72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nsid w:val="215E4F3B"/>
    <w:multiLevelType w:val="multilevel"/>
    <w:tmpl w:val="B3404778"/>
    <w:lvl w:ilvl="0">
      <w:start w:val="7"/>
      <w:numFmt w:val="decimal"/>
      <w:lvlText w:val="%1."/>
      <w:lvlJc w:val="left"/>
      <w:pPr>
        <w:ind w:left="360" w:hanging="360"/>
      </w:pPr>
      <w:rPr>
        <w:rFonts w:hint="default"/>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8">
    <w:nsid w:val="25FC6255"/>
    <w:multiLevelType w:val="hybridMultilevel"/>
    <w:tmpl w:val="3094F1AA"/>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9">
    <w:nsid w:val="261B116B"/>
    <w:multiLevelType w:val="multilevel"/>
    <w:tmpl w:val="C31A617A"/>
    <w:lvl w:ilvl="0">
      <w:start w:val="8"/>
      <w:numFmt w:val="decimal"/>
      <w:lvlText w:val="%1."/>
      <w:lvlJc w:val="left"/>
      <w:pPr>
        <w:ind w:left="720" w:hanging="360"/>
      </w:pPr>
      <w:rPr>
        <w:rFonts w:ascii="Arial" w:hAnsi="Arial" w:cs="Arial"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0">
    <w:nsid w:val="2D990C3E"/>
    <w:multiLevelType w:val="hybridMultilevel"/>
    <w:tmpl w:val="A25E602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nsid w:val="398857E6"/>
    <w:multiLevelType w:val="multilevel"/>
    <w:tmpl w:val="C20CD508"/>
    <w:lvl w:ilvl="0">
      <w:start w:val="5"/>
      <w:numFmt w:val="decimal"/>
      <w:lvlText w:val="%1."/>
      <w:lvlJc w:val="left"/>
      <w:pPr>
        <w:ind w:left="360" w:hanging="360"/>
      </w:pPr>
      <w:rPr>
        <w:rFonts w:hint="default"/>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2">
    <w:nsid w:val="3B045ACB"/>
    <w:multiLevelType w:val="multilevel"/>
    <w:tmpl w:val="71D6B092"/>
    <w:lvl w:ilvl="0">
      <w:start w:val="6"/>
      <w:numFmt w:val="upperRoman"/>
      <w:lvlText w:val="%1."/>
      <w:lvlJc w:val="left"/>
      <w:pPr>
        <w:ind w:left="740" w:hanging="720"/>
      </w:pPr>
      <w:rPr>
        <w:rFonts w:hint="default"/>
        <w:color w:val="auto"/>
      </w:rPr>
    </w:lvl>
    <w:lvl w:ilvl="1">
      <w:start w:val="1"/>
      <w:numFmt w:val="decimal"/>
      <w:isLgl/>
      <w:lvlText w:val="%1.%2."/>
      <w:lvlJc w:val="left"/>
      <w:pPr>
        <w:ind w:left="720" w:hanging="360"/>
      </w:pPr>
      <w:rPr>
        <w:rFonts w:hint="default"/>
      </w:rPr>
    </w:lvl>
    <w:lvl w:ilvl="2">
      <w:start w:val="1"/>
      <w:numFmt w:val="decimal"/>
      <w:isLgl/>
      <w:lvlText w:val="%1.%2.%3."/>
      <w:lvlJc w:val="left"/>
      <w:pPr>
        <w:ind w:left="1420" w:hanging="720"/>
      </w:pPr>
      <w:rPr>
        <w:rFonts w:hint="default"/>
      </w:rPr>
    </w:lvl>
    <w:lvl w:ilvl="3">
      <w:start w:val="1"/>
      <w:numFmt w:val="decimal"/>
      <w:isLgl/>
      <w:lvlText w:val="%1.%2.%3.%4."/>
      <w:lvlJc w:val="left"/>
      <w:pPr>
        <w:ind w:left="1760" w:hanging="720"/>
      </w:pPr>
      <w:rPr>
        <w:rFonts w:hint="default"/>
      </w:rPr>
    </w:lvl>
    <w:lvl w:ilvl="4">
      <w:start w:val="1"/>
      <w:numFmt w:val="decimal"/>
      <w:isLgl/>
      <w:lvlText w:val="%1.%2.%3.%4.%5."/>
      <w:lvlJc w:val="left"/>
      <w:pPr>
        <w:ind w:left="2460" w:hanging="1080"/>
      </w:pPr>
      <w:rPr>
        <w:rFonts w:hint="default"/>
      </w:rPr>
    </w:lvl>
    <w:lvl w:ilvl="5">
      <w:start w:val="1"/>
      <w:numFmt w:val="decimal"/>
      <w:isLgl/>
      <w:lvlText w:val="%1.%2.%3.%4.%5.%6."/>
      <w:lvlJc w:val="left"/>
      <w:pPr>
        <w:ind w:left="2800" w:hanging="1080"/>
      </w:pPr>
      <w:rPr>
        <w:rFonts w:hint="default"/>
      </w:rPr>
    </w:lvl>
    <w:lvl w:ilvl="6">
      <w:start w:val="1"/>
      <w:numFmt w:val="decimal"/>
      <w:isLgl/>
      <w:lvlText w:val="%1.%2.%3.%4.%5.%6.%7."/>
      <w:lvlJc w:val="left"/>
      <w:pPr>
        <w:ind w:left="3500" w:hanging="1440"/>
      </w:pPr>
      <w:rPr>
        <w:rFonts w:hint="default"/>
      </w:rPr>
    </w:lvl>
    <w:lvl w:ilvl="7">
      <w:start w:val="1"/>
      <w:numFmt w:val="decimal"/>
      <w:isLgl/>
      <w:lvlText w:val="%1.%2.%3.%4.%5.%6.%7.%8."/>
      <w:lvlJc w:val="left"/>
      <w:pPr>
        <w:ind w:left="3840" w:hanging="1440"/>
      </w:pPr>
      <w:rPr>
        <w:rFonts w:hint="default"/>
      </w:rPr>
    </w:lvl>
    <w:lvl w:ilvl="8">
      <w:start w:val="1"/>
      <w:numFmt w:val="decimal"/>
      <w:isLgl/>
      <w:lvlText w:val="%1.%2.%3.%4.%5.%6.%7.%8.%9."/>
      <w:lvlJc w:val="left"/>
      <w:pPr>
        <w:ind w:left="4540" w:hanging="1800"/>
      </w:pPr>
      <w:rPr>
        <w:rFonts w:hint="default"/>
      </w:rPr>
    </w:lvl>
  </w:abstractNum>
  <w:abstractNum w:abstractNumId="43">
    <w:nsid w:val="41E06583"/>
    <w:multiLevelType w:val="hybridMultilevel"/>
    <w:tmpl w:val="21CAB126"/>
    <w:lvl w:ilvl="0" w:tplc="6D8065C2">
      <w:start w:val="1"/>
      <w:numFmt w:val="decimal"/>
      <w:lvlText w:val="%1."/>
      <w:lvlJc w:val="left"/>
      <w:pPr>
        <w:ind w:left="1070" w:hanging="360"/>
      </w:pPr>
      <w:rPr>
        <w:rFonts w:hint="default"/>
      </w:rPr>
    </w:lvl>
    <w:lvl w:ilvl="1" w:tplc="04150019" w:tentative="1">
      <w:start w:val="1"/>
      <w:numFmt w:val="lowerLetter"/>
      <w:lvlText w:val="%2."/>
      <w:lvlJc w:val="left"/>
      <w:pPr>
        <w:ind w:left="1790" w:hanging="360"/>
      </w:pPr>
    </w:lvl>
    <w:lvl w:ilvl="2" w:tplc="0415001B" w:tentative="1">
      <w:start w:val="1"/>
      <w:numFmt w:val="lowerRoman"/>
      <w:lvlText w:val="%3."/>
      <w:lvlJc w:val="right"/>
      <w:pPr>
        <w:ind w:left="2510" w:hanging="180"/>
      </w:pPr>
    </w:lvl>
    <w:lvl w:ilvl="3" w:tplc="0415000F" w:tentative="1">
      <w:start w:val="1"/>
      <w:numFmt w:val="decimal"/>
      <w:lvlText w:val="%4."/>
      <w:lvlJc w:val="left"/>
      <w:pPr>
        <w:ind w:left="3230" w:hanging="360"/>
      </w:pPr>
    </w:lvl>
    <w:lvl w:ilvl="4" w:tplc="04150019" w:tentative="1">
      <w:start w:val="1"/>
      <w:numFmt w:val="lowerLetter"/>
      <w:lvlText w:val="%5."/>
      <w:lvlJc w:val="left"/>
      <w:pPr>
        <w:ind w:left="3950" w:hanging="360"/>
      </w:pPr>
    </w:lvl>
    <w:lvl w:ilvl="5" w:tplc="0415001B" w:tentative="1">
      <w:start w:val="1"/>
      <w:numFmt w:val="lowerRoman"/>
      <w:lvlText w:val="%6."/>
      <w:lvlJc w:val="right"/>
      <w:pPr>
        <w:ind w:left="4670" w:hanging="180"/>
      </w:pPr>
    </w:lvl>
    <w:lvl w:ilvl="6" w:tplc="0415000F" w:tentative="1">
      <w:start w:val="1"/>
      <w:numFmt w:val="decimal"/>
      <w:lvlText w:val="%7."/>
      <w:lvlJc w:val="left"/>
      <w:pPr>
        <w:ind w:left="5390" w:hanging="360"/>
      </w:pPr>
    </w:lvl>
    <w:lvl w:ilvl="7" w:tplc="04150019" w:tentative="1">
      <w:start w:val="1"/>
      <w:numFmt w:val="lowerLetter"/>
      <w:lvlText w:val="%8."/>
      <w:lvlJc w:val="left"/>
      <w:pPr>
        <w:ind w:left="6110" w:hanging="360"/>
      </w:pPr>
    </w:lvl>
    <w:lvl w:ilvl="8" w:tplc="0415001B" w:tentative="1">
      <w:start w:val="1"/>
      <w:numFmt w:val="lowerRoman"/>
      <w:lvlText w:val="%9."/>
      <w:lvlJc w:val="right"/>
      <w:pPr>
        <w:ind w:left="6830" w:hanging="180"/>
      </w:pPr>
    </w:lvl>
  </w:abstractNum>
  <w:abstractNum w:abstractNumId="44">
    <w:nsid w:val="472819EA"/>
    <w:multiLevelType w:val="hybridMultilevel"/>
    <w:tmpl w:val="61FC961E"/>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
    <w:nsid w:val="4F6632D3"/>
    <w:multiLevelType w:val="hybridMultilevel"/>
    <w:tmpl w:val="E68C2604"/>
    <w:lvl w:ilvl="0" w:tplc="0BA06E9C">
      <w:start w:val="12"/>
      <w:numFmt w:val="upperRoman"/>
      <w:lvlText w:val="%1."/>
      <w:lvlJc w:val="left"/>
      <w:pPr>
        <w:ind w:left="740" w:hanging="720"/>
      </w:pPr>
      <w:rPr>
        <w:rFonts w:hint="default"/>
      </w:rPr>
    </w:lvl>
    <w:lvl w:ilvl="1" w:tplc="04150019" w:tentative="1">
      <w:start w:val="1"/>
      <w:numFmt w:val="lowerLetter"/>
      <w:lvlText w:val="%2."/>
      <w:lvlJc w:val="left"/>
      <w:pPr>
        <w:ind w:left="1100" w:hanging="360"/>
      </w:pPr>
    </w:lvl>
    <w:lvl w:ilvl="2" w:tplc="0415001B" w:tentative="1">
      <w:start w:val="1"/>
      <w:numFmt w:val="lowerRoman"/>
      <w:lvlText w:val="%3."/>
      <w:lvlJc w:val="right"/>
      <w:pPr>
        <w:ind w:left="1820" w:hanging="180"/>
      </w:pPr>
    </w:lvl>
    <w:lvl w:ilvl="3" w:tplc="0415000F" w:tentative="1">
      <w:start w:val="1"/>
      <w:numFmt w:val="decimal"/>
      <w:lvlText w:val="%4."/>
      <w:lvlJc w:val="left"/>
      <w:pPr>
        <w:ind w:left="2540" w:hanging="360"/>
      </w:pPr>
    </w:lvl>
    <w:lvl w:ilvl="4" w:tplc="04150019" w:tentative="1">
      <w:start w:val="1"/>
      <w:numFmt w:val="lowerLetter"/>
      <w:lvlText w:val="%5."/>
      <w:lvlJc w:val="left"/>
      <w:pPr>
        <w:ind w:left="3260" w:hanging="360"/>
      </w:pPr>
    </w:lvl>
    <w:lvl w:ilvl="5" w:tplc="0415001B" w:tentative="1">
      <w:start w:val="1"/>
      <w:numFmt w:val="lowerRoman"/>
      <w:lvlText w:val="%6."/>
      <w:lvlJc w:val="right"/>
      <w:pPr>
        <w:ind w:left="3980" w:hanging="180"/>
      </w:pPr>
    </w:lvl>
    <w:lvl w:ilvl="6" w:tplc="0415000F" w:tentative="1">
      <w:start w:val="1"/>
      <w:numFmt w:val="decimal"/>
      <w:lvlText w:val="%7."/>
      <w:lvlJc w:val="left"/>
      <w:pPr>
        <w:ind w:left="4700" w:hanging="360"/>
      </w:pPr>
    </w:lvl>
    <w:lvl w:ilvl="7" w:tplc="04150019" w:tentative="1">
      <w:start w:val="1"/>
      <w:numFmt w:val="lowerLetter"/>
      <w:lvlText w:val="%8."/>
      <w:lvlJc w:val="left"/>
      <w:pPr>
        <w:ind w:left="5420" w:hanging="360"/>
      </w:pPr>
    </w:lvl>
    <w:lvl w:ilvl="8" w:tplc="0415001B" w:tentative="1">
      <w:start w:val="1"/>
      <w:numFmt w:val="lowerRoman"/>
      <w:lvlText w:val="%9."/>
      <w:lvlJc w:val="right"/>
      <w:pPr>
        <w:ind w:left="6140" w:hanging="180"/>
      </w:pPr>
    </w:lvl>
  </w:abstractNum>
  <w:abstractNum w:abstractNumId="46">
    <w:nsid w:val="4F924B18"/>
    <w:multiLevelType w:val="multilevel"/>
    <w:tmpl w:val="D91456CE"/>
    <w:lvl w:ilvl="0">
      <w:start w:val="4"/>
      <w:numFmt w:val="decimal"/>
      <w:lvlText w:val="%1."/>
      <w:lvlJc w:val="left"/>
      <w:pPr>
        <w:ind w:left="360" w:hanging="360"/>
      </w:pPr>
      <w:rPr>
        <w:rFonts w:hint="default"/>
      </w:rPr>
    </w:lvl>
    <w:lvl w:ilvl="1">
      <w:start w:val="6"/>
      <w:numFmt w:val="decimal"/>
      <w:lvlText w:val="%1.%2."/>
      <w:lvlJc w:val="left"/>
      <w:pPr>
        <w:ind w:left="720" w:hanging="360"/>
      </w:pPr>
      <w:rPr>
        <w:rFonts w:hint="default"/>
        <w:i w:val="0"/>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7">
    <w:nsid w:val="50B33C8D"/>
    <w:multiLevelType w:val="hybridMultilevel"/>
    <w:tmpl w:val="70501B96"/>
    <w:lvl w:ilvl="0" w:tplc="D6AAEC1C">
      <w:start w:val="1"/>
      <w:numFmt w:val="decimal"/>
      <w:lvlText w:val="%1)"/>
      <w:lvlJc w:val="left"/>
      <w:pPr>
        <w:tabs>
          <w:tab w:val="num" w:pos="227"/>
        </w:tabs>
        <w:ind w:left="227" w:hanging="227"/>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nsid w:val="52170358"/>
    <w:multiLevelType w:val="hybridMultilevel"/>
    <w:tmpl w:val="AEEE5570"/>
    <w:lvl w:ilvl="0" w:tplc="2D9ABA38">
      <w:start w:val="4"/>
      <w:numFmt w:val="upperRoman"/>
      <w:lvlText w:val="%1."/>
      <w:lvlJc w:val="left"/>
      <w:pPr>
        <w:ind w:left="720" w:hanging="720"/>
      </w:pPr>
      <w:rPr>
        <w:rFonts w:hint="default"/>
        <w:color w:val="auto"/>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9">
    <w:nsid w:val="590A0EC7"/>
    <w:multiLevelType w:val="hybridMultilevel"/>
    <w:tmpl w:val="72165112"/>
    <w:lvl w:ilvl="0" w:tplc="973C53C6">
      <w:start w:val="12"/>
      <w:numFmt w:val="upperRoman"/>
      <w:lvlText w:val="%1."/>
      <w:lvlJc w:val="left"/>
      <w:pPr>
        <w:ind w:left="780" w:hanging="720"/>
      </w:pPr>
      <w:rPr>
        <w:rFonts w:hint="default"/>
        <w:b/>
      </w:rPr>
    </w:lvl>
    <w:lvl w:ilvl="1" w:tplc="04150019" w:tentative="1">
      <w:start w:val="1"/>
      <w:numFmt w:val="lowerLetter"/>
      <w:lvlText w:val="%2."/>
      <w:lvlJc w:val="left"/>
      <w:pPr>
        <w:ind w:left="1140" w:hanging="360"/>
      </w:pPr>
    </w:lvl>
    <w:lvl w:ilvl="2" w:tplc="0415001B" w:tentative="1">
      <w:start w:val="1"/>
      <w:numFmt w:val="lowerRoman"/>
      <w:lvlText w:val="%3."/>
      <w:lvlJc w:val="right"/>
      <w:pPr>
        <w:ind w:left="1860" w:hanging="180"/>
      </w:pPr>
    </w:lvl>
    <w:lvl w:ilvl="3" w:tplc="0415000F" w:tentative="1">
      <w:start w:val="1"/>
      <w:numFmt w:val="decimal"/>
      <w:lvlText w:val="%4."/>
      <w:lvlJc w:val="left"/>
      <w:pPr>
        <w:ind w:left="2580" w:hanging="360"/>
      </w:pPr>
    </w:lvl>
    <w:lvl w:ilvl="4" w:tplc="04150019" w:tentative="1">
      <w:start w:val="1"/>
      <w:numFmt w:val="lowerLetter"/>
      <w:lvlText w:val="%5."/>
      <w:lvlJc w:val="left"/>
      <w:pPr>
        <w:ind w:left="3300" w:hanging="360"/>
      </w:pPr>
    </w:lvl>
    <w:lvl w:ilvl="5" w:tplc="0415001B" w:tentative="1">
      <w:start w:val="1"/>
      <w:numFmt w:val="lowerRoman"/>
      <w:lvlText w:val="%6."/>
      <w:lvlJc w:val="right"/>
      <w:pPr>
        <w:ind w:left="4020" w:hanging="180"/>
      </w:pPr>
    </w:lvl>
    <w:lvl w:ilvl="6" w:tplc="0415000F" w:tentative="1">
      <w:start w:val="1"/>
      <w:numFmt w:val="decimal"/>
      <w:lvlText w:val="%7."/>
      <w:lvlJc w:val="left"/>
      <w:pPr>
        <w:ind w:left="4740" w:hanging="360"/>
      </w:pPr>
    </w:lvl>
    <w:lvl w:ilvl="7" w:tplc="04150019" w:tentative="1">
      <w:start w:val="1"/>
      <w:numFmt w:val="lowerLetter"/>
      <w:lvlText w:val="%8."/>
      <w:lvlJc w:val="left"/>
      <w:pPr>
        <w:ind w:left="5460" w:hanging="360"/>
      </w:pPr>
    </w:lvl>
    <w:lvl w:ilvl="8" w:tplc="0415001B" w:tentative="1">
      <w:start w:val="1"/>
      <w:numFmt w:val="lowerRoman"/>
      <w:lvlText w:val="%9."/>
      <w:lvlJc w:val="right"/>
      <w:pPr>
        <w:ind w:left="6180" w:hanging="180"/>
      </w:pPr>
    </w:lvl>
  </w:abstractNum>
  <w:abstractNum w:abstractNumId="50">
    <w:nsid w:val="59ED1EED"/>
    <w:multiLevelType w:val="multilevel"/>
    <w:tmpl w:val="A65EE084"/>
    <w:lvl w:ilvl="0">
      <w:start w:val="1"/>
      <w:numFmt w:val="decimal"/>
      <w:lvlText w:val="%1."/>
      <w:lvlJc w:val="left"/>
      <w:pPr>
        <w:ind w:left="1100" w:hanging="360"/>
      </w:pPr>
      <w:rPr>
        <w:rFonts w:hint="default"/>
      </w:rPr>
    </w:lvl>
    <w:lvl w:ilvl="1">
      <w:start w:val="1"/>
      <w:numFmt w:val="decimal"/>
      <w:isLgl/>
      <w:lvlText w:val="%1.%2."/>
      <w:lvlJc w:val="left"/>
      <w:pPr>
        <w:ind w:left="1490" w:hanging="390"/>
      </w:pPr>
      <w:rPr>
        <w:rFonts w:hint="default"/>
      </w:rPr>
    </w:lvl>
    <w:lvl w:ilvl="2">
      <w:start w:val="1"/>
      <w:numFmt w:val="decimal"/>
      <w:isLgl/>
      <w:lvlText w:val="%1.%2.%3."/>
      <w:lvlJc w:val="left"/>
      <w:pPr>
        <w:ind w:left="2180" w:hanging="720"/>
      </w:pPr>
      <w:rPr>
        <w:rFonts w:hint="default"/>
      </w:rPr>
    </w:lvl>
    <w:lvl w:ilvl="3">
      <w:start w:val="1"/>
      <w:numFmt w:val="decimal"/>
      <w:isLgl/>
      <w:lvlText w:val="%1.%2.%3.%4."/>
      <w:lvlJc w:val="left"/>
      <w:pPr>
        <w:ind w:left="2540" w:hanging="720"/>
      </w:pPr>
      <w:rPr>
        <w:rFonts w:hint="default"/>
      </w:rPr>
    </w:lvl>
    <w:lvl w:ilvl="4">
      <w:start w:val="1"/>
      <w:numFmt w:val="decimal"/>
      <w:isLgl/>
      <w:lvlText w:val="%1.%2.%3.%4.%5."/>
      <w:lvlJc w:val="left"/>
      <w:pPr>
        <w:ind w:left="3260" w:hanging="1080"/>
      </w:pPr>
      <w:rPr>
        <w:rFonts w:hint="default"/>
      </w:rPr>
    </w:lvl>
    <w:lvl w:ilvl="5">
      <w:start w:val="1"/>
      <w:numFmt w:val="decimal"/>
      <w:isLgl/>
      <w:lvlText w:val="%1.%2.%3.%4.%5.%6."/>
      <w:lvlJc w:val="left"/>
      <w:pPr>
        <w:ind w:left="3620" w:hanging="1080"/>
      </w:pPr>
      <w:rPr>
        <w:rFonts w:hint="default"/>
      </w:rPr>
    </w:lvl>
    <w:lvl w:ilvl="6">
      <w:start w:val="1"/>
      <w:numFmt w:val="decimal"/>
      <w:isLgl/>
      <w:lvlText w:val="%1.%2.%3.%4.%5.%6.%7."/>
      <w:lvlJc w:val="left"/>
      <w:pPr>
        <w:ind w:left="4340" w:hanging="1440"/>
      </w:pPr>
      <w:rPr>
        <w:rFonts w:hint="default"/>
      </w:rPr>
    </w:lvl>
    <w:lvl w:ilvl="7">
      <w:start w:val="1"/>
      <w:numFmt w:val="decimal"/>
      <w:isLgl/>
      <w:lvlText w:val="%1.%2.%3.%4.%5.%6.%7.%8."/>
      <w:lvlJc w:val="left"/>
      <w:pPr>
        <w:ind w:left="4700" w:hanging="1440"/>
      </w:pPr>
      <w:rPr>
        <w:rFonts w:hint="default"/>
      </w:rPr>
    </w:lvl>
    <w:lvl w:ilvl="8">
      <w:start w:val="1"/>
      <w:numFmt w:val="decimal"/>
      <w:isLgl/>
      <w:lvlText w:val="%1.%2.%3.%4.%5.%6.%7.%8.%9."/>
      <w:lvlJc w:val="left"/>
      <w:pPr>
        <w:ind w:left="5420" w:hanging="1800"/>
      </w:pPr>
      <w:rPr>
        <w:rFonts w:hint="default"/>
      </w:rPr>
    </w:lvl>
  </w:abstractNum>
  <w:abstractNum w:abstractNumId="51">
    <w:nsid w:val="5EBD333F"/>
    <w:multiLevelType w:val="hybridMultilevel"/>
    <w:tmpl w:val="9D54260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nsid w:val="5FCC6656"/>
    <w:multiLevelType w:val="hybridMultilevel"/>
    <w:tmpl w:val="B26EC742"/>
    <w:lvl w:ilvl="0" w:tplc="04801616">
      <w:start w:val="1"/>
      <w:numFmt w:val="decimal"/>
      <w:lvlText w:val="%1."/>
      <w:lvlJc w:val="left"/>
      <w:pPr>
        <w:ind w:left="1100" w:hanging="360"/>
      </w:pPr>
      <w:rPr>
        <w:rFonts w:hint="default"/>
      </w:rPr>
    </w:lvl>
    <w:lvl w:ilvl="1" w:tplc="04150019" w:tentative="1">
      <w:start w:val="1"/>
      <w:numFmt w:val="lowerLetter"/>
      <w:lvlText w:val="%2."/>
      <w:lvlJc w:val="left"/>
      <w:pPr>
        <w:ind w:left="1820" w:hanging="360"/>
      </w:pPr>
    </w:lvl>
    <w:lvl w:ilvl="2" w:tplc="0415001B" w:tentative="1">
      <w:start w:val="1"/>
      <w:numFmt w:val="lowerRoman"/>
      <w:lvlText w:val="%3."/>
      <w:lvlJc w:val="right"/>
      <w:pPr>
        <w:ind w:left="2540" w:hanging="180"/>
      </w:pPr>
    </w:lvl>
    <w:lvl w:ilvl="3" w:tplc="0415000F" w:tentative="1">
      <w:start w:val="1"/>
      <w:numFmt w:val="decimal"/>
      <w:lvlText w:val="%4."/>
      <w:lvlJc w:val="left"/>
      <w:pPr>
        <w:ind w:left="3260" w:hanging="360"/>
      </w:pPr>
    </w:lvl>
    <w:lvl w:ilvl="4" w:tplc="04150019" w:tentative="1">
      <w:start w:val="1"/>
      <w:numFmt w:val="lowerLetter"/>
      <w:lvlText w:val="%5."/>
      <w:lvlJc w:val="left"/>
      <w:pPr>
        <w:ind w:left="3980" w:hanging="360"/>
      </w:pPr>
    </w:lvl>
    <w:lvl w:ilvl="5" w:tplc="0415001B" w:tentative="1">
      <w:start w:val="1"/>
      <w:numFmt w:val="lowerRoman"/>
      <w:lvlText w:val="%6."/>
      <w:lvlJc w:val="right"/>
      <w:pPr>
        <w:ind w:left="4700" w:hanging="180"/>
      </w:pPr>
    </w:lvl>
    <w:lvl w:ilvl="6" w:tplc="0415000F" w:tentative="1">
      <w:start w:val="1"/>
      <w:numFmt w:val="decimal"/>
      <w:lvlText w:val="%7."/>
      <w:lvlJc w:val="left"/>
      <w:pPr>
        <w:ind w:left="5420" w:hanging="360"/>
      </w:pPr>
    </w:lvl>
    <w:lvl w:ilvl="7" w:tplc="04150019" w:tentative="1">
      <w:start w:val="1"/>
      <w:numFmt w:val="lowerLetter"/>
      <w:lvlText w:val="%8."/>
      <w:lvlJc w:val="left"/>
      <w:pPr>
        <w:ind w:left="6140" w:hanging="360"/>
      </w:pPr>
    </w:lvl>
    <w:lvl w:ilvl="8" w:tplc="0415001B" w:tentative="1">
      <w:start w:val="1"/>
      <w:numFmt w:val="lowerRoman"/>
      <w:lvlText w:val="%9."/>
      <w:lvlJc w:val="right"/>
      <w:pPr>
        <w:ind w:left="6860" w:hanging="180"/>
      </w:pPr>
    </w:lvl>
  </w:abstractNum>
  <w:abstractNum w:abstractNumId="53">
    <w:nsid w:val="692E614A"/>
    <w:multiLevelType w:val="hybridMultilevel"/>
    <w:tmpl w:val="792628DA"/>
    <w:lvl w:ilvl="0" w:tplc="BA26D1A0">
      <w:start w:val="10"/>
      <w:numFmt w:val="upperRoman"/>
      <w:lvlText w:val="%1."/>
      <w:lvlJc w:val="left"/>
      <w:pPr>
        <w:ind w:left="740" w:hanging="720"/>
      </w:pPr>
      <w:rPr>
        <w:rFonts w:hint="default"/>
        <w:color w:val="auto"/>
      </w:rPr>
    </w:lvl>
    <w:lvl w:ilvl="1" w:tplc="04150019" w:tentative="1">
      <w:start w:val="1"/>
      <w:numFmt w:val="lowerLetter"/>
      <w:lvlText w:val="%2."/>
      <w:lvlJc w:val="left"/>
      <w:pPr>
        <w:ind w:left="1100" w:hanging="360"/>
      </w:pPr>
    </w:lvl>
    <w:lvl w:ilvl="2" w:tplc="0415001B" w:tentative="1">
      <w:start w:val="1"/>
      <w:numFmt w:val="lowerRoman"/>
      <w:lvlText w:val="%3."/>
      <w:lvlJc w:val="right"/>
      <w:pPr>
        <w:ind w:left="1820" w:hanging="180"/>
      </w:pPr>
    </w:lvl>
    <w:lvl w:ilvl="3" w:tplc="0415000F" w:tentative="1">
      <w:start w:val="1"/>
      <w:numFmt w:val="decimal"/>
      <w:lvlText w:val="%4."/>
      <w:lvlJc w:val="left"/>
      <w:pPr>
        <w:ind w:left="2540" w:hanging="360"/>
      </w:pPr>
    </w:lvl>
    <w:lvl w:ilvl="4" w:tplc="04150019" w:tentative="1">
      <w:start w:val="1"/>
      <w:numFmt w:val="lowerLetter"/>
      <w:lvlText w:val="%5."/>
      <w:lvlJc w:val="left"/>
      <w:pPr>
        <w:ind w:left="3260" w:hanging="360"/>
      </w:pPr>
    </w:lvl>
    <w:lvl w:ilvl="5" w:tplc="0415001B" w:tentative="1">
      <w:start w:val="1"/>
      <w:numFmt w:val="lowerRoman"/>
      <w:lvlText w:val="%6."/>
      <w:lvlJc w:val="right"/>
      <w:pPr>
        <w:ind w:left="3980" w:hanging="180"/>
      </w:pPr>
    </w:lvl>
    <w:lvl w:ilvl="6" w:tplc="0415000F" w:tentative="1">
      <w:start w:val="1"/>
      <w:numFmt w:val="decimal"/>
      <w:lvlText w:val="%7."/>
      <w:lvlJc w:val="left"/>
      <w:pPr>
        <w:ind w:left="4700" w:hanging="360"/>
      </w:pPr>
    </w:lvl>
    <w:lvl w:ilvl="7" w:tplc="04150019" w:tentative="1">
      <w:start w:val="1"/>
      <w:numFmt w:val="lowerLetter"/>
      <w:lvlText w:val="%8."/>
      <w:lvlJc w:val="left"/>
      <w:pPr>
        <w:ind w:left="5420" w:hanging="360"/>
      </w:pPr>
    </w:lvl>
    <w:lvl w:ilvl="8" w:tplc="0415001B" w:tentative="1">
      <w:start w:val="1"/>
      <w:numFmt w:val="lowerRoman"/>
      <w:lvlText w:val="%9."/>
      <w:lvlJc w:val="right"/>
      <w:pPr>
        <w:ind w:left="6140" w:hanging="180"/>
      </w:pPr>
    </w:lvl>
  </w:abstractNum>
  <w:abstractNum w:abstractNumId="54">
    <w:nsid w:val="6CFC4DEB"/>
    <w:multiLevelType w:val="multilevel"/>
    <w:tmpl w:val="8B2CC026"/>
    <w:lvl w:ilvl="0">
      <w:start w:val="3"/>
      <w:numFmt w:val="decimal"/>
      <w:lvlText w:val="%1."/>
      <w:lvlJc w:val="left"/>
      <w:pPr>
        <w:ind w:left="720" w:hanging="360"/>
      </w:pPr>
      <w:rPr>
        <w:rFonts w:hint="default"/>
      </w:rPr>
    </w:lvl>
    <w:lvl w:ilvl="1">
      <w:start w:val="1"/>
      <w:numFmt w:val="decimal"/>
      <w:isLgl/>
      <w:lvlText w:val="%1.%2."/>
      <w:lvlJc w:val="left"/>
      <w:pPr>
        <w:ind w:left="720" w:hanging="360"/>
      </w:pPr>
      <w:rPr>
        <w:rFonts w:hint="default"/>
        <w:b/>
        <w:i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5">
    <w:nsid w:val="75CC583D"/>
    <w:multiLevelType w:val="multilevel"/>
    <w:tmpl w:val="89761FA6"/>
    <w:lvl w:ilvl="0">
      <w:start w:val="1"/>
      <w:numFmt w:val="decimal"/>
      <w:lvlText w:val="%1."/>
      <w:lvlJc w:val="left"/>
      <w:pPr>
        <w:ind w:left="786" w:hanging="360"/>
      </w:pPr>
      <w:rPr>
        <w:rFonts w:hint="default"/>
      </w:rPr>
    </w:lvl>
    <w:lvl w:ilvl="1">
      <w:start w:val="1"/>
      <w:numFmt w:val="decimal"/>
      <w:isLgl/>
      <w:lvlText w:val="%1.%2."/>
      <w:lvlJc w:val="left"/>
      <w:pPr>
        <w:ind w:left="1176" w:hanging="390"/>
      </w:pPr>
      <w:rPr>
        <w:rFonts w:hint="default"/>
      </w:rPr>
    </w:lvl>
    <w:lvl w:ilvl="2">
      <w:start w:val="1"/>
      <w:numFmt w:val="decimal"/>
      <w:isLgl/>
      <w:lvlText w:val="%1.%2.%3."/>
      <w:lvlJc w:val="left"/>
      <w:pPr>
        <w:ind w:left="1866" w:hanging="720"/>
      </w:pPr>
      <w:rPr>
        <w:rFonts w:hint="default"/>
      </w:rPr>
    </w:lvl>
    <w:lvl w:ilvl="3">
      <w:start w:val="1"/>
      <w:numFmt w:val="decimal"/>
      <w:isLgl/>
      <w:lvlText w:val="%1.%2.%3.%4."/>
      <w:lvlJc w:val="left"/>
      <w:pPr>
        <w:ind w:left="2226" w:hanging="720"/>
      </w:pPr>
      <w:rPr>
        <w:rFonts w:hint="default"/>
      </w:rPr>
    </w:lvl>
    <w:lvl w:ilvl="4">
      <w:start w:val="1"/>
      <w:numFmt w:val="decimal"/>
      <w:isLgl/>
      <w:lvlText w:val="%1.%2.%3.%4.%5."/>
      <w:lvlJc w:val="left"/>
      <w:pPr>
        <w:ind w:left="2946" w:hanging="1080"/>
      </w:pPr>
      <w:rPr>
        <w:rFonts w:hint="default"/>
      </w:rPr>
    </w:lvl>
    <w:lvl w:ilvl="5">
      <w:start w:val="1"/>
      <w:numFmt w:val="decimal"/>
      <w:isLgl/>
      <w:lvlText w:val="%1.%2.%3.%4.%5.%6."/>
      <w:lvlJc w:val="left"/>
      <w:pPr>
        <w:ind w:left="3306" w:hanging="1080"/>
      </w:pPr>
      <w:rPr>
        <w:rFonts w:hint="default"/>
      </w:rPr>
    </w:lvl>
    <w:lvl w:ilvl="6">
      <w:start w:val="1"/>
      <w:numFmt w:val="decimal"/>
      <w:isLgl/>
      <w:lvlText w:val="%1.%2.%3.%4.%5.%6.%7."/>
      <w:lvlJc w:val="left"/>
      <w:pPr>
        <w:ind w:left="4026" w:hanging="1440"/>
      </w:pPr>
      <w:rPr>
        <w:rFonts w:hint="default"/>
      </w:rPr>
    </w:lvl>
    <w:lvl w:ilvl="7">
      <w:start w:val="1"/>
      <w:numFmt w:val="decimal"/>
      <w:isLgl/>
      <w:lvlText w:val="%1.%2.%3.%4.%5.%6.%7.%8."/>
      <w:lvlJc w:val="left"/>
      <w:pPr>
        <w:ind w:left="4386" w:hanging="1440"/>
      </w:pPr>
      <w:rPr>
        <w:rFonts w:hint="default"/>
      </w:rPr>
    </w:lvl>
    <w:lvl w:ilvl="8">
      <w:start w:val="1"/>
      <w:numFmt w:val="decimal"/>
      <w:isLgl/>
      <w:lvlText w:val="%1.%2.%3.%4.%5.%6.%7.%8.%9."/>
      <w:lvlJc w:val="left"/>
      <w:pPr>
        <w:ind w:left="5106" w:hanging="1800"/>
      </w:pPr>
      <w:rPr>
        <w:rFonts w:hint="default"/>
      </w:rPr>
    </w:lvl>
  </w:abstractNum>
  <w:abstractNum w:abstractNumId="56">
    <w:nsid w:val="78EA02DF"/>
    <w:multiLevelType w:val="hybridMultilevel"/>
    <w:tmpl w:val="AE6C09EE"/>
    <w:lvl w:ilvl="0" w:tplc="560C8BB8">
      <w:start w:val="65535"/>
      <w:numFmt w:val="bullet"/>
      <w:lvlText w:val="-"/>
      <w:lvlJc w:val="left"/>
      <w:pPr>
        <w:ind w:left="1060" w:hanging="360"/>
      </w:pPr>
      <w:rPr>
        <w:rFonts w:ascii="Times New Roman" w:hAnsi="Times New Roman" w:cs="Times New Roman"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57">
    <w:nsid w:val="7AD50ACA"/>
    <w:multiLevelType w:val="multilevel"/>
    <w:tmpl w:val="7FCAEF7C"/>
    <w:lvl w:ilvl="0">
      <w:start w:val="1"/>
      <w:numFmt w:val="decimal"/>
      <w:lvlText w:val="%1."/>
      <w:lvlJc w:val="left"/>
      <w:pPr>
        <w:ind w:left="1100" w:hanging="360"/>
      </w:pPr>
      <w:rPr>
        <w:rFonts w:hint="default"/>
      </w:rPr>
    </w:lvl>
    <w:lvl w:ilvl="1">
      <w:start w:val="3"/>
      <w:numFmt w:val="decimal"/>
      <w:isLgl/>
      <w:lvlText w:val="%1.%2."/>
      <w:lvlJc w:val="left"/>
      <w:pPr>
        <w:ind w:left="1100" w:hanging="360"/>
      </w:pPr>
      <w:rPr>
        <w:rFonts w:hint="default"/>
      </w:rPr>
    </w:lvl>
    <w:lvl w:ilvl="2">
      <w:start w:val="1"/>
      <w:numFmt w:val="decimal"/>
      <w:isLgl/>
      <w:lvlText w:val="%1.%2.%3."/>
      <w:lvlJc w:val="left"/>
      <w:pPr>
        <w:ind w:left="1460" w:hanging="720"/>
      </w:pPr>
      <w:rPr>
        <w:rFonts w:hint="default"/>
      </w:rPr>
    </w:lvl>
    <w:lvl w:ilvl="3">
      <w:start w:val="1"/>
      <w:numFmt w:val="decimal"/>
      <w:isLgl/>
      <w:lvlText w:val="%1.%2.%3.%4."/>
      <w:lvlJc w:val="left"/>
      <w:pPr>
        <w:ind w:left="1460" w:hanging="720"/>
      </w:pPr>
      <w:rPr>
        <w:rFonts w:hint="default"/>
      </w:rPr>
    </w:lvl>
    <w:lvl w:ilvl="4">
      <w:start w:val="1"/>
      <w:numFmt w:val="decimal"/>
      <w:isLgl/>
      <w:lvlText w:val="%1.%2.%3.%4.%5."/>
      <w:lvlJc w:val="left"/>
      <w:pPr>
        <w:ind w:left="1820" w:hanging="1080"/>
      </w:pPr>
      <w:rPr>
        <w:rFonts w:hint="default"/>
      </w:rPr>
    </w:lvl>
    <w:lvl w:ilvl="5">
      <w:start w:val="1"/>
      <w:numFmt w:val="decimal"/>
      <w:isLgl/>
      <w:lvlText w:val="%1.%2.%3.%4.%5.%6."/>
      <w:lvlJc w:val="left"/>
      <w:pPr>
        <w:ind w:left="1820" w:hanging="1080"/>
      </w:pPr>
      <w:rPr>
        <w:rFonts w:hint="default"/>
      </w:rPr>
    </w:lvl>
    <w:lvl w:ilvl="6">
      <w:start w:val="1"/>
      <w:numFmt w:val="decimal"/>
      <w:isLgl/>
      <w:lvlText w:val="%1.%2.%3.%4.%5.%6.%7."/>
      <w:lvlJc w:val="left"/>
      <w:pPr>
        <w:ind w:left="2180" w:hanging="1440"/>
      </w:pPr>
      <w:rPr>
        <w:rFonts w:hint="default"/>
      </w:rPr>
    </w:lvl>
    <w:lvl w:ilvl="7">
      <w:start w:val="1"/>
      <w:numFmt w:val="decimal"/>
      <w:isLgl/>
      <w:lvlText w:val="%1.%2.%3.%4.%5.%6.%7.%8."/>
      <w:lvlJc w:val="left"/>
      <w:pPr>
        <w:ind w:left="2180" w:hanging="1440"/>
      </w:pPr>
      <w:rPr>
        <w:rFonts w:hint="default"/>
      </w:rPr>
    </w:lvl>
    <w:lvl w:ilvl="8">
      <w:start w:val="1"/>
      <w:numFmt w:val="decimal"/>
      <w:isLgl/>
      <w:lvlText w:val="%1.%2.%3.%4.%5.%6.%7.%8.%9."/>
      <w:lvlJc w:val="left"/>
      <w:pPr>
        <w:ind w:left="2540" w:hanging="1800"/>
      </w:pPr>
      <w:rPr>
        <w:rFonts w:hint="default"/>
      </w:rPr>
    </w:lvl>
  </w:abstractNum>
  <w:abstractNum w:abstractNumId="58">
    <w:nsid w:val="7DF147BF"/>
    <w:multiLevelType w:val="multilevel"/>
    <w:tmpl w:val="2ECA41C4"/>
    <w:lvl w:ilvl="0">
      <w:start w:val="8"/>
      <w:numFmt w:val="decimal"/>
      <w:lvlText w:val="%1."/>
      <w:lvlJc w:val="left"/>
      <w:pPr>
        <w:ind w:left="360" w:hanging="360"/>
      </w:pPr>
      <w:rPr>
        <w:rFonts w:hint="default"/>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38"/>
  </w:num>
  <w:num w:numId="30">
    <w:abstractNumId w:val="49"/>
  </w:num>
  <w:num w:numId="31">
    <w:abstractNumId w:val="31"/>
  </w:num>
  <w:num w:numId="32">
    <w:abstractNumId w:val="48"/>
  </w:num>
  <w:num w:numId="33">
    <w:abstractNumId w:val="29"/>
  </w:num>
  <w:num w:numId="34">
    <w:abstractNumId w:val="43"/>
  </w:num>
  <w:num w:numId="35">
    <w:abstractNumId w:val="52"/>
  </w:num>
  <w:num w:numId="36">
    <w:abstractNumId w:val="28"/>
  </w:num>
  <w:num w:numId="37">
    <w:abstractNumId w:val="57"/>
  </w:num>
  <w:num w:numId="38">
    <w:abstractNumId w:val="50"/>
  </w:num>
  <w:num w:numId="39">
    <w:abstractNumId w:val="42"/>
  </w:num>
  <w:num w:numId="40">
    <w:abstractNumId w:val="30"/>
  </w:num>
  <w:num w:numId="41">
    <w:abstractNumId w:val="55"/>
  </w:num>
  <w:num w:numId="42">
    <w:abstractNumId w:val="34"/>
  </w:num>
  <w:num w:numId="43">
    <w:abstractNumId w:val="53"/>
  </w:num>
  <w:num w:numId="44">
    <w:abstractNumId w:val="35"/>
  </w:num>
  <w:num w:numId="45">
    <w:abstractNumId w:val="45"/>
  </w:num>
  <w:num w:numId="46">
    <w:abstractNumId w:val="32"/>
  </w:num>
  <w:num w:numId="47">
    <w:abstractNumId w:val="33"/>
  </w:num>
  <w:num w:numId="48">
    <w:abstractNumId w:val="54"/>
  </w:num>
  <w:num w:numId="49">
    <w:abstractNumId w:val="44"/>
  </w:num>
  <w:num w:numId="50">
    <w:abstractNumId w:val="56"/>
  </w:num>
  <w:num w:numId="51">
    <w:abstractNumId w:val="40"/>
  </w:num>
  <w:num w:numId="52">
    <w:abstractNumId w:val="47"/>
  </w:num>
  <w:num w:numId="53">
    <w:abstractNumId w:val="51"/>
  </w:num>
  <w:num w:numId="54">
    <w:abstractNumId w:val="37"/>
  </w:num>
  <w:num w:numId="55">
    <w:abstractNumId w:val="39"/>
  </w:num>
  <w:num w:numId="56">
    <w:abstractNumId w:val="58"/>
  </w:num>
  <w:num w:numId="57">
    <w:abstractNumId w:val="46"/>
  </w:num>
  <w:num w:numId="58">
    <w:abstractNumId w:val="41"/>
  </w:num>
  <w:num w:numId="59">
    <w:abstractNumId w:val="36"/>
  </w:num>
  <w:numIdMacAtCleanup w:val="5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8"/>
  <w:displayBackgroundShape/>
  <w:embedSystemFonts/>
  <w:proofState w:spelling="clean"/>
  <w:stylePaneFormatFilter w:val="0000"/>
  <w:defaultTabStop w:val="709"/>
  <w:hyphenationZone w:val="425"/>
  <w:defaultTableStyle w:val="Normalny"/>
  <w:drawingGridHorizontalSpacing w:val="120"/>
  <w:drawingGridVerticalSpacing w:val="0"/>
  <w:displayHorizontalDrawingGridEvery w:val="0"/>
  <w:displayVerticalDrawingGridEvery w:val="0"/>
  <w:noPunctuationKerning/>
  <w:characterSpacingControl w:val="doNotCompress"/>
  <w:strictFirstAndLastChars/>
  <w:hdrShapeDefaults>
    <o:shapedefaults v:ext="edit" spidmax="21506"/>
    <o:shapelayout v:ext="edit">
      <o:idmap v:ext="edit" data="2"/>
      <o:rules v:ext="edit">
        <o:r id="V:Rule2" type="connector" idref="#_x0000_s2053"/>
      </o:rules>
    </o:shapelayout>
  </w:hdrShapeDefaults>
  <w:footnotePr>
    <w:footnote w:id="-1"/>
    <w:footnote w:id="0"/>
  </w:footnotePr>
  <w:endnotePr>
    <w:endnote w:id="-1"/>
    <w:endnote w:id="0"/>
  </w:endnotePr>
  <w:compat>
    <w:spaceForUL/>
    <w:balanceSingleByteDoubleByteWidth/>
    <w:doNotLeaveBackslashAlone/>
    <w:ulTrailSpace/>
    <w:adjustLineHeightInTable/>
  </w:compat>
  <w:rsids>
    <w:rsidRoot w:val="00600942"/>
    <w:rsid w:val="00000174"/>
    <w:rsid w:val="00002D79"/>
    <w:rsid w:val="00003F33"/>
    <w:rsid w:val="00004870"/>
    <w:rsid w:val="00004F41"/>
    <w:rsid w:val="000052F5"/>
    <w:rsid w:val="0000598A"/>
    <w:rsid w:val="00006FB2"/>
    <w:rsid w:val="0001100D"/>
    <w:rsid w:val="00011880"/>
    <w:rsid w:val="0001348E"/>
    <w:rsid w:val="00013544"/>
    <w:rsid w:val="00013C3A"/>
    <w:rsid w:val="00015D13"/>
    <w:rsid w:val="00016267"/>
    <w:rsid w:val="00017F7D"/>
    <w:rsid w:val="000211FF"/>
    <w:rsid w:val="0002233A"/>
    <w:rsid w:val="00022C81"/>
    <w:rsid w:val="0003021E"/>
    <w:rsid w:val="00030DF0"/>
    <w:rsid w:val="00031202"/>
    <w:rsid w:val="00040C5E"/>
    <w:rsid w:val="00042147"/>
    <w:rsid w:val="00043C8E"/>
    <w:rsid w:val="000456DE"/>
    <w:rsid w:val="00045C2F"/>
    <w:rsid w:val="00046CDE"/>
    <w:rsid w:val="00051C78"/>
    <w:rsid w:val="00053328"/>
    <w:rsid w:val="000535EF"/>
    <w:rsid w:val="0005447C"/>
    <w:rsid w:val="00060F1C"/>
    <w:rsid w:val="00061F57"/>
    <w:rsid w:val="00063510"/>
    <w:rsid w:val="0006430C"/>
    <w:rsid w:val="0006607D"/>
    <w:rsid w:val="00072BA9"/>
    <w:rsid w:val="00074BCB"/>
    <w:rsid w:val="0007506E"/>
    <w:rsid w:val="00075BAB"/>
    <w:rsid w:val="00076706"/>
    <w:rsid w:val="00076BC4"/>
    <w:rsid w:val="00080E59"/>
    <w:rsid w:val="000812A5"/>
    <w:rsid w:val="00081C86"/>
    <w:rsid w:val="000820A2"/>
    <w:rsid w:val="00082AD2"/>
    <w:rsid w:val="000830CF"/>
    <w:rsid w:val="000833E7"/>
    <w:rsid w:val="00083DCA"/>
    <w:rsid w:val="00084A08"/>
    <w:rsid w:val="00085D58"/>
    <w:rsid w:val="00086352"/>
    <w:rsid w:val="00086772"/>
    <w:rsid w:val="00086EB0"/>
    <w:rsid w:val="00091091"/>
    <w:rsid w:val="000956BC"/>
    <w:rsid w:val="000961F8"/>
    <w:rsid w:val="00096B53"/>
    <w:rsid w:val="000A1548"/>
    <w:rsid w:val="000A30A7"/>
    <w:rsid w:val="000A55D6"/>
    <w:rsid w:val="000A5E56"/>
    <w:rsid w:val="000A63A5"/>
    <w:rsid w:val="000A6E2C"/>
    <w:rsid w:val="000B0C75"/>
    <w:rsid w:val="000B3061"/>
    <w:rsid w:val="000B44A6"/>
    <w:rsid w:val="000B4A5A"/>
    <w:rsid w:val="000C023F"/>
    <w:rsid w:val="000C3065"/>
    <w:rsid w:val="000C41EF"/>
    <w:rsid w:val="000C4BE2"/>
    <w:rsid w:val="000C5ED3"/>
    <w:rsid w:val="000D0BD8"/>
    <w:rsid w:val="000D159F"/>
    <w:rsid w:val="000D4939"/>
    <w:rsid w:val="000D5989"/>
    <w:rsid w:val="000E24B5"/>
    <w:rsid w:val="000E31D5"/>
    <w:rsid w:val="000E47AE"/>
    <w:rsid w:val="000E5ED9"/>
    <w:rsid w:val="000F0280"/>
    <w:rsid w:val="000F2D3B"/>
    <w:rsid w:val="00101F49"/>
    <w:rsid w:val="001053E1"/>
    <w:rsid w:val="001055C3"/>
    <w:rsid w:val="0010776B"/>
    <w:rsid w:val="00107A69"/>
    <w:rsid w:val="00111502"/>
    <w:rsid w:val="001119F7"/>
    <w:rsid w:val="00112246"/>
    <w:rsid w:val="00113A71"/>
    <w:rsid w:val="001155E4"/>
    <w:rsid w:val="00117699"/>
    <w:rsid w:val="00122138"/>
    <w:rsid w:val="00122434"/>
    <w:rsid w:val="0012258F"/>
    <w:rsid w:val="0012625C"/>
    <w:rsid w:val="001308A3"/>
    <w:rsid w:val="00131835"/>
    <w:rsid w:val="00134DCE"/>
    <w:rsid w:val="0013566F"/>
    <w:rsid w:val="00135A47"/>
    <w:rsid w:val="00136A78"/>
    <w:rsid w:val="00137652"/>
    <w:rsid w:val="001400BB"/>
    <w:rsid w:val="00140202"/>
    <w:rsid w:val="00141107"/>
    <w:rsid w:val="00141A86"/>
    <w:rsid w:val="00142981"/>
    <w:rsid w:val="00143CC8"/>
    <w:rsid w:val="00150DF9"/>
    <w:rsid w:val="00151A34"/>
    <w:rsid w:val="0015208A"/>
    <w:rsid w:val="00154403"/>
    <w:rsid w:val="001561D9"/>
    <w:rsid w:val="00162F5C"/>
    <w:rsid w:val="001640CE"/>
    <w:rsid w:val="00164559"/>
    <w:rsid w:val="0016494D"/>
    <w:rsid w:val="0016504A"/>
    <w:rsid w:val="00165E30"/>
    <w:rsid w:val="00165FBD"/>
    <w:rsid w:val="0016645B"/>
    <w:rsid w:val="0017316C"/>
    <w:rsid w:val="0017485C"/>
    <w:rsid w:val="00175EC9"/>
    <w:rsid w:val="00180168"/>
    <w:rsid w:val="00180367"/>
    <w:rsid w:val="001810A7"/>
    <w:rsid w:val="00181B51"/>
    <w:rsid w:val="0018535B"/>
    <w:rsid w:val="001950DF"/>
    <w:rsid w:val="0019777C"/>
    <w:rsid w:val="00197B37"/>
    <w:rsid w:val="00197DC1"/>
    <w:rsid w:val="001A0027"/>
    <w:rsid w:val="001A2E54"/>
    <w:rsid w:val="001A41F8"/>
    <w:rsid w:val="001A4F4E"/>
    <w:rsid w:val="001A534D"/>
    <w:rsid w:val="001A5A48"/>
    <w:rsid w:val="001B3F33"/>
    <w:rsid w:val="001B409E"/>
    <w:rsid w:val="001B40E4"/>
    <w:rsid w:val="001B47E7"/>
    <w:rsid w:val="001B5609"/>
    <w:rsid w:val="001B5FC6"/>
    <w:rsid w:val="001C0CD8"/>
    <w:rsid w:val="001C0FFF"/>
    <w:rsid w:val="001C328E"/>
    <w:rsid w:val="001C36CC"/>
    <w:rsid w:val="001C4477"/>
    <w:rsid w:val="001C53DB"/>
    <w:rsid w:val="001C574D"/>
    <w:rsid w:val="001C60D9"/>
    <w:rsid w:val="001C6AA8"/>
    <w:rsid w:val="001C6CF3"/>
    <w:rsid w:val="001C7C02"/>
    <w:rsid w:val="001D059C"/>
    <w:rsid w:val="001D286F"/>
    <w:rsid w:val="001D3CB2"/>
    <w:rsid w:val="001D4B6E"/>
    <w:rsid w:val="001D5A1E"/>
    <w:rsid w:val="001D62BB"/>
    <w:rsid w:val="001D70AE"/>
    <w:rsid w:val="001E5283"/>
    <w:rsid w:val="001E788F"/>
    <w:rsid w:val="001F36BA"/>
    <w:rsid w:val="001F4E44"/>
    <w:rsid w:val="001F6F69"/>
    <w:rsid w:val="00201988"/>
    <w:rsid w:val="0020343B"/>
    <w:rsid w:val="00205DAE"/>
    <w:rsid w:val="00206570"/>
    <w:rsid w:val="002109B7"/>
    <w:rsid w:val="00212A0D"/>
    <w:rsid w:val="002137B0"/>
    <w:rsid w:val="002166E8"/>
    <w:rsid w:val="0021734D"/>
    <w:rsid w:val="00220740"/>
    <w:rsid w:val="00221695"/>
    <w:rsid w:val="0023036B"/>
    <w:rsid w:val="00234C6B"/>
    <w:rsid w:val="00236491"/>
    <w:rsid w:val="00236E75"/>
    <w:rsid w:val="00237D03"/>
    <w:rsid w:val="00241745"/>
    <w:rsid w:val="00242D23"/>
    <w:rsid w:val="00243006"/>
    <w:rsid w:val="002434F4"/>
    <w:rsid w:val="00243883"/>
    <w:rsid w:val="002439FB"/>
    <w:rsid w:val="00243B8D"/>
    <w:rsid w:val="00243CCF"/>
    <w:rsid w:val="002441FB"/>
    <w:rsid w:val="00245388"/>
    <w:rsid w:val="002469A6"/>
    <w:rsid w:val="0025098E"/>
    <w:rsid w:val="00250F7D"/>
    <w:rsid w:val="00251AD0"/>
    <w:rsid w:val="00255413"/>
    <w:rsid w:val="00257C18"/>
    <w:rsid w:val="00262AC5"/>
    <w:rsid w:val="002636CE"/>
    <w:rsid w:val="00263A4B"/>
    <w:rsid w:val="00265034"/>
    <w:rsid w:val="00266C14"/>
    <w:rsid w:val="00267081"/>
    <w:rsid w:val="00271297"/>
    <w:rsid w:val="00275515"/>
    <w:rsid w:val="00275EB1"/>
    <w:rsid w:val="0027665C"/>
    <w:rsid w:val="00276EF7"/>
    <w:rsid w:val="00277C33"/>
    <w:rsid w:val="00277D00"/>
    <w:rsid w:val="0028011B"/>
    <w:rsid w:val="00280C95"/>
    <w:rsid w:val="0028125D"/>
    <w:rsid w:val="00282DFC"/>
    <w:rsid w:val="00285B54"/>
    <w:rsid w:val="0028617E"/>
    <w:rsid w:val="002878F9"/>
    <w:rsid w:val="00292600"/>
    <w:rsid w:val="00292DCD"/>
    <w:rsid w:val="00293C38"/>
    <w:rsid w:val="002969B6"/>
    <w:rsid w:val="00297E8E"/>
    <w:rsid w:val="00297F75"/>
    <w:rsid w:val="002A094C"/>
    <w:rsid w:val="002A1B71"/>
    <w:rsid w:val="002A381E"/>
    <w:rsid w:val="002A707A"/>
    <w:rsid w:val="002B16B9"/>
    <w:rsid w:val="002B436F"/>
    <w:rsid w:val="002B7499"/>
    <w:rsid w:val="002C083E"/>
    <w:rsid w:val="002D0749"/>
    <w:rsid w:val="002D2089"/>
    <w:rsid w:val="002D380A"/>
    <w:rsid w:val="002D3D70"/>
    <w:rsid w:val="002D4FD4"/>
    <w:rsid w:val="002E082C"/>
    <w:rsid w:val="002E0B26"/>
    <w:rsid w:val="002E1342"/>
    <w:rsid w:val="002E5504"/>
    <w:rsid w:val="002E55AF"/>
    <w:rsid w:val="002E5B63"/>
    <w:rsid w:val="002E654F"/>
    <w:rsid w:val="002F07FF"/>
    <w:rsid w:val="002F09B4"/>
    <w:rsid w:val="002F1219"/>
    <w:rsid w:val="002F3A29"/>
    <w:rsid w:val="002F4C60"/>
    <w:rsid w:val="002F54F0"/>
    <w:rsid w:val="002F57E5"/>
    <w:rsid w:val="002F705F"/>
    <w:rsid w:val="002F7746"/>
    <w:rsid w:val="00300787"/>
    <w:rsid w:val="003013F7"/>
    <w:rsid w:val="00303E13"/>
    <w:rsid w:val="00304948"/>
    <w:rsid w:val="00307CC8"/>
    <w:rsid w:val="00310FC5"/>
    <w:rsid w:val="00312F9F"/>
    <w:rsid w:val="00315F50"/>
    <w:rsid w:val="003172D0"/>
    <w:rsid w:val="00320FFA"/>
    <w:rsid w:val="00322E1A"/>
    <w:rsid w:val="00324879"/>
    <w:rsid w:val="00325162"/>
    <w:rsid w:val="00325658"/>
    <w:rsid w:val="0032634E"/>
    <w:rsid w:val="003265F6"/>
    <w:rsid w:val="0032694E"/>
    <w:rsid w:val="00326C7E"/>
    <w:rsid w:val="00331F24"/>
    <w:rsid w:val="00332376"/>
    <w:rsid w:val="0033269E"/>
    <w:rsid w:val="00332768"/>
    <w:rsid w:val="00334B0F"/>
    <w:rsid w:val="003353A1"/>
    <w:rsid w:val="00337775"/>
    <w:rsid w:val="00340E34"/>
    <w:rsid w:val="003437D2"/>
    <w:rsid w:val="00345D6E"/>
    <w:rsid w:val="00345F6E"/>
    <w:rsid w:val="00346E03"/>
    <w:rsid w:val="0035038E"/>
    <w:rsid w:val="00350C78"/>
    <w:rsid w:val="003517DC"/>
    <w:rsid w:val="00353A84"/>
    <w:rsid w:val="00356062"/>
    <w:rsid w:val="0035789A"/>
    <w:rsid w:val="0036087F"/>
    <w:rsid w:val="003611C5"/>
    <w:rsid w:val="0036209B"/>
    <w:rsid w:val="0036336D"/>
    <w:rsid w:val="00363BF1"/>
    <w:rsid w:val="00365B6F"/>
    <w:rsid w:val="003710C5"/>
    <w:rsid w:val="00372B82"/>
    <w:rsid w:val="00373253"/>
    <w:rsid w:val="003743B2"/>
    <w:rsid w:val="0038025B"/>
    <w:rsid w:val="00382017"/>
    <w:rsid w:val="00385632"/>
    <w:rsid w:val="00385B46"/>
    <w:rsid w:val="00385E57"/>
    <w:rsid w:val="003902FB"/>
    <w:rsid w:val="003908CE"/>
    <w:rsid w:val="00390CAE"/>
    <w:rsid w:val="00390D1B"/>
    <w:rsid w:val="00396310"/>
    <w:rsid w:val="00396C66"/>
    <w:rsid w:val="003A1458"/>
    <w:rsid w:val="003A6CF7"/>
    <w:rsid w:val="003B0B97"/>
    <w:rsid w:val="003B1D6E"/>
    <w:rsid w:val="003B2015"/>
    <w:rsid w:val="003B3304"/>
    <w:rsid w:val="003C0459"/>
    <w:rsid w:val="003C0F90"/>
    <w:rsid w:val="003C3CD6"/>
    <w:rsid w:val="003C3EAE"/>
    <w:rsid w:val="003C764F"/>
    <w:rsid w:val="003D0036"/>
    <w:rsid w:val="003D0A5C"/>
    <w:rsid w:val="003D208A"/>
    <w:rsid w:val="003D5E06"/>
    <w:rsid w:val="003D7779"/>
    <w:rsid w:val="003E05A5"/>
    <w:rsid w:val="003E0D13"/>
    <w:rsid w:val="003E284E"/>
    <w:rsid w:val="003E31A9"/>
    <w:rsid w:val="003E6658"/>
    <w:rsid w:val="003F09F6"/>
    <w:rsid w:val="003F1AD8"/>
    <w:rsid w:val="003F3604"/>
    <w:rsid w:val="003F5E01"/>
    <w:rsid w:val="003F64EB"/>
    <w:rsid w:val="00400697"/>
    <w:rsid w:val="00402B2D"/>
    <w:rsid w:val="00407D47"/>
    <w:rsid w:val="004101DC"/>
    <w:rsid w:val="004118C7"/>
    <w:rsid w:val="004118F1"/>
    <w:rsid w:val="004162DF"/>
    <w:rsid w:val="0041720F"/>
    <w:rsid w:val="004219A7"/>
    <w:rsid w:val="00422A26"/>
    <w:rsid w:val="004269D2"/>
    <w:rsid w:val="00430FBD"/>
    <w:rsid w:val="00431F75"/>
    <w:rsid w:val="00432673"/>
    <w:rsid w:val="00433907"/>
    <w:rsid w:val="00440338"/>
    <w:rsid w:val="00441C2D"/>
    <w:rsid w:val="00442095"/>
    <w:rsid w:val="00442352"/>
    <w:rsid w:val="00446A58"/>
    <w:rsid w:val="00447D64"/>
    <w:rsid w:val="00456BEC"/>
    <w:rsid w:val="00462D91"/>
    <w:rsid w:val="00463077"/>
    <w:rsid w:val="00466D8E"/>
    <w:rsid w:val="00467937"/>
    <w:rsid w:val="00470487"/>
    <w:rsid w:val="00470592"/>
    <w:rsid w:val="0047061B"/>
    <w:rsid w:val="00470E61"/>
    <w:rsid w:val="00472801"/>
    <w:rsid w:val="00473AD9"/>
    <w:rsid w:val="004746D3"/>
    <w:rsid w:val="00476846"/>
    <w:rsid w:val="004810E6"/>
    <w:rsid w:val="00481A3B"/>
    <w:rsid w:val="004858A2"/>
    <w:rsid w:val="00487071"/>
    <w:rsid w:val="0049175E"/>
    <w:rsid w:val="00494FA0"/>
    <w:rsid w:val="00497F92"/>
    <w:rsid w:val="004A13D2"/>
    <w:rsid w:val="004A2062"/>
    <w:rsid w:val="004B0083"/>
    <w:rsid w:val="004B1D22"/>
    <w:rsid w:val="004B212E"/>
    <w:rsid w:val="004B3C50"/>
    <w:rsid w:val="004B4280"/>
    <w:rsid w:val="004B6DC2"/>
    <w:rsid w:val="004B7002"/>
    <w:rsid w:val="004B7E58"/>
    <w:rsid w:val="004C0FAC"/>
    <w:rsid w:val="004C5B81"/>
    <w:rsid w:val="004C6015"/>
    <w:rsid w:val="004D2890"/>
    <w:rsid w:val="004D50E6"/>
    <w:rsid w:val="004E0F8B"/>
    <w:rsid w:val="004E4ED2"/>
    <w:rsid w:val="004E56C2"/>
    <w:rsid w:val="004E66B0"/>
    <w:rsid w:val="004E7433"/>
    <w:rsid w:val="00500A8E"/>
    <w:rsid w:val="00501F21"/>
    <w:rsid w:val="0050370F"/>
    <w:rsid w:val="00503CE3"/>
    <w:rsid w:val="00506908"/>
    <w:rsid w:val="005116CB"/>
    <w:rsid w:val="00511979"/>
    <w:rsid w:val="00513210"/>
    <w:rsid w:val="00513A5C"/>
    <w:rsid w:val="00514449"/>
    <w:rsid w:val="005215C4"/>
    <w:rsid w:val="00522578"/>
    <w:rsid w:val="00524FC2"/>
    <w:rsid w:val="005322B5"/>
    <w:rsid w:val="00532DE2"/>
    <w:rsid w:val="00535CD9"/>
    <w:rsid w:val="0053796F"/>
    <w:rsid w:val="00541CD8"/>
    <w:rsid w:val="005432EB"/>
    <w:rsid w:val="005455A7"/>
    <w:rsid w:val="0054570C"/>
    <w:rsid w:val="00545C4F"/>
    <w:rsid w:val="005504A1"/>
    <w:rsid w:val="00552AC2"/>
    <w:rsid w:val="00552B09"/>
    <w:rsid w:val="00556986"/>
    <w:rsid w:val="00556F54"/>
    <w:rsid w:val="00560588"/>
    <w:rsid w:val="0056083D"/>
    <w:rsid w:val="00563767"/>
    <w:rsid w:val="0056545F"/>
    <w:rsid w:val="00570AA5"/>
    <w:rsid w:val="00572D0D"/>
    <w:rsid w:val="00574157"/>
    <w:rsid w:val="005773AA"/>
    <w:rsid w:val="00580EFF"/>
    <w:rsid w:val="00582DB2"/>
    <w:rsid w:val="005851A9"/>
    <w:rsid w:val="00585D7C"/>
    <w:rsid w:val="00594502"/>
    <w:rsid w:val="0059537B"/>
    <w:rsid w:val="005961F7"/>
    <w:rsid w:val="005A02CF"/>
    <w:rsid w:val="005A5BF5"/>
    <w:rsid w:val="005A5E5C"/>
    <w:rsid w:val="005A6536"/>
    <w:rsid w:val="005A77A1"/>
    <w:rsid w:val="005A79E4"/>
    <w:rsid w:val="005B14F8"/>
    <w:rsid w:val="005B2822"/>
    <w:rsid w:val="005B4399"/>
    <w:rsid w:val="005B4F81"/>
    <w:rsid w:val="005B57F4"/>
    <w:rsid w:val="005B62D0"/>
    <w:rsid w:val="005B69C8"/>
    <w:rsid w:val="005B6AD0"/>
    <w:rsid w:val="005B6D6F"/>
    <w:rsid w:val="005C0723"/>
    <w:rsid w:val="005C1050"/>
    <w:rsid w:val="005C38F8"/>
    <w:rsid w:val="005C5666"/>
    <w:rsid w:val="005C581E"/>
    <w:rsid w:val="005D40CA"/>
    <w:rsid w:val="005D6309"/>
    <w:rsid w:val="005D7CE8"/>
    <w:rsid w:val="005D7EE8"/>
    <w:rsid w:val="005D7FEE"/>
    <w:rsid w:val="005E067C"/>
    <w:rsid w:val="005E210B"/>
    <w:rsid w:val="005E3365"/>
    <w:rsid w:val="005E4936"/>
    <w:rsid w:val="005E51DD"/>
    <w:rsid w:val="005E5B93"/>
    <w:rsid w:val="005E5BD9"/>
    <w:rsid w:val="005E670A"/>
    <w:rsid w:val="005E7009"/>
    <w:rsid w:val="005F4A4D"/>
    <w:rsid w:val="005F747E"/>
    <w:rsid w:val="005F7F0B"/>
    <w:rsid w:val="00600942"/>
    <w:rsid w:val="00601DF9"/>
    <w:rsid w:val="006053FA"/>
    <w:rsid w:val="00606A51"/>
    <w:rsid w:val="00607A95"/>
    <w:rsid w:val="006102DF"/>
    <w:rsid w:val="0061192D"/>
    <w:rsid w:val="00611A24"/>
    <w:rsid w:val="006148B1"/>
    <w:rsid w:val="00617D45"/>
    <w:rsid w:val="0062075F"/>
    <w:rsid w:val="00621595"/>
    <w:rsid w:val="0062378C"/>
    <w:rsid w:val="00625447"/>
    <w:rsid w:val="00626AA5"/>
    <w:rsid w:val="00627832"/>
    <w:rsid w:val="006363B2"/>
    <w:rsid w:val="00644CC4"/>
    <w:rsid w:val="006513C0"/>
    <w:rsid w:val="006529A6"/>
    <w:rsid w:val="00653D5A"/>
    <w:rsid w:val="00653E32"/>
    <w:rsid w:val="00654725"/>
    <w:rsid w:val="00654959"/>
    <w:rsid w:val="006568E8"/>
    <w:rsid w:val="006606C4"/>
    <w:rsid w:val="00672060"/>
    <w:rsid w:val="00676676"/>
    <w:rsid w:val="00677B32"/>
    <w:rsid w:val="00680996"/>
    <w:rsid w:val="006809AE"/>
    <w:rsid w:val="0068290E"/>
    <w:rsid w:val="00682CC5"/>
    <w:rsid w:val="00683958"/>
    <w:rsid w:val="00686F84"/>
    <w:rsid w:val="00690B91"/>
    <w:rsid w:val="00690C0F"/>
    <w:rsid w:val="00692ED4"/>
    <w:rsid w:val="006934AE"/>
    <w:rsid w:val="006936AA"/>
    <w:rsid w:val="006A0B41"/>
    <w:rsid w:val="006A1D4A"/>
    <w:rsid w:val="006A2FA7"/>
    <w:rsid w:val="006A320A"/>
    <w:rsid w:val="006A6FD9"/>
    <w:rsid w:val="006B36C8"/>
    <w:rsid w:val="006B42EA"/>
    <w:rsid w:val="006B7D75"/>
    <w:rsid w:val="006C17BD"/>
    <w:rsid w:val="006C1D8F"/>
    <w:rsid w:val="006C37B2"/>
    <w:rsid w:val="006C5673"/>
    <w:rsid w:val="006D0939"/>
    <w:rsid w:val="006D1CB7"/>
    <w:rsid w:val="006D4250"/>
    <w:rsid w:val="006D66B8"/>
    <w:rsid w:val="006D6BDB"/>
    <w:rsid w:val="006E02EC"/>
    <w:rsid w:val="006E173C"/>
    <w:rsid w:val="006E35EE"/>
    <w:rsid w:val="006E37F2"/>
    <w:rsid w:val="006F6873"/>
    <w:rsid w:val="006F7612"/>
    <w:rsid w:val="006F7ADD"/>
    <w:rsid w:val="006F7B1C"/>
    <w:rsid w:val="007058B4"/>
    <w:rsid w:val="007074BF"/>
    <w:rsid w:val="007105F6"/>
    <w:rsid w:val="00714CDC"/>
    <w:rsid w:val="00716480"/>
    <w:rsid w:val="00716A16"/>
    <w:rsid w:val="007179A2"/>
    <w:rsid w:val="00723C5E"/>
    <w:rsid w:val="00724535"/>
    <w:rsid w:val="0072670E"/>
    <w:rsid w:val="00727907"/>
    <w:rsid w:val="00734DB8"/>
    <w:rsid w:val="007352DD"/>
    <w:rsid w:val="007428F7"/>
    <w:rsid w:val="00744D00"/>
    <w:rsid w:val="0074792D"/>
    <w:rsid w:val="007604FA"/>
    <w:rsid w:val="00767183"/>
    <w:rsid w:val="00770515"/>
    <w:rsid w:val="007723D2"/>
    <w:rsid w:val="00773987"/>
    <w:rsid w:val="00774AD2"/>
    <w:rsid w:val="0077782E"/>
    <w:rsid w:val="00780800"/>
    <w:rsid w:val="0078163B"/>
    <w:rsid w:val="007872D9"/>
    <w:rsid w:val="00790C16"/>
    <w:rsid w:val="007910FA"/>
    <w:rsid w:val="007917D6"/>
    <w:rsid w:val="007934FD"/>
    <w:rsid w:val="007936B4"/>
    <w:rsid w:val="00795E8B"/>
    <w:rsid w:val="0079744F"/>
    <w:rsid w:val="007A1CCA"/>
    <w:rsid w:val="007A2117"/>
    <w:rsid w:val="007A25BD"/>
    <w:rsid w:val="007A5D4C"/>
    <w:rsid w:val="007A7D38"/>
    <w:rsid w:val="007B41DC"/>
    <w:rsid w:val="007C05F2"/>
    <w:rsid w:val="007C0CA2"/>
    <w:rsid w:val="007C2D6B"/>
    <w:rsid w:val="007C36A7"/>
    <w:rsid w:val="007C5211"/>
    <w:rsid w:val="007C591D"/>
    <w:rsid w:val="007D1467"/>
    <w:rsid w:val="007D176B"/>
    <w:rsid w:val="007D1EAF"/>
    <w:rsid w:val="007D2D86"/>
    <w:rsid w:val="007D339C"/>
    <w:rsid w:val="007D4BFB"/>
    <w:rsid w:val="007E063B"/>
    <w:rsid w:val="007E1322"/>
    <w:rsid w:val="007E29EC"/>
    <w:rsid w:val="007E419F"/>
    <w:rsid w:val="007E685A"/>
    <w:rsid w:val="007E78EF"/>
    <w:rsid w:val="007F0571"/>
    <w:rsid w:val="007F175A"/>
    <w:rsid w:val="007F213D"/>
    <w:rsid w:val="007F3610"/>
    <w:rsid w:val="007F3704"/>
    <w:rsid w:val="007F5339"/>
    <w:rsid w:val="007F7A45"/>
    <w:rsid w:val="00800CF2"/>
    <w:rsid w:val="00801023"/>
    <w:rsid w:val="0080151C"/>
    <w:rsid w:val="008022C8"/>
    <w:rsid w:val="008036E0"/>
    <w:rsid w:val="0080564B"/>
    <w:rsid w:val="00806F93"/>
    <w:rsid w:val="0081073C"/>
    <w:rsid w:val="008142E3"/>
    <w:rsid w:val="00823E38"/>
    <w:rsid w:val="008264A4"/>
    <w:rsid w:val="008306E4"/>
    <w:rsid w:val="0083129C"/>
    <w:rsid w:val="00831B2C"/>
    <w:rsid w:val="00832D38"/>
    <w:rsid w:val="00835C07"/>
    <w:rsid w:val="00836A80"/>
    <w:rsid w:val="008437FE"/>
    <w:rsid w:val="00843A42"/>
    <w:rsid w:val="008448A0"/>
    <w:rsid w:val="0084650E"/>
    <w:rsid w:val="00851D4A"/>
    <w:rsid w:val="0085376B"/>
    <w:rsid w:val="00856C00"/>
    <w:rsid w:val="008578E7"/>
    <w:rsid w:val="00857E2D"/>
    <w:rsid w:val="00857EFA"/>
    <w:rsid w:val="00860106"/>
    <w:rsid w:val="0086223A"/>
    <w:rsid w:val="00862618"/>
    <w:rsid w:val="00862846"/>
    <w:rsid w:val="00864783"/>
    <w:rsid w:val="00864DEE"/>
    <w:rsid w:val="00877F6C"/>
    <w:rsid w:val="00880788"/>
    <w:rsid w:val="0088102C"/>
    <w:rsid w:val="00881B5C"/>
    <w:rsid w:val="00882170"/>
    <w:rsid w:val="00882BF6"/>
    <w:rsid w:val="00887C4C"/>
    <w:rsid w:val="00890D78"/>
    <w:rsid w:val="00893299"/>
    <w:rsid w:val="00893C65"/>
    <w:rsid w:val="00894916"/>
    <w:rsid w:val="00894ABC"/>
    <w:rsid w:val="008A51E4"/>
    <w:rsid w:val="008A6D55"/>
    <w:rsid w:val="008B23F5"/>
    <w:rsid w:val="008B34C2"/>
    <w:rsid w:val="008B419B"/>
    <w:rsid w:val="008B5614"/>
    <w:rsid w:val="008B6044"/>
    <w:rsid w:val="008C1D91"/>
    <w:rsid w:val="008C25E6"/>
    <w:rsid w:val="008C604B"/>
    <w:rsid w:val="008D2A7C"/>
    <w:rsid w:val="008D4994"/>
    <w:rsid w:val="008D6D86"/>
    <w:rsid w:val="008D7C82"/>
    <w:rsid w:val="008E370A"/>
    <w:rsid w:val="008E523B"/>
    <w:rsid w:val="008E7944"/>
    <w:rsid w:val="008F2DE5"/>
    <w:rsid w:val="008F3C9C"/>
    <w:rsid w:val="00902ED3"/>
    <w:rsid w:val="00904B8B"/>
    <w:rsid w:val="00906BC2"/>
    <w:rsid w:val="0091100D"/>
    <w:rsid w:val="0091121C"/>
    <w:rsid w:val="0091124B"/>
    <w:rsid w:val="0091255E"/>
    <w:rsid w:val="0091442F"/>
    <w:rsid w:val="00926424"/>
    <w:rsid w:val="0092717A"/>
    <w:rsid w:val="00930D40"/>
    <w:rsid w:val="0093258F"/>
    <w:rsid w:val="0093354D"/>
    <w:rsid w:val="00936CB8"/>
    <w:rsid w:val="00946296"/>
    <w:rsid w:val="00946877"/>
    <w:rsid w:val="009477B4"/>
    <w:rsid w:val="00947BA9"/>
    <w:rsid w:val="009538F5"/>
    <w:rsid w:val="00953F8D"/>
    <w:rsid w:val="009550DF"/>
    <w:rsid w:val="0095652E"/>
    <w:rsid w:val="009573A2"/>
    <w:rsid w:val="00961ABE"/>
    <w:rsid w:val="00965234"/>
    <w:rsid w:val="00965D84"/>
    <w:rsid w:val="00966186"/>
    <w:rsid w:val="00967216"/>
    <w:rsid w:val="009679CC"/>
    <w:rsid w:val="00967B7F"/>
    <w:rsid w:val="00970CCA"/>
    <w:rsid w:val="00971B24"/>
    <w:rsid w:val="00972AB8"/>
    <w:rsid w:val="009744C6"/>
    <w:rsid w:val="009812A0"/>
    <w:rsid w:val="00982A20"/>
    <w:rsid w:val="00984B0E"/>
    <w:rsid w:val="009862BA"/>
    <w:rsid w:val="0098672E"/>
    <w:rsid w:val="00994561"/>
    <w:rsid w:val="009A1DC3"/>
    <w:rsid w:val="009A32F6"/>
    <w:rsid w:val="009A3AA0"/>
    <w:rsid w:val="009A7922"/>
    <w:rsid w:val="009B1477"/>
    <w:rsid w:val="009B1491"/>
    <w:rsid w:val="009B21D6"/>
    <w:rsid w:val="009B2366"/>
    <w:rsid w:val="009B2EF6"/>
    <w:rsid w:val="009B2F05"/>
    <w:rsid w:val="009B3DC8"/>
    <w:rsid w:val="009B4591"/>
    <w:rsid w:val="009B4CA4"/>
    <w:rsid w:val="009B5832"/>
    <w:rsid w:val="009B6C79"/>
    <w:rsid w:val="009C2B98"/>
    <w:rsid w:val="009C4555"/>
    <w:rsid w:val="009C58B5"/>
    <w:rsid w:val="009D0921"/>
    <w:rsid w:val="009D0E95"/>
    <w:rsid w:val="009D6274"/>
    <w:rsid w:val="009D6795"/>
    <w:rsid w:val="009D761F"/>
    <w:rsid w:val="009E0AF6"/>
    <w:rsid w:val="009E2768"/>
    <w:rsid w:val="009E2F63"/>
    <w:rsid w:val="009E35BC"/>
    <w:rsid w:val="009E4E3D"/>
    <w:rsid w:val="009E58E0"/>
    <w:rsid w:val="009F0C36"/>
    <w:rsid w:val="009F2C05"/>
    <w:rsid w:val="009F4867"/>
    <w:rsid w:val="009F5059"/>
    <w:rsid w:val="009F6490"/>
    <w:rsid w:val="009F78FA"/>
    <w:rsid w:val="00A00086"/>
    <w:rsid w:val="00A02774"/>
    <w:rsid w:val="00A05EE5"/>
    <w:rsid w:val="00A05EFC"/>
    <w:rsid w:val="00A065EB"/>
    <w:rsid w:val="00A07718"/>
    <w:rsid w:val="00A07A27"/>
    <w:rsid w:val="00A10778"/>
    <w:rsid w:val="00A10951"/>
    <w:rsid w:val="00A1380B"/>
    <w:rsid w:val="00A15111"/>
    <w:rsid w:val="00A160FD"/>
    <w:rsid w:val="00A210BF"/>
    <w:rsid w:val="00A2326E"/>
    <w:rsid w:val="00A30131"/>
    <w:rsid w:val="00A3215F"/>
    <w:rsid w:val="00A40548"/>
    <w:rsid w:val="00A40D9A"/>
    <w:rsid w:val="00A45096"/>
    <w:rsid w:val="00A4591B"/>
    <w:rsid w:val="00A46D6A"/>
    <w:rsid w:val="00A50FAD"/>
    <w:rsid w:val="00A51523"/>
    <w:rsid w:val="00A53BC9"/>
    <w:rsid w:val="00A62744"/>
    <w:rsid w:val="00A6550B"/>
    <w:rsid w:val="00A67251"/>
    <w:rsid w:val="00A672E6"/>
    <w:rsid w:val="00A67D33"/>
    <w:rsid w:val="00A700B2"/>
    <w:rsid w:val="00A71668"/>
    <w:rsid w:val="00A71BCF"/>
    <w:rsid w:val="00A71CC0"/>
    <w:rsid w:val="00A72316"/>
    <w:rsid w:val="00A7329B"/>
    <w:rsid w:val="00A74607"/>
    <w:rsid w:val="00A74B67"/>
    <w:rsid w:val="00A750B5"/>
    <w:rsid w:val="00A75C47"/>
    <w:rsid w:val="00A80D56"/>
    <w:rsid w:val="00A8297B"/>
    <w:rsid w:val="00A83770"/>
    <w:rsid w:val="00A84324"/>
    <w:rsid w:val="00A856A9"/>
    <w:rsid w:val="00A867F8"/>
    <w:rsid w:val="00A87087"/>
    <w:rsid w:val="00A87E40"/>
    <w:rsid w:val="00A90155"/>
    <w:rsid w:val="00A92480"/>
    <w:rsid w:val="00A92A5B"/>
    <w:rsid w:val="00A944CF"/>
    <w:rsid w:val="00A94D29"/>
    <w:rsid w:val="00AA08E9"/>
    <w:rsid w:val="00AA0B4B"/>
    <w:rsid w:val="00AA12E2"/>
    <w:rsid w:val="00AA18F6"/>
    <w:rsid w:val="00AA2064"/>
    <w:rsid w:val="00AB04AA"/>
    <w:rsid w:val="00AB66FB"/>
    <w:rsid w:val="00AC167F"/>
    <w:rsid w:val="00AC2FA6"/>
    <w:rsid w:val="00AC3658"/>
    <w:rsid w:val="00AC4ABE"/>
    <w:rsid w:val="00AD3C95"/>
    <w:rsid w:val="00AD686F"/>
    <w:rsid w:val="00AD6B47"/>
    <w:rsid w:val="00AE0981"/>
    <w:rsid w:val="00AE13B9"/>
    <w:rsid w:val="00AE3DEA"/>
    <w:rsid w:val="00AE61C3"/>
    <w:rsid w:val="00AE64BB"/>
    <w:rsid w:val="00AF0DC3"/>
    <w:rsid w:val="00AF3273"/>
    <w:rsid w:val="00AF56EA"/>
    <w:rsid w:val="00B02507"/>
    <w:rsid w:val="00B10C9C"/>
    <w:rsid w:val="00B10FDE"/>
    <w:rsid w:val="00B116DF"/>
    <w:rsid w:val="00B11F65"/>
    <w:rsid w:val="00B21123"/>
    <w:rsid w:val="00B26938"/>
    <w:rsid w:val="00B35536"/>
    <w:rsid w:val="00B36E26"/>
    <w:rsid w:val="00B37ECE"/>
    <w:rsid w:val="00B43B62"/>
    <w:rsid w:val="00B44BF5"/>
    <w:rsid w:val="00B471D3"/>
    <w:rsid w:val="00B51528"/>
    <w:rsid w:val="00B51919"/>
    <w:rsid w:val="00B52D3F"/>
    <w:rsid w:val="00B531BB"/>
    <w:rsid w:val="00B55433"/>
    <w:rsid w:val="00B56B32"/>
    <w:rsid w:val="00B56F7D"/>
    <w:rsid w:val="00B573D0"/>
    <w:rsid w:val="00B57DB5"/>
    <w:rsid w:val="00B6116A"/>
    <w:rsid w:val="00B61A8D"/>
    <w:rsid w:val="00B62BBC"/>
    <w:rsid w:val="00B72AE6"/>
    <w:rsid w:val="00B73433"/>
    <w:rsid w:val="00B75C5F"/>
    <w:rsid w:val="00B77334"/>
    <w:rsid w:val="00B81359"/>
    <w:rsid w:val="00B82733"/>
    <w:rsid w:val="00B840C4"/>
    <w:rsid w:val="00B84C63"/>
    <w:rsid w:val="00B90697"/>
    <w:rsid w:val="00B910C6"/>
    <w:rsid w:val="00B94EBD"/>
    <w:rsid w:val="00B958A2"/>
    <w:rsid w:val="00B965BF"/>
    <w:rsid w:val="00B971A5"/>
    <w:rsid w:val="00B97C0D"/>
    <w:rsid w:val="00BA08E5"/>
    <w:rsid w:val="00BA1B26"/>
    <w:rsid w:val="00BA2BE1"/>
    <w:rsid w:val="00BA6446"/>
    <w:rsid w:val="00BA69CC"/>
    <w:rsid w:val="00BB3F82"/>
    <w:rsid w:val="00BB46DA"/>
    <w:rsid w:val="00BB4A06"/>
    <w:rsid w:val="00BB5269"/>
    <w:rsid w:val="00BB530C"/>
    <w:rsid w:val="00BC0B95"/>
    <w:rsid w:val="00BC4808"/>
    <w:rsid w:val="00BC6FCE"/>
    <w:rsid w:val="00BD0692"/>
    <w:rsid w:val="00BD1A84"/>
    <w:rsid w:val="00BD3037"/>
    <w:rsid w:val="00BD7CBA"/>
    <w:rsid w:val="00BE2170"/>
    <w:rsid w:val="00BE4226"/>
    <w:rsid w:val="00BE53A7"/>
    <w:rsid w:val="00BE5B4A"/>
    <w:rsid w:val="00BE5C05"/>
    <w:rsid w:val="00BE78C6"/>
    <w:rsid w:val="00BF001C"/>
    <w:rsid w:val="00BF35C8"/>
    <w:rsid w:val="00BF6BC8"/>
    <w:rsid w:val="00C033EA"/>
    <w:rsid w:val="00C0397B"/>
    <w:rsid w:val="00C07B5C"/>
    <w:rsid w:val="00C15155"/>
    <w:rsid w:val="00C21AFE"/>
    <w:rsid w:val="00C22AF9"/>
    <w:rsid w:val="00C25DFD"/>
    <w:rsid w:val="00C2654A"/>
    <w:rsid w:val="00C30551"/>
    <w:rsid w:val="00C30D3B"/>
    <w:rsid w:val="00C31D9D"/>
    <w:rsid w:val="00C32930"/>
    <w:rsid w:val="00C335EF"/>
    <w:rsid w:val="00C33713"/>
    <w:rsid w:val="00C36C44"/>
    <w:rsid w:val="00C36DC8"/>
    <w:rsid w:val="00C3740A"/>
    <w:rsid w:val="00C40D6C"/>
    <w:rsid w:val="00C42438"/>
    <w:rsid w:val="00C4278C"/>
    <w:rsid w:val="00C42C68"/>
    <w:rsid w:val="00C4516B"/>
    <w:rsid w:val="00C45629"/>
    <w:rsid w:val="00C474B8"/>
    <w:rsid w:val="00C476F3"/>
    <w:rsid w:val="00C619CD"/>
    <w:rsid w:val="00C621EA"/>
    <w:rsid w:val="00C6332B"/>
    <w:rsid w:val="00C63AC3"/>
    <w:rsid w:val="00C63DF8"/>
    <w:rsid w:val="00C64406"/>
    <w:rsid w:val="00C650BB"/>
    <w:rsid w:val="00C7095A"/>
    <w:rsid w:val="00C74917"/>
    <w:rsid w:val="00C76AAA"/>
    <w:rsid w:val="00C8012A"/>
    <w:rsid w:val="00C83842"/>
    <w:rsid w:val="00C83A18"/>
    <w:rsid w:val="00C85016"/>
    <w:rsid w:val="00C87220"/>
    <w:rsid w:val="00C8798B"/>
    <w:rsid w:val="00C90A62"/>
    <w:rsid w:val="00C914C4"/>
    <w:rsid w:val="00C966BB"/>
    <w:rsid w:val="00CA11A1"/>
    <w:rsid w:val="00CA13A6"/>
    <w:rsid w:val="00CA1C20"/>
    <w:rsid w:val="00CA3909"/>
    <w:rsid w:val="00CA673E"/>
    <w:rsid w:val="00CA6F26"/>
    <w:rsid w:val="00CB29A9"/>
    <w:rsid w:val="00CB3FAC"/>
    <w:rsid w:val="00CB523E"/>
    <w:rsid w:val="00CB6431"/>
    <w:rsid w:val="00CB686B"/>
    <w:rsid w:val="00CB70E3"/>
    <w:rsid w:val="00CB72BD"/>
    <w:rsid w:val="00CB731D"/>
    <w:rsid w:val="00CC1875"/>
    <w:rsid w:val="00CC1E8E"/>
    <w:rsid w:val="00CD1232"/>
    <w:rsid w:val="00CD3947"/>
    <w:rsid w:val="00CD7FE9"/>
    <w:rsid w:val="00CE14C3"/>
    <w:rsid w:val="00CE2A22"/>
    <w:rsid w:val="00CE714E"/>
    <w:rsid w:val="00CE729F"/>
    <w:rsid w:val="00CF068B"/>
    <w:rsid w:val="00CF0E68"/>
    <w:rsid w:val="00CF2817"/>
    <w:rsid w:val="00CF5247"/>
    <w:rsid w:val="00CF68A9"/>
    <w:rsid w:val="00D03436"/>
    <w:rsid w:val="00D04CF1"/>
    <w:rsid w:val="00D107D9"/>
    <w:rsid w:val="00D12EBC"/>
    <w:rsid w:val="00D139A9"/>
    <w:rsid w:val="00D171C3"/>
    <w:rsid w:val="00D179FE"/>
    <w:rsid w:val="00D2029B"/>
    <w:rsid w:val="00D21F44"/>
    <w:rsid w:val="00D22C6E"/>
    <w:rsid w:val="00D23E40"/>
    <w:rsid w:val="00D2590A"/>
    <w:rsid w:val="00D25993"/>
    <w:rsid w:val="00D26320"/>
    <w:rsid w:val="00D26B89"/>
    <w:rsid w:val="00D27231"/>
    <w:rsid w:val="00D31809"/>
    <w:rsid w:val="00D32954"/>
    <w:rsid w:val="00D412BD"/>
    <w:rsid w:val="00D43945"/>
    <w:rsid w:val="00D45DEE"/>
    <w:rsid w:val="00D53123"/>
    <w:rsid w:val="00D55832"/>
    <w:rsid w:val="00D55BD2"/>
    <w:rsid w:val="00D56E62"/>
    <w:rsid w:val="00D617B9"/>
    <w:rsid w:val="00D658EC"/>
    <w:rsid w:val="00D660ED"/>
    <w:rsid w:val="00D71ED7"/>
    <w:rsid w:val="00D73599"/>
    <w:rsid w:val="00D74802"/>
    <w:rsid w:val="00D80B9D"/>
    <w:rsid w:val="00D816A7"/>
    <w:rsid w:val="00D8186B"/>
    <w:rsid w:val="00D8534E"/>
    <w:rsid w:val="00D86D12"/>
    <w:rsid w:val="00D87847"/>
    <w:rsid w:val="00D907D1"/>
    <w:rsid w:val="00D90E4C"/>
    <w:rsid w:val="00D9650C"/>
    <w:rsid w:val="00DA3D54"/>
    <w:rsid w:val="00DA583D"/>
    <w:rsid w:val="00DA751D"/>
    <w:rsid w:val="00DA796E"/>
    <w:rsid w:val="00DA7D94"/>
    <w:rsid w:val="00DB01DA"/>
    <w:rsid w:val="00DB109C"/>
    <w:rsid w:val="00DB2736"/>
    <w:rsid w:val="00DB3303"/>
    <w:rsid w:val="00DB3C1D"/>
    <w:rsid w:val="00DB3DC6"/>
    <w:rsid w:val="00DB645C"/>
    <w:rsid w:val="00DC04AB"/>
    <w:rsid w:val="00DC1C8D"/>
    <w:rsid w:val="00DC28DE"/>
    <w:rsid w:val="00DC7E8B"/>
    <w:rsid w:val="00DD25DD"/>
    <w:rsid w:val="00DD57B0"/>
    <w:rsid w:val="00DD5BA2"/>
    <w:rsid w:val="00DD5FA4"/>
    <w:rsid w:val="00DE2C9B"/>
    <w:rsid w:val="00DE47EA"/>
    <w:rsid w:val="00DE699E"/>
    <w:rsid w:val="00DF0CF9"/>
    <w:rsid w:val="00DF378E"/>
    <w:rsid w:val="00DF37EC"/>
    <w:rsid w:val="00DF5506"/>
    <w:rsid w:val="00DF6F38"/>
    <w:rsid w:val="00DF707F"/>
    <w:rsid w:val="00E006FE"/>
    <w:rsid w:val="00E0204B"/>
    <w:rsid w:val="00E03275"/>
    <w:rsid w:val="00E05BD5"/>
    <w:rsid w:val="00E1364F"/>
    <w:rsid w:val="00E13761"/>
    <w:rsid w:val="00E14D2A"/>
    <w:rsid w:val="00E1520F"/>
    <w:rsid w:val="00E202C2"/>
    <w:rsid w:val="00E24F66"/>
    <w:rsid w:val="00E25867"/>
    <w:rsid w:val="00E330BE"/>
    <w:rsid w:val="00E360A1"/>
    <w:rsid w:val="00E36D8F"/>
    <w:rsid w:val="00E42C92"/>
    <w:rsid w:val="00E44815"/>
    <w:rsid w:val="00E53F61"/>
    <w:rsid w:val="00E57069"/>
    <w:rsid w:val="00E61406"/>
    <w:rsid w:val="00E62A91"/>
    <w:rsid w:val="00E62E44"/>
    <w:rsid w:val="00E63D0A"/>
    <w:rsid w:val="00E65F9C"/>
    <w:rsid w:val="00E664EF"/>
    <w:rsid w:val="00E66D04"/>
    <w:rsid w:val="00E67801"/>
    <w:rsid w:val="00E678B3"/>
    <w:rsid w:val="00E75043"/>
    <w:rsid w:val="00E7735B"/>
    <w:rsid w:val="00E77BD9"/>
    <w:rsid w:val="00E81954"/>
    <w:rsid w:val="00E831D9"/>
    <w:rsid w:val="00E846BF"/>
    <w:rsid w:val="00E92443"/>
    <w:rsid w:val="00EA3DC0"/>
    <w:rsid w:val="00EA73A6"/>
    <w:rsid w:val="00EB1A4A"/>
    <w:rsid w:val="00EB41B1"/>
    <w:rsid w:val="00EB6EAC"/>
    <w:rsid w:val="00EB73A6"/>
    <w:rsid w:val="00EC1E32"/>
    <w:rsid w:val="00EC3B96"/>
    <w:rsid w:val="00EC4129"/>
    <w:rsid w:val="00EC496D"/>
    <w:rsid w:val="00EC5B48"/>
    <w:rsid w:val="00EC60C0"/>
    <w:rsid w:val="00EC6133"/>
    <w:rsid w:val="00EC7CF2"/>
    <w:rsid w:val="00ED2906"/>
    <w:rsid w:val="00ED43C3"/>
    <w:rsid w:val="00ED7030"/>
    <w:rsid w:val="00ED75C0"/>
    <w:rsid w:val="00EE05F5"/>
    <w:rsid w:val="00EE0BE1"/>
    <w:rsid w:val="00EE6A6F"/>
    <w:rsid w:val="00EF04E9"/>
    <w:rsid w:val="00EF3724"/>
    <w:rsid w:val="00F01CB3"/>
    <w:rsid w:val="00F034CB"/>
    <w:rsid w:val="00F1043E"/>
    <w:rsid w:val="00F11803"/>
    <w:rsid w:val="00F124B9"/>
    <w:rsid w:val="00F14677"/>
    <w:rsid w:val="00F14A81"/>
    <w:rsid w:val="00F167B8"/>
    <w:rsid w:val="00F17613"/>
    <w:rsid w:val="00F20887"/>
    <w:rsid w:val="00F21609"/>
    <w:rsid w:val="00F21E46"/>
    <w:rsid w:val="00F22BB9"/>
    <w:rsid w:val="00F23387"/>
    <w:rsid w:val="00F236B9"/>
    <w:rsid w:val="00F23DB8"/>
    <w:rsid w:val="00F311EA"/>
    <w:rsid w:val="00F341BA"/>
    <w:rsid w:val="00F35298"/>
    <w:rsid w:val="00F36581"/>
    <w:rsid w:val="00F36B85"/>
    <w:rsid w:val="00F404FE"/>
    <w:rsid w:val="00F428B2"/>
    <w:rsid w:val="00F43489"/>
    <w:rsid w:val="00F47860"/>
    <w:rsid w:val="00F50B28"/>
    <w:rsid w:val="00F5234E"/>
    <w:rsid w:val="00F5293A"/>
    <w:rsid w:val="00F53186"/>
    <w:rsid w:val="00F55848"/>
    <w:rsid w:val="00F55D0E"/>
    <w:rsid w:val="00F57AC5"/>
    <w:rsid w:val="00F61C54"/>
    <w:rsid w:val="00F626D9"/>
    <w:rsid w:val="00F71B7A"/>
    <w:rsid w:val="00F736CF"/>
    <w:rsid w:val="00F73E60"/>
    <w:rsid w:val="00F741A2"/>
    <w:rsid w:val="00F758ED"/>
    <w:rsid w:val="00F76C9E"/>
    <w:rsid w:val="00F81D3B"/>
    <w:rsid w:val="00F835F8"/>
    <w:rsid w:val="00F84D8D"/>
    <w:rsid w:val="00F85742"/>
    <w:rsid w:val="00F857A6"/>
    <w:rsid w:val="00F87114"/>
    <w:rsid w:val="00F9212C"/>
    <w:rsid w:val="00F94178"/>
    <w:rsid w:val="00F9591F"/>
    <w:rsid w:val="00F97C99"/>
    <w:rsid w:val="00FA05D6"/>
    <w:rsid w:val="00FA0683"/>
    <w:rsid w:val="00FA40A4"/>
    <w:rsid w:val="00FA6FA1"/>
    <w:rsid w:val="00FA7ED0"/>
    <w:rsid w:val="00FB04E2"/>
    <w:rsid w:val="00FB084A"/>
    <w:rsid w:val="00FB1EE5"/>
    <w:rsid w:val="00FB1F90"/>
    <w:rsid w:val="00FC0B19"/>
    <w:rsid w:val="00FC1E75"/>
    <w:rsid w:val="00FC47AB"/>
    <w:rsid w:val="00FC7A62"/>
    <w:rsid w:val="00FD3052"/>
    <w:rsid w:val="00FD52CD"/>
    <w:rsid w:val="00FD5F3C"/>
    <w:rsid w:val="00FD656C"/>
    <w:rsid w:val="00FD7674"/>
    <w:rsid w:val="00FD7BC7"/>
    <w:rsid w:val="00FE0D98"/>
    <w:rsid w:val="00FE165C"/>
    <w:rsid w:val="00FE5921"/>
    <w:rsid w:val="00FE72F7"/>
    <w:rsid w:val="00FE7D29"/>
    <w:rsid w:val="00FF23FD"/>
    <w:rsid w:val="00FF41B5"/>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1506"/>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6" w:uiPriority="39"/>
    <w:lsdException w:name="toc 7" w:uiPriority="39"/>
    <w:lsdException w:name="toc 8" w:uiPriority="39"/>
    <w:lsdException w:name="toc 9" w:uiPriority="39"/>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nhideWhenUsed="0" w:qFormat="1"/>
    <w:lsdException w:name="Emphasis" w:semiHidden="0" w:uiPriority="2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8022C8"/>
    <w:pPr>
      <w:suppressAutoHyphens/>
    </w:pPr>
    <w:rPr>
      <w:rFonts w:ascii="Liberation Serif" w:eastAsia="Lucida Sans Unicode" w:hAnsi="Liberation Serif" w:cs="Mangal"/>
      <w:kern w:val="1"/>
      <w:sz w:val="24"/>
      <w:szCs w:val="24"/>
      <w:lang w:eastAsia="zh-CN" w:bidi="hi-IN"/>
    </w:rPr>
  </w:style>
  <w:style w:type="paragraph" w:styleId="Nagwek1">
    <w:name w:val="heading 1"/>
    <w:basedOn w:val="Normalny"/>
    <w:next w:val="Normalny"/>
    <w:link w:val="Nagwek1Znak"/>
    <w:uiPriority w:val="9"/>
    <w:qFormat/>
    <w:rsid w:val="0088102C"/>
    <w:pPr>
      <w:keepNext/>
      <w:spacing w:before="240" w:after="60"/>
      <w:outlineLvl w:val="0"/>
    </w:pPr>
    <w:rPr>
      <w:rFonts w:ascii="Cambria" w:eastAsia="Times New Roman" w:hAnsi="Cambria"/>
      <w:b/>
      <w:bCs/>
      <w:kern w:val="32"/>
      <w:sz w:val="32"/>
      <w:szCs w:val="29"/>
    </w:rPr>
  </w:style>
  <w:style w:type="paragraph" w:styleId="Nagwek2">
    <w:name w:val="heading 2"/>
    <w:basedOn w:val="Normalny"/>
    <w:next w:val="Normalny"/>
    <w:link w:val="Nagwek2Znak"/>
    <w:qFormat/>
    <w:rsid w:val="003C764F"/>
    <w:pPr>
      <w:keepNext/>
      <w:suppressAutoHyphens w:val="0"/>
      <w:jc w:val="both"/>
      <w:outlineLvl w:val="1"/>
    </w:pPr>
    <w:rPr>
      <w:rFonts w:ascii="Times New Roman" w:eastAsia="Times New Roman" w:hAnsi="Times New Roman" w:cs="Times New Roman"/>
      <w:kern w:val="0"/>
      <w:szCs w:val="20"/>
      <w:lang w:eastAsia="pl-PL" w:bidi="ar-S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Domylnaczcionkaakapitu1">
    <w:name w:val="Domyślna czcionka akapitu1"/>
    <w:rsid w:val="008022C8"/>
  </w:style>
  <w:style w:type="character" w:customStyle="1" w:styleId="Teksttreci">
    <w:name w:val="Tekst treści_"/>
    <w:basedOn w:val="Domylnaczcionkaakapitu1"/>
    <w:qFormat/>
    <w:rsid w:val="008022C8"/>
    <w:rPr>
      <w:rFonts w:ascii="Times New Roman" w:hAnsi="Times New Roman" w:cs="Times New Roman"/>
      <w:spacing w:val="4"/>
      <w:sz w:val="21"/>
      <w:szCs w:val="21"/>
      <w:u w:val="none"/>
    </w:rPr>
  </w:style>
  <w:style w:type="character" w:customStyle="1" w:styleId="Nagwek3">
    <w:name w:val="Nagłówek #3_"/>
    <w:basedOn w:val="Domylnaczcionkaakapitu1"/>
    <w:uiPriority w:val="99"/>
    <w:rsid w:val="008022C8"/>
    <w:rPr>
      <w:rFonts w:ascii="Arial" w:hAnsi="Arial" w:cs="Arial"/>
      <w:b/>
      <w:bCs/>
      <w:spacing w:val="5"/>
      <w:sz w:val="22"/>
      <w:szCs w:val="22"/>
      <w:u w:val="none"/>
    </w:rPr>
  </w:style>
  <w:style w:type="character" w:customStyle="1" w:styleId="WWCharLFO13LVL1">
    <w:name w:val="WW_CharLFO13LVL1"/>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13LVL2">
    <w:name w:val="WW_CharLFO13LVL2"/>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13LVL3">
    <w:name w:val="WW_CharLFO13LVL3"/>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13LVL4">
    <w:name w:val="WW_CharLFO13LVL4"/>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13LVL5">
    <w:name w:val="WW_CharLFO13LVL5"/>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13LVL6">
    <w:name w:val="WW_CharLFO13LVL6"/>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13LVL7">
    <w:name w:val="WW_CharLFO13LVL7"/>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13LVL8">
    <w:name w:val="WW_CharLFO13LVL8"/>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13LVL9">
    <w:name w:val="WW_CharLFO13LVL9"/>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14LVL1">
    <w:name w:val="WW_CharLFO14LVL1"/>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14LVL2">
    <w:name w:val="WW_CharLFO14LVL2"/>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14LVL3">
    <w:name w:val="WW_CharLFO14LVL3"/>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14LVL4">
    <w:name w:val="WW_CharLFO14LVL4"/>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14LVL5">
    <w:name w:val="WW_CharLFO14LVL5"/>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14LVL6">
    <w:name w:val="WW_CharLFO14LVL6"/>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14LVL7">
    <w:name w:val="WW_CharLFO14LVL7"/>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14LVL8">
    <w:name w:val="WW_CharLFO14LVL8"/>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14LVL9">
    <w:name w:val="WW_CharLFO14LVL9"/>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Teksttreci8">
    <w:name w:val="Tekst treści (8)_"/>
    <w:basedOn w:val="Domylnaczcionkaakapitu1"/>
    <w:uiPriority w:val="99"/>
    <w:rsid w:val="008022C8"/>
    <w:rPr>
      <w:rFonts w:ascii="Consolas" w:hAnsi="Consolas" w:cs="Consolas"/>
      <w:sz w:val="8"/>
      <w:szCs w:val="8"/>
      <w:u w:val="none"/>
    </w:rPr>
  </w:style>
  <w:style w:type="character" w:customStyle="1" w:styleId="Teksttreci8TimesNewRoman">
    <w:name w:val="Tekst treści (8) + Times New Roman"/>
    <w:aliases w:val="4,5 pt17,Kursywa13"/>
    <w:basedOn w:val="Teksttreci8"/>
    <w:uiPriority w:val="99"/>
    <w:rsid w:val="008022C8"/>
    <w:rPr>
      <w:rFonts w:ascii="Times New Roman" w:hAnsi="Times New Roman" w:cs="Times New Roman"/>
      <w:i/>
      <w:iCs/>
      <w:sz w:val="9"/>
      <w:szCs w:val="9"/>
      <w:u w:val="none"/>
    </w:rPr>
  </w:style>
  <w:style w:type="character" w:customStyle="1" w:styleId="Teksttreci8TimesNewRoman1">
    <w:name w:val="Tekst treści (8) + Times New Roman1"/>
    <w:aliases w:val="6 pt"/>
    <w:basedOn w:val="Teksttreci8"/>
    <w:uiPriority w:val="99"/>
    <w:rsid w:val="008022C8"/>
    <w:rPr>
      <w:rFonts w:ascii="Times New Roman" w:hAnsi="Times New Roman" w:cs="Times New Roman"/>
      <w:sz w:val="12"/>
      <w:szCs w:val="12"/>
      <w:u w:val="none"/>
    </w:rPr>
  </w:style>
  <w:style w:type="character" w:customStyle="1" w:styleId="Teksttreci9">
    <w:name w:val="Tekst treści (9)_"/>
    <w:basedOn w:val="Domylnaczcionkaakapitu1"/>
    <w:uiPriority w:val="99"/>
    <w:rsid w:val="008022C8"/>
    <w:rPr>
      <w:rFonts w:ascii="Arial" w:hAnsi="Arial" w:cs="Arial"/>
      <w:b/>
      <w:bCs/>
      <w:spacing w:val="5"/>
      <w:sz w:val="22"/>
      <w:szCs w:val="22"/>
      <w:u w:val="none"/>
    </w:rPr>
  </w:style>
  <w:style w:type="character" w:customStyle="1" w:styleId="WWCharLFO15LVL1">
    <w:name w:val="WW_CharLFO15LVL1"/>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15LVL2">
    <w:name w:val="WW_CharLFO15LVL2"/>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15LVL3">
    <w:name w:val="WW_CharLFO15LVL3"/>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15LVL4">
    <w:name w:val="WW_CharLFO15LVL4"/>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15LVL5">
    <w:name w:val="WW_CharLFO15LVL5"/>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15LVL6">
    <w:name w:val="WW_CharLFO15LVL6"/>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15LVL7">
    <w:name w:val="WW_CharLFO15LVL7"/>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15LVL8">
    <w:name w:val="WW_CharLFO15LVL8"/>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15LVL9">
    <w:name w:val="WW_CharLFO15LVL9"/>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Nagwek20">
    <w:name w:val="Nagłówek #2_"/>
    <w:basedOn w:val="Domylnaczcionkaakapitu1"/>
    <w:uiPriority w:val="99"/>
    <w:rsid w:val="008022C8"/>
    <w:rPr>
      <w:rFonts w:ascii="Arial" w:hAnsi="Arial" w:cs="Arial"/>
      <w:b/>
      <w:bCs/>
      <w:spacing w:val="5"/>
      <w:sz w:val="22"/>
      <w:szCs w:val="22"/>
      <w:u w:val="none"/>
    </w:rPr>
  </w:style>
  <w:style w:type="character" w:customStyle="1" w:styleId="TeksttreciPogrubienie">
    <w:name w:val="Tekst treści + Pogrubienie"/>
    <w:basedOn w:val="Teksttreci"/>
    <w:uiPriority w:val="99"/>
    <w:rsid w:val="008022C8"/>
    <w:rPr>
      <w:rFonts w:ascii="Times New Roman" w:hAnsi="Times New Roman" w:cs="Times New Roman"/>
      <w:b/>
      <w:bCs/>
      <w:spacing w:val="4"/>
      <w:sz w:val="21"/>
      <w:szCs w:val="21"/>
      <w:u w:val="none"/>
    </w:rPr>
  </w:style>
  <w:style w:type="character" w:customStyle="1" w:styleId="Teksttreci0">
    <w:name w:val="Tekst treści"/>
    <w:basedOn w:val="Teksttreci"/>
    <w:uiPriority w:val="99"/>
    <w:rsid w:val="008022C8"/>
    <w:rPr>
      <w:rFonts w:ascii="Times New Roman" w:hAnsi="Times New Roman" w:cs="Times New Roman"/>
      <w:spacing w:val="4"/>
      <w:sz w:val="21"/>
      <w:szCs w:val="21"/>
      <w:u w:val="none"/>
    </w:rPr>
  </w:style>
  <w:style w:type="character" w:customStyle="1" w:styleId="Nagwek4">
    <w:name w:val="Nagłówek #4_"/>
    <w:basedOn w:val="Domylnaczcionkaakapitu1"/>
    <w:uiPriority w:val="99"/>
    <w:rsid w:val="008022C8"/>
    <w:rPr>
      <w:rFonts w:ascii="Arial" w:hAnsi="Arial" w:cs="Arial"/>
      <w:b/>
      <w:bCs/>
      <w:spacing w:val="5"/>
      <w:sz w:val="22"/>
      <w:szCs w:val="22"/>
      <w:u w:val="none"/>
    </w:rPr>
  </w:style>
  <w:style w:type="character" w:customStyle="1" w:styleId="WWCharLFO16LVL1">
    <w:name w:val="WW_CharLFO16LVL1"/>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16LVL2">
    <w:name w:val="WW_CharLFO16LVL2"/>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16LVL3">
    <w:name w:val="WW_CharLFO16LVL3"/>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16LVL4">
    <w:name w:val="WW_CharLFO16LVL4"/>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16LVL5">
    <w:name w:val="WW_CharLFO16LVL5"/>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16LVL6">
    <w:name w:val="WW_CharLFO16LVL6"/>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16LVL7">
    <w:name w:val="WW_CharLFO16LVL7"/>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16LVL8">
    <w:name w:val="WW_CharLFO16LVL8"/>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16LVL9">
    <w:name w:val="WW_CharLFO16LVL9"/>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Teksttreci3">
    <w:name w:val="Tekst treści3"/>
    <w:basedOn w:val="Teksttreci"/>
    <w:uiPriority w:val="99"/>
    <w:rsid w:val="008022C8"/>
    <w:rPr>
      <w:rFonts w:ascii="Times New Roman" w:hAnsi="Times New Roman" w:cs="Times New Roman"/>
      <w:spacing w:val="4"/>
      <w:sz w:val="21"/>
      <w:szCs w:val="21"/>
      <w:u w:val="single"/>
    </w:rPr>
  </w:style>
  <w:style w:type="character" w:customStyle="1" w:styleId="WWCharLFO17LVL1">
    <w:name w:val="WW_CharLFO17LVL1"/>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17LVL2">
    <w:name w:val="WW_CharLFO17LVL2"/>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17LVL3">
    <w:name w:val="WW_CharLFO17LVL3"/>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17LVL4">
    <w:name w:val="WW_CharLFO17LVL4"/>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17LVL5">
    <w:name w:val="WW_CharLFO17LVL5"/>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17LVL6">
    <w:name w:val="WW_CharLFO17LVL6"/>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17LVL7">
    <w:name w:val="WW_CharLFO17LVL7"/>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17LVL8">
    <w:name w:val="WW_CharLFO17LVL8"/>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17LVL9">
    <w:name w:val="WW_CharLFO17LVL9"/>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Nagwek5">
    <w:name w:val="Nagłówek #5_"/>
    <w:basedOn w:val="Domylnaczcionkaakapitu1"/>
    <w:uiPriority w:val="99"/>
    <w:rsid w:val="008022C8"/>
    <w:rPr>
      <w:rFonts w:ascii="Times New Roman" w:hAnsi="Times New Roman" w:cs="Times New Roman"/>
      <w:b/>
      <w:bCs/>
      <w:spacing w:val="4"/>
      <w:sz w:val="21"/>
      <w:szCs w:val="21"/>
      <w:u w:val="none"/>
    </w:rPr>
  </w:style>
  <w:style w:type="character" w:customStyle="1" w:styleId="Teksttreci10">
    <w:name w:val="Tekst treści (10)_"/>
    <w:basedOn w:val="Domylnaczcionkaakapitu1"/>
    <w:uiPriority w:val="99"/>
    <w:rsid w:val="008022C8"/>
    <w:rPr>
      <w:rFonts w:ascii="Times New Roman" w:hAnsi="Times New Roman" w:cs="Times New Roman"/>
      <w:b/>
      <w:bCs/>
      <w:spacing w:val="4"/>
      <w:sz w:val="21"/>
      <w:szCs w:val="21"/>
      <w:u w:val="none"/>
    </w:rPr>
  </w:style>
  <w:style w:type="character" w:customStyle="1" w:styleId="WWCharLFO18LVL1">
    <w:name w:val="WW_CharLFO18LVL1"/>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18LVL2">
    <w:name w:val="WW_CharLFO18LVL2"/>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18LVL3">
    <w:name w:val="WW_CharLFO18LVL3"/>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18LVL4">
    <w:name w:val="WW_CharLFO18LVL4"/>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18LVL5">
    <w:name w:val="WW_CharLFO18LVL5"/>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18LVL6">
    <w:name w:val="WW_CharLFO18LVL6"/>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18LVL7">
    <w:name w:val="WW_CharLFO18LVL7"/>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18LVL8">
    <w:name w:val="WW_CharLFO18LVL8"/>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18LVL9">
    <w:name w:val="WW_CharLFO18LVL9"/>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TeksttreciPogrubienie2">
    <w:name w:val="Tekst treści + Pogrubienie2"/>
    <w:basedOn w:val="Teksttreci"/>
    <w:uiPriority w:val="99"/>
    <w:rsid w:val="008022C8"/>
    <w:rPr>
      <w:rFonts w:ascii="Times New Roman" w:hAnsi="Times New Roman" w:cs="Times New Roman"/>
      <w:b/>
      <w:bCs/>
      <w:spacing w:val="4"/>
      <w:sz w:val="21"/>
      <w:szCs w:val="21"/>
      <w:u w:val="none"/>
    </w:rPr>
  </w:style>
  <w:style w:type="character" w:customStyle="1" w:styleId="TeksttreciGeorgia">
    <w:name w:val="Tekst treści + Georgia"/>
    <w:aliases w:val="9,5 pt16"/>
    <w:basedOn w:val="Teksttreci"/>
    <w:uiPriority w:val="99"/>
    <w:rsid w:val="008022C8"/>
    <w:rPr>
      <w:rFonts w:ascii="Georgia" w:hAnsi="Georgia" w:cs="Georgia"/>
      <w:spacing w:val="4"/>
      <w:sz w:val="19"/>
      <w:szCs w:val="19"/>
      <w:u w:val="none"/>
    </w:rPr>
  </w:style>
  <w:style w:type="character" w:customStyle="1" w:styleId="Teksttreci7">
    <w:name w:val="Tekst treści + 7"/>
    <w:aliases w:val="5 pt15,Odstępy 0 pt32"/>
    <w:basedOn w:val="Teksttreci"/>
    <w:uiPriority w:val="99"/>
    <w:rsid w:val="008022C8"/>
    <w:rPr>
      <w:rFonts w:ascii="Times New Roman" w:hAnsi="Times New Roman" w:cs="Times New Roman"/>
      <w:spacing w:val="3"/>
      <w:sz w:val="15"/>
      <w:szCs w:val="15"/>
      <w:u w:val="none"/>
    </w:rPr>
  </w:style>
  <w:style w:type="character" w:customStyle="1" w:styleId="WWCharLFO19LVL1">
    <w:name w:val="WW_CharLFO19LVL1"/>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19LVL2">
    <w:name w:val="WW_CharLFO19LVL2"/>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19LVL3">
    <w:name w:val="WW_CharLFO19LVL3"/>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19LVL4">
    <w:name w:val="WW_CharLFO19LVL4"/>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19LVL5">
    <w:name w:val="WW_CharLFO19LVL5"/>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19LVL6">
    <w:name w:val="WW_CharLFO19LVL6"/>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19LVL7">
    <w:name w:val="WW_CharLFO19LVL7"/>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19LVL8">
    <w:name w:val="WW_CharLFO19LVL8"/>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19LVL9">
    <w:name w:val="WW_CharLFO19LVL9"/>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20LVL1">
    <w:name w:val="WW_CharLFO20LVL1"/>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0LVL2">
    <w:name w:val="WW_CharLFO20LVL2"/>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0LVL3">
    <w:name w:val="WW_CharLFO20LVL3"/>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0LVL4">
    <w:name w:val="WW_CharLFO20LVL4"/>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0LVL5">
    <w:name w:val="WW_CharLFO20LVL5"/>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0LVL6">
    <w:name w:val="WW_CharLFO20LVL6"/>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0LVL7">
    <w:name w:val="WW_CharLFO20LVL7"/>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0LVL8">
    <w:name w:val="WW_CharLFO20LVL8"/>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0LVL9">
    <w:name w:val="WW_CharLFO20LVL9"/>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1LVL1">
    <w:name w:val="WW_CharLFO21LVL1"/>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1LVL2">
    <w:name w:val="WW_CharLFO21LVL2"/>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1LVL3">
    <w:name w:val="WW_CharLFO21LVL3"/>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1LVL4">
    <w:name w:val="WW_CharLFO21LVL4"/>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1LVL5">
    <w:name w:val="WW_CharLFO21LVL5"/>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1LVL6">
    <w:name w:val="WW_CharLFO21LVL6"/>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1LVL7">
    <w:name w:val="WW_CharLFO21LVL7"/>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1LVL8">
    <w:name w:val="WW_CharLFO21LVL8"/>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1LVL9">
    <w:name w:val="WW_CharLFO21LVL9"/>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Nagwek32">
    <w:name w:val="Nagłówek #3 (2)_"/>
    <w:basedOn w:val="Domylnaczcionkaakapitu1"/>
    <w:uiPriority w:val="99"/>
    <w:rsid w:val="008022C8"/>
    <w:rPr>
      <w:rFonts w:ascii="Arial" w:hAnsi="Arial" w:cs="Arial"/>
      <w:b/>
      <w:bCs/>
      <w:spacing w:val="5"/>
      <w:sz w:val="23"/>
      <w:szCs w:val="23"/>
      <w:u w:val="none"/>
    </w:rPr>
  </w:style>
  <w:style w:type="character" w:customStyle="1" w:styleId="WWCharLFO22LVL1">
    <w:name w:val="WW_CharLFO22LVL1"/>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22LVL2">
    <w:name w:val="WW_CharLFO22LVL2"/>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22LVL3">
    <w:name w:val="WW_CharLFO22LVL3"/>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22LVL4">
    <w:name w:val="WW_CharLFO22LVL4"/>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22LVL5">
    <w:name w:val="WW_CharLFO22LVL5"/>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22LVL6">
    <w:name w:val="WW_CharLFO22LVL6"/>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22LVL7">
    <w:name w:val="WW_CharLFO22LVL7"/>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22LVL8">
    <w:name w:val="WW_CharLFO22LVL8"/>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22LVL9">
    <w:name w:val="WW_CharLFO22LVL9"/>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23LVL1">
    <w:name w:val="WW_CharLFO23LVL1"/>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3LVL2">
    <w:name w:val="WW_CharLFO23LVL2"/>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3LVL3">
    <w:name w:val="WW_CharLFO23LVL3"/>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3LVL4">
    <w:name w:val="WW_CharLFO23LVL4"/>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3LVL5">
    <w:name w:val="WW_CharLFO23LVL5"/>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3LVL6">
    <w:name w:val="WW_CharLFO23LVL6"/>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3LVL7">
    <w:name w:val="WW_CharLFO23LVL7"/>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3LVL8">
    <w:name w:val="WW_CharLFO23LVL8"/>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3LVL9">
    <w:name w:val="WW_CharLFO23LVL9"/>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4LVL1">
    <w:name w:val="WW_CharLFO24LVL1"/>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4LVL2">
    <w:name w:val="WW_CharLFO24LVL2"/>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4LVL3">
    <w:name w:val="WW_CharLFO24LVL3"/>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4LVL4">
    <w:name w:val="WW_CharLFO24LVL4"/>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4LVL5">
    <w:name w:val="WW_CharLFO24LVL5"/>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4LVL6">
    <w:name w:val="WW_CharLFO24LVL6"/>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4LVL7">
    <w:name w:val="WW_CharLFO24LVL7"/>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4LVL8">
    <w:name w:val="WW_CharLFO24LVL8"/>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4LVL9">
    <w:name w:val="WW_CharLFO24LVL9"/>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Teksttreci11">
    <w:name w:val="Tekst treści (11)_"/>
    <w:basedOn w:val="Domylnaczcionkaakapitu1"/>
    <w:uiPriority w:val="99"/>
    <w:rsid w:val="008022C8"/>
    <w:rPr>
      <w:rFonts w:ascii="Times New Roman" w:hAnsi="Times New Roman" w:cs="Times New Roman"/>
      <w:b/>
      <w:bCs/>
      <w:i/>
      <w:iCs/>
      <w:spacing w:val="2"/>
      <w:sz w:val="21"/>
      <w:szCs w:val="21"/>
      <w:u w:val="none"/>
    </w:rPr>
  </w:style>
  <w:style w:type="character" w:customStyle="1" w:styleId="WWCharLFO25LVL1">
    <w:name w:val="WW_CharLFO25LVL1"/>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25LVL2">
    <w:name w:val="WW_CharLFO25LVL2"/>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25LVL3">
    <w:name w:val="WW_CharLFO25LVL3"/>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25LVL4">
    <w:name w:val="WW_CharLFO25LVL4"/>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25LVL5">
    <w:name w:val="WW_CharLFO25LVL5"/>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25LVL6">
    <w:name w:val="WW_CharLFO25LVL6"/>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25LVL7">
    <w:name w:val="WW_CharLFO25LVL7"/>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25LVL8">
    <w:name w:val="WW_CharLFO25LVL8"/>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25LVL9">
    <w:name w:val="WW_CharLFO25LVL9"/>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26LVL1">
    <w:name w:val="WW_CharLFO26LVL1"/>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26LVL2">
    <w:name w:val="WW_CharLFO26LVL2"/>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26LVL3">
    <w:name w:val="WW_CharLFO26LVL3"/>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26LVL4">
    <w:name w:val="WW_CharLFO26LVL4"/>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26LVL5">
    <w:name w:val="WW_CharLFO26LVL5"/>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26LVL6">
    <w:name w:val="WW_CharLFO26LVL6"/>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26LVL7">
    <w:name w:val="WW_CharLFO26LVL7"/>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26LVL8">
    <w:name w:val="WW_CharLFO26LVL8"/>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26LVL9">
    <w:name w:val="WW_CharLFO26LVL9"/>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27LVL1">
    <w:name w:val="WW_CharLFO27LVL1"/>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7LVL2">
    <w:name w:val="WW_CharLFO27LVL2"/>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7LVL3">
    <w:name w:val="WW_CharLFO27LVL3"/>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7LVL4">
    <w:name w:val="WW_CharLFO27LVL4"/>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7LVL5">
    <w:name w:val="WW_CharLFO27LVL5"/>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7LVL6">
    <w:name w:val="WW_CharLFO27LVL6"/>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7LVL7">
    <w:name w:val="WW_CharLFO27LVL7"/>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7LVL8">
    <w:name w:val="WW_CharLFO27LVL8"/>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7LVL9">
    <w:name w:val="WW_CharLFO27LVL9"/>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Teksttreci11pt">
    <w:name w:val="Tekst treści + 11 pt"/>
    <w:aliases w:val="Kursywa12,Odstępy 0 pt31"/>
    <w:basedOn w:val="Teksttreci"/>
    <w:rsid w:val="008022C8"/>
    <w:rPr>
      <w:rFonts w:ascii="Times New Roman" w:hAnsi="Times New Roman" w:cs="Times New Roman"/>
      <w:i/>
      <w:iCs/>
      <w:spacing w:val="-9"/>
      <w:sz w:val="22"/>
      <w:szCs w:val="22"/>
      <w:u w:val="none"/>
    </w:rPr>
  </w:style>
  <w:style w:type="character" w:customStyle="1" w:styleId="WWCharLFO28LVL1">
    <w:name w:val="WW_CharLFO28LVL1"/>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8LVL2">
    <w:name w:val="WW_CharLFO28LVL2"/>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8LVL3">
    <w:name w:val="WW_CharLFO28LVL3"/>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8LVL4">
    <w:name w:val="WW_CharLFO28LVL4"/>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8LVL5">
    <w:name w:val="WW_CharLFO28LVL5"/>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8LVL6">
    <w:name w:val="WW_CharLFO28LVL6"/>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8LVL7">
    <w:name w:val="WW_CharLFO28LVL7"/>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8LVL8">
    <w:name w:val="WW_CharLFO28LVL8"/>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8LVL9">
    <w:name w:val="WW_CharLFO28LVL9"/>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9LVL1">
    <w:name w:val="WW_CharLFO29LVL1"/>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9LVL2">
    <w:name w:val="WW_CharLFO29LVL2"/>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9LVL3">
    <w:name w:val="WW_CharLFO29LVL3"/>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9LVL4">
    <w:name w:val="WW_CharLFO29LVL4"/>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9LVL5">
    <w:name w:val="WW_CharLFO29LVL5"/>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9LVL6">
    <w:name w:val="WW_CharLFO29LVL6"/>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9LVL7">
    <w:name w:val="WW_CharLFO29LVL7"/>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9LVL8">
    <w:name w:val="WW_CharLFO29LVL8"/>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29LVL9">
    <w:name w:val="WW_CharLFO29LVL9"/>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0LVL1">
    <w:name w:val="WW_CharLFO30LVL1"/>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0LVL2">
    <w:name w:val="WW_CharLFO30LVL2"/>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0LVL3">
    <w:name w:val="WW_CharLFO30LVL3"/>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0LVL4">
    <w:name w:val="WW_CharLFO30LVL4"/>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0LVL5">
    <w:name w:val="WW_CharLFO30LVL5"/>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0LVL6">
    <w:name w:val="WW_CharLFO30LVL6"/>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0LVL7">
    <w:name w:val="WW_CharLFO30LVL7"/>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0LVL8">
    <w:name w:val="WW_CharLFO30LVL8"/>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0LVL9">
    <w:name w:val="WW_CharLFO30LVL9"/>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2LVL1">
    <w:name w:val="WW_CharLFO32LVL1"/>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2LVL2">
    <w:name w:val="WW_CharLFO32LVL2"/>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2LVL3">
    <w:name w:val="WW_CharLFO32LVL3"/>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2LVL4">
    <w:name w:val="WW_CharLFO32LVL4"/>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2LVL5">
    <w:name w:val="WW_CharLFO32LVL5"/>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2LVL6">
    <w:name w:val="WW_CharLFO32LVL6"/>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2LVL7">
    <w:name w:val="WW_CharLFO32LVL7"/>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2LVL8">
    <w:name w:val="WW_CharLFO32LVL8"/>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2LVL9">
    <w:name w:val="WW_CharLFO32LVL9"/>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1LVL1">
    <w:name w:val="WW_CharLFO31LVL1"/>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1LVL2">
    <w:name w:val="WW_CharLFO31LVL2"/>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1LVL3">
    <w:name w:val="WW_CharLFO31LVL3"/>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1LVL4">
    <w:name w:val="WW_CharLFO31LVL4"/>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1LVL5">
    <w:name w:val="WW_CharLFO31LVL5"/>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1LVL6">
    <w:name w:val="WW_CharLFO31LVL6"/>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1LVL7">
    <w:name w:val="WW_CharLFO31LVL7"/>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1LVL8">
    <w:name w:val="WW_CharLFO31LVL8"/>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1LVL9">
    <w:name w:val="WW_CharLFO31LVL9"/>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3LVL1">
    <w:name w:val="WW_CharLFO33LVL1"/>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3LVL2">
    <w:name w:val="WW_CharLFO33LVL2"/>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3LVL3">
    <w:name w:val="WW_CharLFO33LVL3"/>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3LVL4">
    <w:name w:val="WW_CharLFO33LVL4"/>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3LVL5">
    <w:name w:val="WW_CharLFO33LVL5"/>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3LVL6">
    <w:name w:val="WW_CharLFO33LVL6"/>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3LVL7">
    <w:name w:val="WW_CharLFO33LVL7"/>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3LVL8">
    <w:name w:val="WW_CharLFO33LVL8"/>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3LVL9">
    <w:name w:val="WW_CharLFO33LVL9"/>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Znakinumeracji">
    <w:name w:val="Znaki numeracji"/>
    <w:rsid w:val="008022C8"/>
  </w:style>
  <w:style w:type="character" w:customStyle="1" w:styleId="WWCharLFO34LVL1">
    <w:name w:val="WW_CharLFO34LVL1"/>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4LVL2">
    <w:name w:val="WW_CharLFO34LVL2"/>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4LVL3">
    <w:name w:val="WW_CharLFO34LVL3"/>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4LVL4">
    <w:name w:val="WW_CharLFO34LVL4"/>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4LVL5">
    <w:name w:val="WW_CharLFO34LVL5"/>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4LVL6">
    <w:name w:val="WW_CharLFO34LVL6"/>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4LVL7">
    <w:name w:val="WW_CharLFO34LVL7"/>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4LVL8">
    <w:name w:val="WW_CharLFO34LVL8"/>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4LVL9">
    <w:name w:val="WW_CharLFO34LVL9"/>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5LVL1">
    <w:name w:val="WW_CharLFO35LVL1"/>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5LVL2">
    <w:name w:val="WW_CharLFO35LVL2"/>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5LVL3">
    <w:name w:val="WW_CharLFO35LVL3"/>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5LVL4">
    <w:name w:val="WW_CharLFO35LVL4"/>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5LVL5">
    <w:name w:val="WW_CharLFO35LVL5"/>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5LVL6">
    <w:name w:val="WW_CharLFO35LVL6"/>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5LVL7">
    <w:name w:val="WW_CharLFO35LVL7"/>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5LVL8">
    <w:name w:val="WW_CharLFO35LVL8"/>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5LVL9">
    <w:name w:val="WW_CharLFO35LVL9"/>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6LVL1">
    <w:name w:val="WW_CharLFO36LVL1"/>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6LVL2">
    <w:name w:val="WW_CharLFO36LVL2"/>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6LVL3">
    <w:name w:val="WW_CharLFO36LVL3"/>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6LVL4">
    <w:name w:val="WW_CharLFO36LVL4"/>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6LVL5">
    <w:name w:val="WW_CharLFO36LVL5"/>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6LVL6">
    <w:name w:val="WW_CharLFO36LVL6"/>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6LVL7">
    <w:name w:val="WW_CharLFO36LVL7"/>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6LVL8">
    <w:name w:val="WW_CharLFO36LVL8"/>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6LVL9">
    <w:name w:val="WW_CharLFO36LVL9"/>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7LVL1">
    <w:name w:val="WW_CharLFO37LVL1"/>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37LVL2">
    <w:name w:val="WW_CharLFO37LVL2"/>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37LVL3">
    <w:name w:val="WW_CharLFO37LVL3"/>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37LVL4">
    <w:name w:val="WW_CharLFO37LVL4"/>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37LVL5">
    <w:name w:val="WW_CharLFO37LVL5"/>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37LVL6">
    <w:name w:val="WW_CharLFO37LVL6"/>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37LVL7">
    <w:name w:val="WW_CharLFO37LVL7"/>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37LVL8">
    <w:name w:val="WW_CharLFO37LVL8"/>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37LVL9">
    <w:name w:val="WW_CharLFO37LVL9"/>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39LVL1">
    <w:name w:val="WW_CharLFO39LVL1"/>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9LVL2">
    <w:name w:val="WW_CharLFO39LVL2"/>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9LVL3">
    <w:name w:val="WW_CharLFO39LVL3"/>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9LVL4">
    <w:name w:val="WW_CharLFO39LVL4"/>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9LVL5">
    <w:name w:val="WW_CharLFO39LVL5"/>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9LVL6">
    <w:name w:val="WW_CharLFO39LVL6"/>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9LVL7">
    <w:name w:val="WW_CharLFO39LVL7"/>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9LVL8">
    <w:name w:val="WW_CharLFO39LVL8"/>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9LVL9">
    <w:name w:val="WW_CharLFO39LVL9"/>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8LVL1">
    <w:name w:val="WW_CharLFO38LVL1"/>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8LVL2">
    <w:name w:val="WW_CharLFO38LVL2"/>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8LVL3">
    <w:name w:val="WW_CharLFO38LVL3"/>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8LVL4">
    <w:name w:val="WW_CharLFO38LVL4"/>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8LVL5">
    <w:name w:val="WW_CharLFO38LVL5"/>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8LVL6">
    <w:name w:val="WW_CharLFO38LVL6"/>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8LVL7">
    <w:name w:val="WW_CharLFO38LVL7"/>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8LVL8">
    <w:name w:val="WW_CharLFO38LVL8"/>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38LVL9">
    <w:name w:val="WW_CharLFO38LVL9"/>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Teksttreci2">
    <w:name w:val="Tekst treści2"/>
    <w:basedOn w:val="Teksttreci"/>
    <w:uiPriority w:val="99"/>
    <w:rsid w:val="008022C8"/>
    <w:rPr>
      <w:rFonts w:ascii="Times New Roman" w:hAnsi="Times New Roman" w:cs="Times New Roman"/>
      <w:spacing w:val="4"/>
      <w:sz w:val="21"/>
      <w:szCs w:val="21"/>
      <w:u w:val="none"/>
    </w:rPr>
  </w:style>
  <w:style w:type="character" w:customStyle="1" w:styleId="WWCharLFO40LVL1">
    <w:name w:val="WW_CharLFO40LVL1"/>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40LVL2">
    <w:name w:val="WW_CharLFO40LVL2"/>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40LVL3">
    <w:name w:val="WW_CharLFO40LVL3"/>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40LVL4">
    <w:name w:val="WW_CharLFO40LVL4"/>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40LVL5">
    <w:name w:val="WW_CharLFO40LVL5"/>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40LVL6">
    <w:name w:val="WW_CharLFO40LVL6"/>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40LVL7">
    <w:name w:val="WW_CharLFO40LVL7"/>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40LVL8">
    <w:name w:val="WW_CharLFO40LVL8"/>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40LVL9">
    <w:name w:val="WW_CharLFO40LVL9"/>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Nagwek40">
    <w:name w:val="Nagłówek #4"/>
    <w:basedOn w:val="Nagwek4"/>
    <w:uiPriority w:val="99"/>
    <w:rsid w:val="008022C8"/>
    <w:rPr>
      <w:rFonts w:ascii="Arial" w:hAnsi="Arial" w:cs="Arial"/>
      <w:b/>
      <w:bCs/>
      <w:spacing w:val="5"/>
      <w:sz w:val="22"/>
      <w:szCs w:val="22"/>
      <w:u w:val="none"/>
    </w:rPr>
  </w:style>
  <w:style w:type="character" w:customStyle="1" w:styleId="Nagwek50">
    <w:name w:val="Nagłówek #5"/>
    <w:basedOn w:val="Nagwek5"/>
    <w:uiPriority w:val="99"/>
    <w:rsid w:val="008022C8"/>
    <w:rPr>
      <w:rFonts w:ascii="Times New Roman" w:hAnsi="Times New Roman" w:cs="Times New Roman"/>
      <w:b/>
      <w:bCs/>
      <w:spacing w:val="4"/>
      <w:sz w:val="21"/>
      <w:szCs w:val="21"/>
      <w:u w:val="none"/>
    </w:rPr>
  </w:style>
  <w:style w:type="character" w:customStyle="1" w:styleId="WWCharLFO41LVL1">
    <w:name w:val="WW_CharLFO41LVL1"/>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1LVL2">
    <w:name w:val="WW_CharLFO41LVL2"/>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1LVL3">
    <w:name w:val="WW_CharLFO41LVL3"/>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1LVL4">
    <w:name w:val="WW_CharLFO41LVL4"/>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1LVL5">
    <w:name w:val="WW_CharLFO41LVL5"/>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1LVL6">
    <w:name w:val="WW_CharLFO41LVL6"/>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1LVL7">
    <w:name w:val="WW_CharLFO41LVL7"/>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1LVL8">
    <w:name w:val="WW_CharLFO41LVL8"/>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1LVL9">
    <w:name w:val="WW_CharLFO41LVL9"/>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2LVL1">
    <w:name w:val="WW_CharLFO42LVL1"/>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2LVL2">
    <w:name w:val="WW_CharLFO42LVL2"/>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2LVL3">
    <w:name w:val="WW_CharLFO42LVL3"/>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2LVL4">
    <w:name w:val="WW_CharLFO42LVL4"/>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2LVL5">
    <w:name w:val="WW_CharLFO42LVL5"/>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2LVL6">
    <w:name w:val="WW_CharLFO42LVL6"/>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2LVL7">
    <w:name w:val="WW_CharLFO42LVL7"/>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2LVL8">
    <w:name w:val="WW_CharLFO42LVL8"/>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2LVL9">
    <w:name w:val="WW_CharLFO42LVL9"/>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4LVL1">
    <w:name w:val="WW_CharLFO44LVL1"/>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4LVL2">
    <w:name w:val="WW_CharLFO44LVL2"/>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4LVL3">
    <w:name w:val="WW_CharLFO44LVL3"/>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4LVL4">
    <w:name w:val="WW_CharLFO44LVL4"/>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4LVL5">
    <w:name w:val="WW_CharLFO44LVL5"/>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4LVL6">
    <w:name w:val="WW_CharLFO44LVL6"/>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4LVL7">
    <w:name w:val="WW_CharLFO44LVL7"/>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4LVL8">
    <w:name w:val="WW_CharLFO44LVL8"/>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4LVL9">
    <w:name w:val="WW_CharLFO44LVL9"/>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3LVL1">
    <w:name w:val="WW_CharLFO43LVL1"/>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3LVL2">
    <w:name w:val="WW_CharLFO43LVL2"/>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3LVL3">
    <w:name w:val="WW_CharLFO43LVL3"/>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3LVL4">
    <w:name w:val="WW_CharLFO43LVL4"/>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3LVL5">
    <w:name w:val="WW_CharLFO43LVL5"/>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3LVL6">
    <w:name w:val="WW_CharLFO43LVL6"/>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3LVL7">
    <w:name w:val="WW_CharLFO43LVL7"/>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3LVL8">
    <w:name w:val="WW_CharLFO43LVL8"/>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3LVL9">
    <w:name w:val="WW_CharLFO43LVL9"/>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5LVL1">
    <w:name w:val="WW_CharLFO45LVL1"/>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5LVL2">
    <w:name w:val="WW_CharLFO45LVL2"/>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45LVL3">
    <w:name w:val="WW_CharLFO45LVL3"/>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45LVL4">
    <w:name w:val="WW_CharLFO45LVL4"/>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45LVL5">
    <w:name w:val="WW_CharLFO45LVL5"/>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45LVL6">
    <w:name w:val="WW_CharLFO45LVL6"/>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45LVL7">
    <w:name w:val="WW_CharLFO45LVL7"/>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45LVL8">
    <w:name w:val="WW_CharLFO45LVL8"/>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45LVL9">
    <w:name w:val="WW_CharLFO45LVL9"/>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Nagwek30">
    <w:name w:val="Nagłówek #3"/>
    <w:basedOn w:val="Nagwek3"/>
    <w:uiPriority w:val="99"/>
    <w:rsid w:val="008022C8"/>
    <w:rPr>
      <w:rFonts w:ascii="Arial" w:hAnsi="Arial" w:cs="Arial"/>
      <w:b/>
      <w:bCs/>
      <w:spacing w:val="5"/>
      <w:sz w:val="22"/>
      <w:szCs w:val="22"/>
      <w:u w:val="none"/>
    </w:rPr>
  </w:style>
  <w:style w:type="character" w:customStyle="1" w:styleId="WWCharLFO46LVL1">
    <w:name w:val="WW_CharLFO46LVL1"/>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46LVL2">
    <w:name w:val="WW_CharLFO46LVL2"/>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46LVL3">
    <w:name w:val="WW_CharLFO46LVL3"/>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46LVL4">
    <w:name w:val="WW_CharLFO46LVL4"/>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46LVL5">
    <w:name w:val="WW_CharLFO46LVL5"/>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46LVL6">
    <w:name w:val="WW_CharLFO46LVL6"/>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46LVL7">
    <w:name w:val="WW_CharLFO46LVL7"/>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46LVL8">
    <w:name w:val="WW_CharLFO46LVL8"/>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46LVL9">
    <w:name w:val="WW_CharLFO46LVL9"/>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Nagwek22">
    <w:name w:val="Nagłówek #2"/>
    <w:basedOn w:val="Nagwek20"/>
    <w:uiPriority w:val="99"/>
    <w:rsid w:val="008022C8"/>
    <w:rPr>
      <w:rFonts w:ascii="Arial" w:hAnsi="Arial" w:cs="Arial"/>
      <w:b/>
      <w:bCs/>
      <w:spacing w:val="5"/>
      <w:sz w:val="22"/>
      <w:szCs w:val="22"/>
      <w:u w:val="none"/>
    </w:rPr>
  </w:style>
  <w:style w:type="character" w:customStyle="1" w:styleId="WWCharLFO47LVL1">
    <w:name w:val="WW_CharLFO47LVL1"/>
    <w:rsid w:val="008022C8"/>
    <w:rPr>
      <w:rFonts w:ascii="Arial" w:hAnsi="Arial" w:cs="Arial"/>
      <w:b/>
      <w:bCs/>
      <w:i w:val="0"/>
      <w:iCs w:val="0"/>
      <w:caps w:val="0"/>
      <w:smallCaps w:val="0"/>
      <w:strike w:val="0"/>
      <w:dstrike w:val="0"/>
      <w:color w:val="000000"/>
      <w:spacing w:val="5"/>
      <w:w w:val="100"/>
      <w:position w:val="0"/>
      <w:sz w:val="22"/>
      <w:szCs w:val="22"/>
      <w:u w:val="none"/>
      <w:vertAlign w:val="baseline"/>
    </w:rPr>
  </w:style>
  <w:style w:type="character" w:customStyle="1" w:styleId="WWCharLFO47LVL2">
    <w:name w:val="WW_CharLFO47LVL2"/>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47LVL3">
    <w:name w:val="WW_CharLFO47LVL3"/>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47LVL4">
    <w:name w:val="WW_CharLFO47LVL4"/>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47LVL5">
    <w:name w:val="WW_CharLFO47LVL5"/>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47LVL6">
    <w:name w:val="WW_CharLFO47LVL6"/>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47LVL7">
    <w:name w:val="WW_CharLFO47LVL7"/>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47LVL8">
    <w:name w:val="WW_CharLFO47LVL8"/>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47LVL9">
    <w:name w:val="WW_CharLFO47LVL9"/>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48LVL1">
    <w:name w:val="WW_CharLFO48LVL1"/>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8LVL2">
    <w:name w:val="WW_CharLFO48LVL2"/>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8LVL3">
    <w:name w:val="WW_CharLFO48LVL3"/>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8LVL4">
    <w:name w:val="WW_CharLFO48LVL4"/>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8LVL5">
    <w:name w:val="WW_CharLFO48LVL5"/>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8LVL6">
    <w:name w:val="WW_CharLFO48LVL6"/>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8LVL7">
    <w:name w:val="WW_CharLFO48LVL7"/>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8LVL8">
    <w:name w:val="WW_CharLFO48LVL8"/>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8LVL9">
    <w:name w:val="WW_CharLFO48LVL9"/>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Teksttreci100">
    <w:name w:val="Tekst treści (10)"/>
    <w:basedOn w:val="Teksttreci10"/>
    <w:uiPriority w:val="99"/>
    <w:rsid w:val="008022C8"/>
    <w:rPr>
      <w:rFonts w:ascii="Times New Roman" w:hAnsi="Times New Roman" w:cs="Times New Roman"/>
      <w:b/>
      <w:bCs/>
      <w:spacing w:val="4"/>
      <w:sz w:val="21"/>
      <w:szCs w:val="21"/>
      <w:u w:val="none"/>
    </w:rPr>
  </w:style>
  <w:style w:type="character" w:customStyle="1" w:styleId="WWCharLFO49LVL1">
    <w:name w:val="WW_CharLFO49LVL1"/>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9LVL2">
    <w:name w:val="WW_CharLFO49LVL2"/>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9LVL3">
    <w:name w:val="WW_CharLFO49LVL3"/>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9LVL4">
    <w:name w:val="WW_CharLFO49LVL4"/>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9LVL5">
    <w:name w:val="WW_CharLFO49LVL5"/>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9LVL6">
    <w:name w:val="WW_CharLFO49LVL6"/>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9LVL7">
    <w:name w:val="WW_CharLFO49LVL7"/>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9LVL8">
    <w:name w:val="WW_CharLFO49LVL8"/>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49LVL9">
    <w:name w:val="WW_CharLFO49LVL9"/>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50LVL1">
    <w:name w:val="WW_CharLFO50LVL1"/>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50LVL2">
    <w:name w:val="WW_CharLFO50LVL2"/>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50LVL3">
    <w:name w:val="WW_CharLFO50LVL3"/>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50LVL4">
    <w:name w:val="WW_CharLFO50LVL4"/>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50LVL5">
    <w:name w:val="WW_CharLFO50LVL5"/>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50LVL6">
    <w:name w:val="WW_CharLFO50LVL6"/>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50LVL7">
    <w:name w:val="WW_CharLFO50LVL7"/>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50LVL8">
    <w:name w:val="WW_CharLFO50LVL8"/>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50LVL9">
    <w:name w:val="WW_CharLFO50LVL9"/>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51LVL1">
    <w:name w:val="WW_CharLFO51LVL1"/>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51LVL2">
    <w:name w:val="WW_CharLFO51LVL2"/>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51LVL3">
    <w:name w:val="WW_CharLFO51LVL3"/>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51LVL4">
    <w:name w:val="WW_CharLFO51LVL4"/>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51LVL5">
    <w:name w:val="WW_CharLFO51LVL5"/>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51LVL6">
    <w:name w:val="WW_CharLFO51LVL6"/>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51LVL7">
    <w:name w:val="WW_CharLFO51LVL7"/>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51LVL8">
    <w:name w:val="WW_CharLFO51LVL8"/>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51LVL9">
    <w:name w:val="WW_CharLFO51LVL9"/>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52LVL1">
    <w:name w:val="WW_CharLFO52LVL1"/>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52LVL2">
    <w:name w:val="WW_CharLFO52LVL2"/>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52LVL3">
    <w:name w:val="WW_CharLFO52LVL3"/>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52LVL4">
    <w:name w:val="WW_CharLFO52LVL4"/>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52LVL5">
    <w:name w:val="WW_CharLFO52LVL5"/>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52LVL6">
    <w:name w:val="WW_CharLFO52LVL6"/>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52LVL7">
    <w:name w:val="WW_CharLFO52LVL7"/>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52LVL8">
    <w:name w:val="WW_CharLFO52LVL8"/>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52LVL9">
    <w:name w:val="WW_CharLFO52LVL9"/>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53LVL1">
    <w:name w:val="WW_CharLFO53LVL1"/>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53LVL2">
    <w:name w:val="WW_CharLFO53LVL2"/>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53LVL3">
    <w:name w:val="WW_CharLFO53LVL3"/>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53LVL4">
    <w:name w:val="WW_CharLFO53LVL4"/>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53LVL5">
    <w:name w:val="WW_CharLFO53LVL5"/>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53LVL6">
    <w:name w:val="WW_CharLFO53LVL6"/>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53LVL7">
    <w:name w:val="WW_CharLFO53LVL7"/>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53LVL8">
    <w:name w:val="WW_CharLFO53LVL8"/>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53LVL9">
    <w:name w:val="WW_CharLFO53LVL9"/>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TeksttreciPogrubienie1">
    <w:name w:val="Tekst treści + Pogrubienie1"/>
    <w:basedOn w:val="Teksttreci"/>
    <w:uiPriority w:val="99"/>
    <w:rsid w:val="008022C8"/>
    <w:rPr>
      <w:rFonts w:ascii="Times New Roman" w:hAnsi="Times New Roman" w:cs="Times New Roman"/>
      <w:b/>
      <w:bCs/>
      <w:spacing w:val="4"/>
      <w:sz w:val="21"/>
      <w:szCs w:val="21"/>
      <w:u w:val="none"/>
    </w:rPr>
  </w:style>
  <w:style w:type="character" w:customStyle="1" w:styleId="WWCharLFO54LVL1">
    <w:name w:val="WW_CharLFO54LVL1"/>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54LVL2">
    <w:name w:val="WW_CharLFO54LVL2"/>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54LVL3">
    <w:name w:val="WW_CharLFO54LVL3"/>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54LVL4">
    <w:name w:val="WW_CharLFO54LVL4"/>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54LVL5">
    <w:name w:val="WW_CharLFO54LVL5"/>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54LVL6">
    <w:name w:val="WW_CharLFO54LVL6"/>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54LVL7">
    <w:name w:val="WW_CharLFO54LVL7"/>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54LVL8">
    <w:name w:val="WW_CharLFO54LVL8"/>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54LVL9">
    <w:name w:val="WW_CharLFO54LVL9"/>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55LVL1">
    <w:name w:val="WW_CharLFO55LVL1"/>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55LVL2">
    <w:name w:val="WW_CharLFO55LVL2"/>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55LVL3">
    <w:name w:val="WW_CharLFO55LVL3"/>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55LVL4">
    <w:name w:val="WW_CharLFO55LVL4"/>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55LVL5">
    <w:name w:val="WW_CharLFO55LVL5"/>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55LVL6">
    <w:name w:val="WW_CharLFO55LVL6"/>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55LVL7">
    <w:name w:val="WW_CharLFO55LVL7"/>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55LVL8">
    <w:name w:val="WW_CharLFO55LVL8"/>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WWCharLFO55LVL9">
    <w:name w:val="WW_CharLFO55LVL9"/>
    <w:rsid w:val="008022C8"/>
    <w:rPr>
      <w:rFonts w:ascii="Times New Roman" w:hAnsi="Times New Roman" w:cs="Times New Roman"/>
      <w:b/>
      <w:bCs/>
      <w:i w:val="0"/>
      <w:iCs w:val="0"/>
      <w:caps w:val="0"/>
      <w:smallCaps w:val="0"/>
      <w:strike w:val="0"/>
      <w:dstrike w:val="0"/>
      <w:color w:val="000000"/>
      <w:spacing w:val="4"/>
      <w:w w:val="100"/>
      <w:position w:val="0"/>
      <w:sz w:val="21"/>
      <w:szCs w:val="21"/>
      <w:u w:val="none"/>
      <w:vertAlign w:val="baseline"/>
    </w:rPr>
  </w:style>
  <w:style w:type="character" w:customStyle="1" w:styleId="Pogrubienie1">
    <w:name w:val="Pogrubienie1"/>
    <w:basedOn w:val="Teksttreci"/>
    <w:rsid w:val="008022C8"/>
    <w:rPr>
      <w:rFonts w:ascii="Arial" w:hAnsi="Arial" w:cs="Arial"/>
      <w:b/>
      <w:bCs/>
      <w:spacing w:val="-4"/>
      <w:sz w:val="17"/>
      <w:szCs w:val="17"/>
      <w:u w:val="none"/>
    </w:rPr>
  </w:style>
  <w:style w:type="character" w:customStyle="1" w:styleId="WWCharLFO56LVL1">
    <w:name w:val="WW_CharLFO56LVL1"/>
    <w:rsid w:val="008022C8"/>
    <w:rPr>
      <w:rFonts w:ascii="Times New Roman" w:hAnsi="Times New Roman" w:cs="Times New Roman"/>
      <w:b/>
      <w:bCs/>
      <w:i w:val="0"/>
      <w:iCs w:val="0"/>
      <w:caps w:val="0"/>
      <w:smallCaps w:val="0"/>
      <w:strike w:val="0"/>
      <w:dstrike w:val="0"/>
      <w:color w:val="000000"/>
      <w:spacing w:val="8"/>
      <w:w w:val="100"/>
      <w:position w:val="0"/>
      <w:sz w:val="14"/>
      <w:szCs w:val="14"/>
      <w:u w:val="none"/>
      <w:vertAlign w:val="baseline"/>
    </w:rPr>
  </w:style>
  <w:style w:type="character" w:customStyle="1" w:styleId="WWCharLFO56LVL2">
    <w:name w:val="WW_CharLFO56LVL2"/>
    <w:rsid w:val="008022C8"/>
    <w:rPr>
      <w:rFonts w:ascii="Times New Roman" w:hAnsi="Times New Roman" w:cs="Times New Roman"/>
      <w:b/>
      <w:bCs/>
      <w:i w:val="0"/>
      <w:iCs w:val="0"/>
      <w:caps w:val="0"/>
      <w:smallCaps w:val="0"/>
      <w:strike w:val="0"/>
      <w:dstrike w:val="0"/>
      <w:color w:val="000000"/>
      <w:spacing w:val="8"/>
      <w:w w:val="100"/>
      <w:position w:val="0"/>
      <w:sz w:val="14"/>
      <w:szCs w:val="14"/>
      <w:u w:val="none"/>
      <w:vertAlign w:val="baseline"/>
    </w:rPr>
  </w:style>
  <w:style w:type="character" w:customStyle="1" w:styleId="WWCharLFO56LVL3">
    <w:name w:val="WW_CharLFO56LVL3"/>
    <w:rsid w:val="008022C8"/>
    <w:rPr>
      <w:rFonts w:ascii="Times New Roman" w:hAnsi="Times New Roman" w:cs="Times New Roman"/>
      <w:b/>
      <w:bCs/>
      <w:i w:val="0"/>
      <w:iCs w:val="0"/>
      <w:caps w:val="0"/>
      <w:smallCaps w:val="0"/>
      <w:strike w:val="0"/>
      <w:dstrike w:val="0"/>
      <w:color w:val="000000"/>
      <w:spacing w:val="8"/>
      <w:w w:val="100"/>
      <w:position w:val="0"/>
      <w:sz w:val="14"/>
      <w:szCs w:val="14"/>
      <w:u w:val="none"/>
      <w:vertAlign w:val="baseline"/>
    </w:rPr>
  </w:style>
  <w:style w:type="character" w:customStyle="1" w:styleId="WWCharLFO56LVL4">
    <w:name w:val="WW_CharLFO56LVL4"/>
    <w:rsid w:val="008022C8"/>
    <w:rPr>
      <w:rFonts w:ascii="Times New Roman" w:hAnsi="Times New Roman" w:cs="Times New Roman"/>
      <w:b/>
      <w:bCs/>
      <w:i w:val="0"/>
      <w:iCs w:val="0"/>
      <w:caps w:val="0"/>
      <w:smallCaps w:val="0"/>
      <w:strike w:val="0"/>
      <w:dstrike w:val="0"/>
      <w:color w:val="000000"/>
      <w:spacing w:val="8"/>
      <w:w w:val="100"/>
      <w:position w:val="0"/>
      <w:sz w:val="14"/>
      <w:szCs w:val="14"/>
      <w:u w:val="none"/>
      <w:vertAlign w:val="baseline"/>
    </w:rPr>
  </w:style>
  <w:style w:type="character" w:customStyle="1" w:styleId="WWCharLFO56LVL5">
    <w:name w:val="WW_CharLFO56LVL5"/>
    <w:rsid w:val="008022C8"/>
    <w:rPr>
      <w:rFonts w:ascii="Times New Roman" w:hAnsi="Times New Roman" w:cs="Times New Roman"/>
      <w:b/>
      <w:bCs/>
      <w:i w:val="0"/>
      <w:iCs w:val="0"/>
      <w:caps w:val="0"/>
      <w:smallCaps w:val="0"/>
      <w:strike w:val="0"/>
      <w:dstrike w:val="0"/>
      <w:color w:val="000000"/>
      <w:spacing w:val="8"/>
      <w:w w:val="100"/>
      <w:position w:val="0"/>
      <w:sz w:val="14"/>
      <w:szCs w:val="14"/>
      <w:u w:val="none"/>
      <w:vertAlign w:val="baseline"/>
    </w:rPr>
  </w:style>
  <w:style w:type="character" w:customStyle="1" w:styleId="WWCharLFO56LVL6">
    <w:name w:val="WW_CharLFO56LVL6"/>
    <w:rsid w:val="008022C8"/>
    <w:rPr>
      <w:rFonts w:ascii="Times New Roman" w:hAnsi="Times New Roman" w:cs="Times New Roman"/>
      <w:b/>
      <w:bCs/>
      <w:i w:val="0"/>
      <w:iCs w:val="0"/>
      <w:caps w:val="0"/>
      <w:smallCaps w:val="0"/>
      <w:strike w:val="0"/>
      <w:dstrike w:val="0"/>
      <w:color w:val="000000"/>
      <w:spacing w:val="8"/>
      <w:w w:val="100"/>
      <w:position w:val="0"/>
      <w:sz w:val="14"/>
      <w:szCs w:val="14"/>
      <w:u w:val="none"/>
      <w:vertAlign w:val="baseline"/>
    </w:rPr>
  </w:style>
  <w:style w:type="character" w:customStyle="1" w:styleId="WWCharLFO56LVL7">
    <w:name w:val="WW_CharLFO56LVL7"/>
    <w:rsid w:val="008022C8"/>
    <w:rPr>
      <w:rFonts w:ascii="Times New Roman" w:hAnsi="Times New Roman" w:cs="Times New Roman"/>
      <w:b/>
      <w:bCs/>
      <w:i w:val="0"/>
      <w:iCs w:val="0"/>
      <w:caps w:val="0"/>
      <w:smallCaps w:val="0"/>
      <w:strike w:val="0"/>
      <w:dstrike w:val="0"/>
      <w:color w:val="000000"/>
      <w:spacing w:val="8"/>
      <w:w w:val="100"/>
      <w:position w:val="0"/>
      <w:sz w:val="14"/>
      <w:szCs w:val="14"/>
      <w:u w:val="none"/>
      <w:vertAlign w:val="baseline"/>
    </w:rPr>
  </w:style>
  <w:style w:type="character" w:customStyle="1" w:styleId="WWCharLFO56LVL8">
    <w:name w:val="WW_CharLFO56LVL8"/>
    <w:rsid w:val="008022C8"/>
    <w:rPr>
      <w:rFonts w:ascii="Times New Roman" w:hAnsi="Times New Roman" w:cs="Times New Roman"/>
      <w:b/>
      <w:bCs/>
      <w:i w:val="0"/>
      <w:iCs w:val="0"/>
      <w:caps w:val="0"/>
      <w:smallCaps w:val="0"/>
      <w:strike w:val="0"/>
      <w:dstrike w:val="0"/>
      <w:color w:val="000000"/>
      <w:spacing w:val="8"/>
      <w:w w:val="100"/>
      <w:position w:val="0"/>
      <w:sz w:val="14"/>
      <w:szCs w:val="14"/>
      <w:u w:val="none"/>
      <w:vertAlign w:val="baseline"/>
    </w:rPr>
  </w:style>
  <w:style w:type="character" w:customStyle="1" w:styleId="WWCharLFO56LVL9">
    <w:name w:val="WW_CharLFO56LVL9"/>
    <w:rsid w:val="008022C8"/>
    <w:rPr>
      <w:rFonts w:ascii="Times New Roman" w:hAnsi="Times New Roman" w:cs="Times New Roman"/>
      <w:b/>
      <w:bCs/>
      <w:i w:val="0"/>
      <w:iCs w:val="0"/>
      <w:caps w:val="0"/>
      <w:smallCaps w:val="0"/>
      <w:strike w:val="0"/>
      <w:dstrike w:val="0"/>
      <w:color w:val="000000"/>
      <w:spacing w:val="8"/>
      <w:w w:val="100"/>
      <w:position w:val="0"/>
      <w:sz w:val="14"/>
      <w:szCs w:val="14"/>
      <w:u w:val="none"/>
      <w:vertAlign w:val="baseline"/>
    </w:rPr>
  </w:style>
  <w:style w:type="character" w:customStyle="1" w:styleId="WWCharLFO57LVL1">
    <w:name w:val="WW_CharLFO57LVL1"/>
    <w:rsid w:val="008022C8"/>
    <w:rPr>
      <w:rFonts w:ascii="Times New Roman" w:hAnsi="Times New Roman" w:cs="Times New Roman"/>
      <w:b/>
      <w:bCs/>
      <w:i w:val="0"/>
      <w:iCs w:val="0"/>
      <w:caps w:val="0"/>
      <w:smallCaps w:val="0"/>
      <w:strike w:val="0"/>
      <w:dstrike w:val="0"/>
      <w:color w:val="000000"/>
      <w:spacing w:val="8"/>
      <w:w w:val="100"/>
      <w:position w:val="0"/>
      <w:sz w:val="14"/>
      <w:szCs w:val="14"/>
      <w:u w:val="none"/>
      <w:vertAlign w:val="baseline"/>
    </w:rPr>
  </w:style>
  <w:style w:type="character" w:customStyle="1" w:styleId="WWCharLFO57LVL2">
    <w:name w:val="WW_CharLFO57LVL2"/>
    <w:rsid w:val="008022C8"/>
    <w:rPr>
      <w:rFonts w:ascii="Times New Roman" w:hAnsi="Times New Roman" w:cs="Times New Roman"/>
      <w:b/>
      <w:bCs/>
      <w:i w:val="0"/>
      <w:iCs w:val="0"/>
      <w:caps w:val="0"/>
      <w:smallCaps w:val="0"/>
      <w:strike w:val="0"/>
      <w:dstrike w:val="0"/>
      <w:color w:val="000000"/>
      <w:spacing w:val="8"/>
      <w:w w:val="100"/>
      <w:position w:val="0"/>
      <w:sz w:val="14"/>
      <w:szCs w:val="14"/>
      <w:u w:val="none"/>
      <w:vertAlign w:val="baseline"/>
    </w:rPr>
  </w:style>
  <w:style w:type="character" w:customStyle="1" w:styleId="WWCharLFO57LVL3">
    <w:name w:val="WW_CharLFO57LVL3"/>
    <w:rsid w:val="008022C8"/>
    <w:rPr>
      <w:rFonts w:ascii="Times New Roman" w:hAnsi="Times New Roman" w:cs="Times New Roman"/>
      <w:b/>
      <w:bCs/>
      <w:i w:val="0"/>
      <w:iCs w:val="0"/>
      <w:caps w:val="0"/>
      <w:smallCaps w:val="0"/>
      <w:strike w:val="0"/>
      <w:dstrike w:val="0"/>
      <w:color w:val="000000"/>
      <w:spacing w:val="8"/>
      <w:w w:val="100"/>
      <w:position w:val="0"/>
      <w:sz w:val="14"/>
      <w:szCs w:val="14"/>
      <w:u w:val="none"/>
      <w:vertAlign w:val="baseline"/>
    </w:rPr>
  </w:style>
  <w:style w:type="character" w:customStyle="1" w:styleId="WWCharLFO57LVL4">
    <w:name w:val="WW_CharLFO57LVL4"/>
    <w:rsid w:val="008022C8"/>
    <w:rPr>
      <w:rFonts w:ascii="Times New Roman" w:hAnsi="Times New Roman" w:cs="Times New Roman"/>
      <w:b/>
      <w:bCs/>
      <w:i w:val="0"/>
      <w:iCs w:val="0"/>
      <w:caps w:val="0"/>
      <w:smallCaps w:val="0"/>
      <w:strike w:val="0"/>
      <w:dstrike w:val="0"/>
      <w:color w:val="000000"/>
      <w:spacing w:val="8"/>
      <w:w w:val="100"/>
      <w:position w:val="0"/>
      <w:sz w:val="14"/>
      <w:szCs w:val="14"/>
      <w:u w:val="none"/>
      <w:vertAlign w:val="baseline"/>
    </w:rPr>
  </w:style>
  <w:style w:type="character" w:customStyle="1" w:styleId="WWCharLFO57LVL5">
    <w:name w:val="WW_CharLFO57LVL5"/>
    <w:rsid w:val="008022C8"/>
    <w:rPr>
      <w:rFonts w:ascii="Times New Roman" w:hAnsi="Times New Roman" w:cs="Times New Roman"/>
      <w:b/>
      <w:bCs/>
      <w:i w:val="0"/>
      <w:iCs w:val="0"/>
      <w:caps w:val="0"/>
      <w:smallCaps w:val="0"/>
      <w:strike w:val="0"/>
      <w:dstrike w:val="0"/>
      <w:color w:val="000000"/>
      <w:spacing w:val="8"/>
      <w:w w:val="100"/>
      <w:position w:val="0"/>
      <w:sz w:val="14"/>
      <w:szCs w:val="14"/>
      <w:u w:val="none"/>
      <w:vertAlign w:val="baseline"/>
    </w:rPr>
  </w:style>
  <w:style w:type="character" w:customStyle="1" w:styleId="WWCharLFO57LVL6">
    <w:name w:val="WW_CharLFO57LVL6"/>
    <w:rsid w:val="008022C8"/>
    <w:rPr>
      <w:rFonts w:ascii="Times New Roman" w:hAnsi="Times New Roman" w:cs="Times New Roman"/>
      <w:b/>
      <w:bCs/>
      <w:i w:val="0"/>
      <w:iCs w:val="0"/>
      <w:caps w:val="0"/>
      <w:smallCaps w:val="0"/>
      <w:strike w:val="0"/>
      <w:dstrike w:val="0"/>
      <w:color w:val="000000"/>
      <w:spacing w:val="8"/>
      <w:w w:val="100"/>
      <w:position w:val="0"/>
      <w:sz w:val="14"/>
      <w:szCs w:val="14"/>
      <w:u w:val="none"/>
      <w:vertAlign w:val="baseline"/>
    </w:rPr>
  </w:style>
  <w:style w:type="character" w:customStyle="1" w:styleId="WWCharLFO57LVL7">
    <w:name w:val="WW_CharLFO57LVL7"/>
    <w:rsid w:val="008022C8"/>
    <w:rPr>
      <w:rFonts w:ascii="Times New Roman" w:hAnsi="Times New Roman" w:cs="Times New Roman"/>
      <w:b/>
      <w:bCs/>
      <w:i w:val="0"/>
      <w:iCs w:val="0"/>
      <w:caps w:val="0"/>
      <w:smallCaps w:val="0"/>
      <w:strike w:val="0"/>
      <w:dstrike w:val="0"/>
      <w:color w:val="000000"/>
      <w:spacing w:val="8"/>
      <w:w w:val="100"/>
      <w:position w:val="0"/>
      <w:sz w:val="14"/>
      <w:szCs w:val="14"/>
      <w:u w:val="none"/>
      <w:vertAlign w:val="baseline"/>
    </w:rPr>
  </w:style>
  <w:style w:type="character" w:customStyle="1" w:styleId="WWCharLFO57LVL8">
    <w:name w:val="WW_CharLFO57LVL8"/>
    <w:rsid w:val="008022C8"/>
    <w:rPr>
      <w:rFonts w:ascii="Times New Roman" w:hAnsi="Times New Roman" w:cs="Times New Roman"/>
      <w:b/>
      <w:bCs/>
      <w:i w:val="0"/>
      <w:iCs w:val="0"/>
      <w:caps w:val="0"/>
      <w:smallCaps w:val="0"/>
      <w:strike w:val="0"/>
      <w:dstrike w:val="0"/>
      <w:color w:val="000000"/>
      <w:spacing w:val="8"/>
      <w:w w:val="100"/>
      <w:position w:val="0"/>
      <w:sz w:val="14"/>
      <w:szCs w:val="14"/>
      <w:u w:val="none"/>
      <w:vertAlign w:val="baseline"/>
    </w:rPr>
  </w:style>
  <w:style w:type="character" w:customStyle="1" w:styleId="WWCharLFO57LVL9">
    <w:name w:val="WW_CharLFO57LVL9"/>
    <w:rsid w:val="008022C8"/>
    <w:rPr>
      <w:rFonts w:ascii="Times New Roman" w:hAnsi="Times New Roman" w:cs="Times New Roman"/>
      <w:b/>
      <w:bCs/>
      <w:i w:val="0"/>
      <w:iCs w:val="0"/>
      <w:caps w:val="0"/>
      <w:smallCaps w:val="0"/>
      <w:strike w:val="0"/>
      <w:dstrike w:val="0"/>
      <w:color w:val="000000"/>
      <w:spacing w:val="8"/>
      <w:w w:val="100"/>
      <w:position w:val="0"/>
      <w:sz w:val="14"/>
      <w:szCs w:val="14"/>
      <w:u w:val="none"/>
      <w:vertAlign w:val="baseline"/>
    </w:rPr>
  </w:style>
  <w:style w:type="character" w:customStyle="1" w:styleId="WWCharLFO58LVL1">
    <w:name w:val="WW_CharLFO58LVL1"/>
    <w:rsid w:val="008022C8"/>
    <w:rPr>
      <w:rFonts w:ascii="Times New Roman" w:hAnsi="Times New Roman" w:cs="Times New Roman"/>
      <w:b/>
      <w:bCs/>
      <w:i w:val="0"/>
      <w:iCs w:val="0"/>
      <w:caps w:val="0"/>
      <w:smallCaps w:val="0"/>
      <w:strike w:val="0"/>
      <w:dstrike w:val="0"/>
      <w:color w:val="000000"/>
      <w:spacing w:val="8"/>
      <w:w w:val="100"/>
      <w:position w:val="0"/>
      <w:sz w:val="14"/>
      <w:szCs w:val="14"/>
      <w:u w:val="none"/>
      <w:vertAlign w:val="baseline"/>
    </w:rPr>
  </w:style>
  <w:style w:type="character" w:customStyle="1" w:styleId="WWCharLFO58LVL2">
    <w:name w:val="WW_CharLFO58LVL2"/>
    <w:rsid w:val="008022C8"/>
    <w:rPr>
      <w:rFonts w:ascii="Times New Roman" w:hAnsi="Times New Roman" w:cs="Times New Roman"/>
      <w:b/>
      <w:bCs/>
      <w:i w:val="0"/>
      <w:iCs w:val="0"/>
      <w:caps w:val="0"/>
      <w:smallCaps w:val="0"/>
      <w:strike w:val="0"/>
      <w:dstrike w:val="0"/>
      <w:color w:val="000000"/>
      <w:spacing w:val="8"/>
      <w:w w:val="100"/>
      <w:position w:val="0"/>
      <w:sz w:val="14"/>
      <w:szCs w:val="14"/>
      <w:u w:val="none"/>
      <w:vertAlign w:val="baseline"/>
    </w:rPr>
  </w:style>
  <w:style w:type="character" w:customStyle="1" w:styleId="WWCharLFO58LVL3">
    <w:name w:val="WW_CharLFO58LVL3"/>
    <w:rsid w:val="008022C8"/>
    <w:rPr>
      <w:rFonts w:ascii="Times New Roman" w:hAnsi="Times New Roman" w:cs="Times New Roman"/>
      <w:b/>
      <w:bCs/>
      <w:i w:val="0"/>
      <w:iCs w:val="0"/>
      <w:caps w:val="0"/>
      <w:smallCaps w:val="0"/>
      <w:strike w:val="0"/>
      <w:dstrike w:val="0"/>
      <w:color w:val="000000"/>
      <w:spacing w:val="8"/>
      <w:w w:val="100"/>
      <w:position w:val="0"/>
      <w:sz w:val="14"/>
      <w:szCs w:val="14"/>
      <w:u w:val="none"/>
      <w:vertAlign w:val="baseline"/>
    </w:rPr>
  </w:style>
  <w:style w:type="character" w:customStyle="1" w:styleId="WWCharLFO58LVL4">
    <w:name w:val="WW_CharLFO58LVL4"/>
    <w:rsid w:val="008022C8"/>
    <w:rPr>
      <w:rFonts w:ascii="Times New Roman" w:hAnsi="Times New Roman" w:cs="Times New Roman"/>
      <w:b/>
      <w:bCs/>
      <w:i w:val="0"/>
      <w:iCs w:val="0"/>
      <w:caps w:val="0"/>
      <w:smallCaps w:val="0"/>
      <w:strike w:val="0"/>
      <w:dstrike w:val="0"/>
      <w:color w:val="000000"/>
      <w:spacing w:val="8"/>
      <w:w w:val="100"/>
      <w:position w:val="0"/>
      <w:sz w:val="14"/>
      <w:szCs w:val="14"/>
      <w:u w:val="none"/>
      <w:vertAlign w:val="baseline"/>
    </w:rPr>
  </w:style>
  <w:style w:type="character" w:customStyle="1" w:styleId="WWCharLFO58LVL5">
    <w:name w:val="WW_CharLFO58LVL5"/>
    <w:rsid w:val="008022C8"/>
    <w:rPr>
      <w:rFonts w:ascii="Times New Roman" w:hAnsi="Times New Roman" w:cs="Times New Roman"/>
      <w:b/>
      <w:bCs/>
      <w:i w:val="0"/>
      <w:iCs w:val="0"/>
      <w:caps w:val="0"/>
      <w:smallCaps w:val="0"/>
      <w:strike w:val="0"/>
      <w:dstrike w:val="0"/>
      <w:color w:val="000000"/>
      <w:spacing w:val="8"/>
      <w:w w:val="100"/>
      <w:position w:val="0"/>
      <w:sz w:val="14"/>
      <w:szCs w:val="14"/>
      <w:u w:val="none"/>
      <w:vertAlign w:val="baseline"/>
    </w:rPr>
  </w:style>
  <w:style w:type="character" w:customStyle="1" w:styleId="WWCharLFO58LVL6">
    <w:name w:val="WW_CharLFO58LVL6"/>
    <w:rsid w:val="008022C8"/>
    <w:rPr>
      <w:rFonts w:ascii="Times New Roman" w:hAnsi="Times New Roman" w:cs="Times New Roman"/>
      <w:b/>
      <w:bCs/>
      <w:i w:val="0"/>
      <w:iCs w:val="0"/>
      <w:caps w:val="0"/>
      <w:smallCaps w:val="0"/>
      <w:strike w:val="0"/>
      <w:dstrike w:val="0"/>
      <w:color w:val="000000"/>
      <w:spacing w:val="8"/>
      <w:w w:val="100"/>
      <w:position w:val="0"/>
      <w:sz w:val="14"/>
      <w:szCs w:val="14"/>
      <w:u w:val="none"/>
      <w:vertAlign w:val="baseline"/>
    </w:rPr>
  </w:style>
  <w:style w:type="character" w:customStyle="1" w:styleId="WWCharLFO58LVL7">
    <w:name w:val="WW_CharLFO58LVL7"/>
    <w:rsid w:val="008022C8"/>
    <w:rPr>
      <w:rFonts w:ascii="Times New Roman" w:hAnsi="Times New Roman" w:cs="Times New Roman"/>
      <w:b/>
      <w:bCs/>
      <w:i w:val="0"/>
      <w:iCs w:val="0"/>
      <w:caps w:val="0"/>
      <w:smallCaps w:val="0"/>
      <w:strike w:val="0"/>
      <w:dstrike w:val="0"/>
      <w:color w:val="000000"/>
      <w:spacing w:val="8"/>
      <w:w w:val="100"/>
      <w:position w:val="0"/>
      <w:sz w:val="14"/>
      <w:szCs w:val="14"/>
      <w:u w:val="none"/>
      <w:vertAlign w:val="baseline"/>
    </w:rPr>
  </w:style>
  <w:style w:type="character" w:customStyle="1" w:styleId="WWCharLFO58LVL8">
    <w:name w:val="WW_CharLFO58LVL8"/>
    <w:rsid w:val="008022C8"/>
    <w:rPr>
      <w:rFonts w:ascii="Times New Roman" w:hAnsi="Times New Roman" w:cs="Times New Roman"/>
      <w:b/>
      <w:bCs/>
      <w:i w:val="0"/>
      <w:iCs w:val="0"/>
      <w:caps w:val="0"/>
      <w:smallCaps w:val="0"/>
      <w:strike w:val="0"/>
      <w:dstrike w:val="0"/>
      <w:color w:val="000000"/>
      <w:spacing w:val="8"/>
      <w:w w:val="100"/>
      <w:position w:val="0"/>
      <w:sz w:val="14"/>
      <w:szCs w:val="14"/>
      <w:u w:val="none"/>
      <w:vertAlign w:val="baseline"/>
    </w:rPr>
  </w:style>
  <w:style w:type="character" w:customStyle="1" w:styleId="WWCharLFO58LVL9">
    <w:name w:val="WW_CharLFO58LVL9"/>
    <w:rsid w:val="008022C8"/>
    <w:rPr>
      <w:rFonts w:ascii="Times New Roman" w:hAnsi="Times New Roman" w:cs="Times New Roman"/>
      <w:b/>
      <w:bCs/>
      <w:i w:val="0"/>
      <w:iCs w:val="0"/>
      <w:caps w:val="0"/>
      <w:smallCaps w:val="0"/>
      <w:strike w:val="0"/>
      <w:dstrike w:val="0"/>
      <w:color w:val="000000"/>
      <w:spacing w:val="8"/>
      <w:w w:val="100"/>
      <w:position w:val="0"/>
      <w:sz w:val="14"/>
      <w:szCs w:val="14"/>
      <w:u w:val="none"/>
      <w:vertAlign w:val="baseline"/>
    </w:rPr>
  </w:style>
  <w:style w:type="character" w:customStyle="1" w:styleId="WWCharLFO59LVL1">
    <w:name w:val="WW_CharLFO59LVL1"/>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59LVL2">
    <w:name w:val="WW_CharLFO59LVL2"/>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59LVL3">
    <w:name w:val="WW_CharLFO59LVL3"/>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59LVL4">
    <w:name w:val="WW_CharLFO59LVL4"/>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59LVL5">
    <w:name w:val="WW_CharLFO59LVL5"/>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59LVL6">
    <w:name w:val="WW_CharLFO59LVL6"/>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59LVL7">
    <w:name w:val="WW_CharLFO59LVL7"/>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59LVL8">
    <w:name w:val="WW_CharLFO59LVL8"/>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59LVL9">
    <w:name w:val="WW_CharLFO59LVL9"/>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0LVL1">
    <w:name w:val="WW_CharLFO60LVL1"/>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0LVL2">
    <w:name w:val="WW_CharLFO60LVL2"/>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0LVL3">
    <w:name w:val="WW_CharLFO60LVL3"/>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0LVL4">
    <w:name w:val="WW_CharLFO60LVL4"/>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0LVL5">
    <w:name w:val="WW_CharLFO60LVL5"/>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0LVL6">
    <w:name w:val="WW_CharLFO60LVL6"/>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0LVL7">
    <w:name w:val="WW_CharLFO60LVL7"/>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0LVL8">
    <w:name w:val="WW_CharLFO60LVL8"/>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0LVL9">
    <w:name w:val="WW_CharLFO60LVL9"/>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1LVL1">
    <w:name w:val="WW_CharLFO61LVL1"/>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1LVL2">
    <w:name w:val="WW_CharLFO61LVL2"/>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1LVL3">
    <w:name w:val="WW_CharLFO61LVL3"/>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1LVL4">
    <w:name w:val="WW_CharLFO61LVL4"/>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1LVL5">
    <w:name w:val="WW_CharLFO61LVL5"/>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1LVL6">
    <w:name w:val="WW_CharLFO61LVL6"/>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1LVL7">
    <w:name w:val="WW_CharLFO61LVL7"/>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1LVL8">
    <w:name w:val="WW_CharLFO61LVL8"/>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1LVL9">
    <w:name w:val="WW_CharLFO61LVL9"/>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2LVL1">
    <w:name w:val="WW_CharLFO62LVL1"/>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2LVL2">
    <w:name w:val="WW_CharLFO62LVL2"/>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2LVL3">
    <w:name w:val="WW_CharLFO62LVL3"/>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2LVL4">
    <w:name w:val="WW_CharLFO62LVL4"/>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2LVL5">
    <w:name w:val="WW_CharLFO62LVL5"/>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2LVL6">
    <w:name w:val="WW_CharLFO62LVL6"/>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2LVL7">
    <w:name w:val="WW_CharLFO62LVL7"/>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2LVL8">
    <w:name w:val="WW_CharLFO62LVL8"/>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2LVL9">
    <w:name w:val="WW_CharLFO62LVL9"/>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3LVL1">
    <w:name w:val="WW_CharLFO63LVL1"/>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3LVL2">
    <w:name w:val="WW_CharLFO63LVL2"/>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3LVL3">
    <w:name w:val="WW_CharLFO63LVL3"/>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3LVL4">
    <w:name w:val="WW_CharLFO63LVL4"/>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3LVL5">
    <w:name w:val="WW_CharLFO63LVL5"/>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3LVL6">
    <w:name w:val="WW_CharLFO63LVL6"/>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3LVL7">
    <w:name w:val="WW_CharLFO63LVL7"/>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3LVL8">
    <w:name w:val="WW_CharLFO63LVL8"/>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3LVL9">
    <w:name w:val="WW_CharLFO63LVL9"/>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4LVL1">
    <w:name w:val="WW_CharLFO64LVL1"/>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4LVL2">
    <w:name w:val="WW_CharLFO64LVL2"/>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4LVL3">
    <w:name w:val="WW_CharLFO64LVL3"/>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4LVL4">
    <w:name w:val="WW_CharLFO64LVL4"/>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4LVL5">
    <w:name w:val="WW_CharLFO64LVL5"/>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4LVL6">
    <w:name w:val="WW_CharLFO64LVL6"/>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4LVL7">
    <w:name w:val="WW_CharLFO64LVL7"/>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4LVL8">
    <w:name w:val="WW_CharLFO64LVL8"/>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4LVL9">
    <w:name w:val="WW_CharLFO64LVL9"/>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5LVL1">
    <w:name w:val="WW_CharLFO65LVL1"/>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5LVL2">
    <w:name w:val="WW_CharLFO65LVL2"/>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5LVL3">
    <w:name w:val="WW_CharLFO65LVL3"/>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5LVL4">
    <w:name w:val="WW_CharLFO65LVL4"/>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5LVL5">
    <w:name w:val="WW_CharLFO65LVL5"/>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5LVL6">
    <w:name w:val="WW_CharLFO65LVL6"/>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5LVL7">
    <w:name w:val="WW_CharLFO65LVL7"/>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5LVL8">
    <w:name w:val="WW_CharLFO65LVL8"/>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5LVL9">
    <w:name w:val="WW_CharLFO65LVL9"/>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Teksttreci11pt2">
    <w:name w:val="Tekst treści + 11 pt2"/>
    <w:aliases w:val="Kursywa11,Odstępy 0 pt29"/>
    <w:basedOn w:val="Teksttreci"/>
    <w:uiPriority w:val="99"/>
    <w:rsid w:val="008022C8"/>
    <w:rPr>
      <w:rFonts w:ascii="Times New Roman" w:hAnsi="Times New Roman" w:cs="Times New Roman"/>
      <w:i/>
      <w:iCs/>
      <w:spacing w:val="-6"/>
      <w:sz w:val="22"/>
      <w:szCs w:val="22"/>
      <w:u w:val="none"/>
    </w:rPr>
  </w:style>
  <w:style w:type="character" w:customStyle="1" w:styleId="WWCharLFO66LVL1">
    <w:name w:val="WW_CharLFO66LVL1"/>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6LVL2">
    <w:name w:val="WW_CharLFO66LVL2"/>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6LVL3">
    <w:name w:val="WW_CharLFO66LVL3"/>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6LVL4">
    <w:name w:val="WW_CharLFO66LVL4"/>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6LVL5">
    <w:name w:val="WW_CharLFO66LVL5"/>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6LVL6">
    <w:name w:val="WW_CharLFO66LVL6"/>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6LVL7">
    <w:name w:val="WW_CharLFO66LVL7"/>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6LVL8">
    <w:name w:val="WW_CharLFO66LVL8"/>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WWCharLFO66LVL9">
    <w:name w:val="WW_CharLFO66LVL9"/>
    <w:rsid w:val="008022C8"/>
    <w:rPr>
      <w:rFonts w:ascii="Times New Roman" w:hAnsi="Times New Roman" w:cs="Times New Roman"/>
      <w:b w:val="0"/>
      <w:bCs w:val="0"/>
      <w:i w:val="0"/>
      <w:iCs w:val="0"/>
      <w:caps w:val="0"/>
      <w:smallCaps w:val="0"/>
      <w:strike w:val="0"/>
      <w:dstrike w:val="0"/>
      <w:color w:val="000000"/>
      <w:spacing w:val="4"/>
      <w:w w:val="100"/>
      <w:position w:val="0"/>
      <w:sz w:val="21"/>
      <w:szCs w:val="21"/>
      <w:u w:val="none"/>
      <w:vertAlign w:val="baseline"/>
    </w:rPr>
  </w:style>
  <w:style w:type="character" w:customStyle="1" w:styleId="Teksttreci14">
    <w:name w:val="Tekst treści (14)_"/>
    <w:basedOn w:val="Domylnaczcionkaakapitu1"/>
    <w:uiPriority w:val="99"/>
    <w:rsid w:val="008022C8"/>
    <w:rPr>
      <w:rFonts w:ascii="Times New Roman" w:hAnsi="Times New Roman" w:cs="Times New Roman"/>
      <w:b/>
      <w:bCs/>
      <w:spacing w:val="3"/>
      <w:sz w:val="48"/>
      <w:szCs w:val="48"/>
      <w:u w:val="none"/>
    </w:rPr>
  </w:style>
  <w:style w:type="character" w:customStyle="1" w:styleId="Nagweklubstopka6">
    <w:name w:val="Nagłówek lub stopka (6)_"/>
    <w:basedOn w:val="Domylnaczcionkaakapitu1"/>
    <w:uiPriority w:val="99"/>
    <w:rsid w:val="008022C8"/>
    <w:rPr>
      <w:rFonts w:ascii="Times New Roman" w:hAnsi="Times New Roman" w:cs="Times New Roman"/>
      <w:spacing w:val="6"/>
      <w:sz w:val="20"/>
      <w:szCs w:val="20"/>
      <w:u w:val="none"/>
    </w:rPr>
  </w:style>
  <w:style w:type="character" w:customStyle="1" w:styleId="Podpistabeli">
    <w:name w:val="Podpis tabeli_"/>
    <w:basedOn w:val="Domylnaczcionkaakapitu1"/>
    <w:uiPriority w:val="99"/>
    <w:rsid w:val="008022C8"/>
    <w:rPr>
      <w:rFonts w:ascii="Times New Roman" w:hAnsi="Times New Roman" w:cs="Times New Roman"/>
      <w:spacing w:val="6"/>
      <w:sz w:val="18"/>
      <w:szCs w:val="18"/>
      <w:u w:val="none"/>
    </w:rPr>
  </w:style>
  <w:style w:type="character" w:customStyle="1" w:styleId="Teksttreci15">
    <w:name w:val="Tekst treści (15)_"/>
    <w:basedOn w:val="Domylnaczcionkaakapitu1"/>
    <w:uiPriority w:val="99"/>
    <w:rsid w:val="008022C8"/>
    <w:rPr>
      <w:rFonts w:ascii="Times New Roman" w:hAnsi="Times New Roman" w:cs="Times New Roman"/>
      <w:spacing w:val="6"/>
      <w:sz w:val="18"/>
      <w:szCs w:val="18"/>
      <w:u w:val="none"/>
    </w:rPr>
  </w:style>
  <w:style w:type="character" w:customStyle="1" w:styleId="Teksttreci73">
    <w:name w:val="Tekst treści + 73"/>
    <w:aliases w:val="5 pt13,Odstępy 0 pt28"/>
    <w:basedOn w:val="Teksttreci"/>
    <w:uiPriority w:val="99"/>
    <w:rsid w:val="008022C8"/>
    <w:rPr>
      <w:rFonts w:ascii="Times New Roman" w:hAnsi="Times New Roman" w:cs="Times New Roman"/>
      <w:spacing w:val="-8"/>
      <w:sz w:val="15"/>
      <w:szCs w:val="15"/>
      <w:u w:val="none"/>
    </w:rPr>
  </w:style>
  <w:style w:type="character" w:styleId="Pogrubienie">
    <w:name w:val="Strong"/>
    <w:uiPriority w:val="99"/>
    <w:qFormat/>
    <w:rsid w:val="008022C8"/>
    <w:rPr>
      <w:b/>
      <w:bCs/>
    </w:rPr>
  </w:style>
  <w:style w:type="character" w:customStyle="1" w:styleId="Domylnaczcionkaakapitu2">
    <w:name w:val="Domyślna czcionka akapitu2"/>
    <w:rsid w:val="008022C8"/>
  </w:style>
  <w:style w:type="character" w:customStyle="1" w:styleId="Pogrubienie2">
    <w:name w:val="Pogrubienie2"/>
    <w:aliases w:val="Tekst treści + Arial,8,5 pt14,Odstępy 0 pt30"/>
    <w:basedOn w:val="Teksttreci"/>
    <w:rsid w:val="008022C8"/>
    <w:rPr>
      <w:rFonts w:ascii="Arial" w:hAnsi="Arial" w:cs="Arial"/>
      <w:spacing w:val="-4"/>
      <w:sz w:val="17"/>
      <w:szCs w:val="17"/>
      <w:shd w:val="clear" w:color="auto" w:fill="FFFFFF"/>
    </w:rPr>
  </w:style>
  <w:style w:type="character" w:customStyle="1" w:styleId="TeksttreciLucidaSansUnicode">
    <w:name w:val="Tekst treści + Lucida Sans Unicode"/>
    <w:aliases w:val="4 pt,Kursywa10,Odstępy 0 pt27"/>
    <w:basedOn w:val="Teksttreci"/>
    <w:uiPriority w:val="99"/>
    <w:rsid w:val="008022C8"/>
    <w:rPr>
      <w:rFonts w:ascii="Lucida Sans Unicode" w:hAnsi="Lucida Sans Unicode" w:cs="Lucida Sans Unicode"/>
      <w:i/>
      <w:iCs/>
      <w:spacing w:val="-5"/>
      <w:sz w:val="8"/>
      <w:szCs w:val="8"/>
      <w:shd w:val="clear" w:color="auto" w:fill="FFFFFF"/>
    </w:rPr>
  </w:style>
  <w:style w:type="paragraph" w:customStyle="1" w:styleId="Nagwek10">
    <w:name w:val="Nagłówek1"/>
    <w:basedOn w:val="Normalny"/>
    <w:next w:val="Tekstpodstawowy"/>
    <w:rsid w:val="008022C8"/>
    <w:pPr>
      <w:keepNext/>
      <w:spacing w:before="240" w:after="120"/>
    </w:pPr>
    <w:rPr>
      <w:rFonts w:ascii="Liberation Sans" w:hAnsi="Liberation Sans"/>
      <w:sz w:val="28"/>
      <w:szCs w:val="28"/>
    </w:rPr>
  </w:style>
  <w:style w:type="paragraph" w:styleId="Tekstpodstawowy">
    <w:name w:val="Body Text"/>
    <w:basedOn w:val="Normalny"/>
    <w:rsid w:val="008022C8"/>
    <w:pPr>
      <w:spacing w:after="140" w:line="288" w:lineRule="auto"/>
    </w:pPr>
  </w:style>
  <w:style w:type="paragraph" w:styleId="Lista">
    <w:name w:val="List"/>
    <w:basedOn w:val="Tekstpodstawowy"/>
    <w:rsid w:val="008022C8"/>
  </w:style>
  <w:style w:type="paragraph" w:styleId="Legenda">
    <w:name w:val="caption"/>
    <w:basedOn w:val="Normalny"/>
    <w:qFormat/>
    <w:rsid w:val="008022C8"/>
    <w:pPr>
      <w:suppressLineNumbers/>
      <w:spacing w:before="120" w:after="120"/>
    </w:pPr>
    <w:rPr>
      <w:i/>
      <w:iCs/>
    </w:rPr>
  </w:style>
  <w:style w:type="paragraph" w:customStyle="1" w:styleId="Indeks">
    <w:name w:val="Indeks"/>
    <w:basedOn w:val="Normalny"/>
    <w:rsid w:val="008022C8"/>
    <w:pPr>
      <w:suppressLineNumbers/>
    </w:pPr>
  </w:style>
  <w:style w:type="paragraph" w:customStyle="1" w:styleId="Normalny1">
    <w:name w:val="Normalny1"/>
    <w:rsid w:val="008022C8"/>
    <w:pPr>
      <w:widowControl w:val="0"/>
      <w:suppressAutoHyphens/>
    </w:pPr>
    <w:rPr>
      <w:rFonts w:ascii="Liberation Serif" w:eastAsia="Lucida Sans Unicode" w:hAnsi="Liberation Serif" w:cs="Courier New"/>
      <w:color w:val="000000"/>
      <w:kern w:val="1"/>
      <w:sz w:val="24"/>
      <w:szCs w:val="24"/>
      <w:lang w:eastAsia="zh-CN" w:bidi="hi-IN"/>
    </w:rPr>
  </w:style>
  <w:style w:type="paragraph" w:customStyle="1" w:styleId="Teksttreci1">
    <w:name w:val="Tekst treści1"/>
    <w:basedOn w:val="Normalny1"/>
    <w:qFormat/>
    <w:rsid w:val="008022C8"/>
    <w:pPr>
      <w:shd w:val="clear" w:color="auto" w:fill="FFFFFF"/>
      <w:spacing w:before="4980" w:line="240" w:lineRule="atLeast"/>
      <w:ind w:hanging="380"/>
      <w:jc w:val="center"/>
    </w:pPr>
    <w:rPr>
      <w:rFonts w:ascii="Times New Roman" w:hAnsi="Times New Roman" w:cs="Times New Roman"/>
      <w:color w:val="auto"/>
      <w:spacing w:val="4"/>
      <w:sz w:val="21"/>
      <w:szCs w:val="21"/>
    </w:rPr>
  </w:style>
  <w:style w:type="paragraph" w:customStyle="1" w:styleId="Nagwek31">
    <w:name w:val="Nagłówek #31"/>
    <w:basedOn w:val="Normalny1"/>
    <w:uiPriority w:val="99"/>
    <w:rsid w:val="008022C8"/>
    <w:pPr>
      <w:numPr>
        <w:ilvl w:val="2"/>
        <w:numId w:val="1"/>
      </w:numPr>
      <w:shd w:val="clear" w:color="auto" w:fill="FFFFFF"/>
      <w:spacing w:before="180" w:after="180" w:line="302" w:lineRule="exact"/>
      <w:ind w:left="0" w:hanging="1300"/>
      <w:outlineLvl w:val="2"/>
    </w:pPr>
    <w:rPr>
      <w:rFonts w:ascii="Arial" w:hAnsi="Arial" w:cs="Arial"/>
      <w:b/>
      <w:bCs/>
      <w:color w:val="auto"/>
      <w:spacing w:val="5"/>
      <w:sz w:val="22"/>
      <w:szCs w:val="22"/>
    </w:rPr>
  </w:style>
  <w:style w:type="paragraph" w:customStyle="1" w:styleId="Teksttreci80">
    <w:name w:val="Tekst treści (8)"/>
    <w:basedOn w:val="Normalny1"/>
    <w:uiPriority w:val="99"/>
    <w:rsid w:val="008022C8"/>
    <w:pPr>
      <w:shd w:val="clear" w:color="auto" w:fill="FFFFFF"/>
      <w:spacing w:line="240" w:lineRule="atLeast"/>
      <w:jc w:val="both"/>
    </w:pPr>
    <w:rPr>
      <w:rFonts w:ascii="Consolas" w:hAnsi="Consolas" w:cs="Consolas"/>
      <w:color w:val="auto"/>
      <w:sz w:val="8"/>
      <w:szCs w:val="8"/>
    </w:rPr>
  </w:style>
  <w:style w:type="paragraph" w:customStyle="1" w:styleId="Teksttreci91">
    <w:name w:val="Tekst treści (9)1"/>
    <w:basedOn w:val="Normalny1"/>
    <w:uiPriority w:val="99"/>
    <w:rsid w:val="008022C8"/>
    <w:pPr>
      <w:shd w:val="clear" w:color="auto" w:fill="FFFFFF"/>
      <w:spacing w:after="240" w:line="293" w:lineRule="exact"/>
      <w:ind w:hanging="740"/>
    </w:pPr>
    <w:rPr>
      <w:rFonts w:ascii="Arial" w:hAnsi="Arial" w:cs="Arial"/>
      <w:b/>
      <w:bCs/>
      <w:color w:val="auto"/>
      <w:spacing w:val="5"/>
      <w:sz w:val="22"/>
      <w:szCs w:val="22"/>
    </w:rPr>
  </w:style>
  <w:style w:type="paragraph" w:customStyle="1" w:styleId="Nagwek21">
    <w:name w:val="Nagłówek #21"/>
    <w:basedOn w:val="Normalny1"/>
    <w:uiPriority w:val="99"/>
    <w:rsid w:val="008022C8"/>
    <w:pPr>
      <w:numPr>
        <w:ilvl w:val="1"/>
        <w:numId w:val="1"/>
      </w:numPr>
      <w:shd w:val="clear" w:color="auto" w:fill="FFFFFF"/>
      <w:spacing w:before="240" w:after="420" w:line="240" w:lineRule="atLeast"/>
      <w:jc w:val="both"/>
      <w:outlineLvl w:val="1"/>
    </w:pPr>
    <w:rPr>
      <w:rFonts w:ascii="Arial" w:hAnsi="Arial" w:cs="Arial"/>
      <w:b/>
      <w:bCs/>
      <w:color w:val="auto"/>
      <w:spacing w:val="5"/>
      <w:sz w:val="22"/>
      <w:szCs w:val="22"/>
    </w:rPr>
  </w:style>
  <w:style w:type="paragraph" w:customStyle="1" w:styleId="Nagwek41">
    <w:name w:val="Nagłówek #41"/>
    <w:basedOn w:val="Normalny1"/>
    <w:uiPriority w:val="99"/>
    <w:rsid w:val="008022C8"/>
    <w:pPr>
      <w:numPr>
        <w:ilvl w:val="3"/>
        <w:numId w:val="1"/>
      </w:numPr>
      <w:shd w:val="clear" w:color="auto" w:fill="FFFFFF"/>
      <w:spacing w:line="278" w:lineRule="exact"/>
      <w:ind w:left="0" w:hanging="360"/>
      <w:jc w:val="both"/>
      <w:outlineLvl w:val="3"/>
    </w:pPr>
    <w:rPr>
      <w:rFonts w:ascii="Arial" w:hAnsi="Arial" w:cs="Arial"/>
      <w:b/>
      <w:bCs/>
      <w:color w:val="auto"/>
      <w:spacing w:val="5"/>
      <w:sz w:val="22"/>
      <w:szCs w:val="22"/>
    </w:rPr>
  </w:style>
  <w:style w:type="paragraph" w:customStyle="1" w:styleId="Nagwek51">
    <w:name w:val="Nagłówek #51"/>
    <w:basedOn w:val="Normalny1"/>
    <w:uiPriority w:val="99"/>
    <w:rsid w:val="008022C8"/>
    <w:pPr>
      <w:numPr>
        <w:ilvl w:val="4"/>
        <w:numId w:val="1"/>
      </w:numPr>
      <w:shd w:val="clear" w:color="auto" w:fill="FFFFFF"/>
      <w:spacing w:line="518" w:lineRule="exact"/>
      <w:jc w:val="both"/>
      <w:outlineLvl w:val="4"/>
    </w:pPr>
    <w:rPr>
      <w:rFonts w:ascii="Times New Roman" w:hAnsi="Times New Roman" w:cs="Times New Roman"/>
      <w:b/>
      <w:bCs/>
      <w:color w:val="auto"/>
      <w:spacing w:val="4"/>
      <w:sz w:val="21"/>
      <w:szCs w:val="21"/>
    </w:rPr>
  </w:style>
  <w:style w:type="paragraph" w:customStyle="1" w:styleId="Teksttreci101">
    <w:name w:val="Tekst treści (10)1"/>
    <w:basedOn w:val="Normalny1"/>
    <w:uiPriority w:val="99"/>
    <w:rsid w:val="008022C8"/>
    <w:pPr>
      <w:shd w:val="clear" w:color="auto" w:fill="FFFFFF"/>
      <w:spacing w:before="240" w:after="300" w:line="240" w:lineRule="atLeast"/>
      <w:jc w:val="both"/>
    </w:pPr>
    <w:rPr>
      <w:rFonts w:ascii="Times New Roman" w:hAnsi="Times New Roman" w:cs="Times New Roman"/>
      <w:b/>
      <w:bCs/>
      <w:color w:val="auto"/>
      <w:spacing w:val="4"/>
      <w:sz w:val="21"/>
      <w:szCs w:val="21"/>
    </w:rPr>
  </w:style>
  <w:style w:type="paragraph" w:customStyle="1" w:styleId="Zawartotabeli">
    <w:name w:val="Zawartość tabeli"/>
    <w:basedOn w:val="Normalny"/>
    <w:rsid w:val="008022C8"/>
    <w:pPr>
      <w:suppressLineNumbers/>
    </w:pPr>
    <w:rPr>
      <w:eastAsianLayout w:id="1633308928" w:vert="1"/>
    </w:rPr>
  </w:style>
  <w:style w:type="paragraph" w:customStyle="1" w:styleId="Nagwektabeli">
    <w:name w:val="Nagłówek tabeli"/>
    <w:basedOn w:val="Zawartotabeli"/>
    <w:rsid w:val="008022C8"/>
    <w:pPr>
      <w:jc w:val="center"/>
    </w:pPr>
    <w:rPr>
      <w:b/>
      <w:bCs/>
    </w:rPr>
  </w:style>
  <w:style w:type="paragraph" w:customStyle="1" w:styleId="Nagwek320">
    <w:name w:val="Nagłówek #3 (2)"/>
    <w:basedOn w:val="Normalny1"/>
    <w:uiPriority w:val="99"/>
    <w:rsid w:val="008022C8"/>
    <w:pPr>
      <w:shd w:val="clear" w:color="auto" w:fill="FFFFFF"/>
      <w:spacing w:before="300" w:after="420" w:line="240" w:lineRule="atLeast"/>
      <w:jc w:val="both"/>
    </w:pPr>
    <w:rPr>
      <w:rFonts w:ascii="Arial" w:hAnsi="Arial" w:cs="Arial"/>
      <w:b/>
      <w:bCs/>
      <w:color w:val="auto"/>
      <w:spacing w:val="5"/>
      <w:sz w:val="23"/>
      <w:szCs w:val="23"/>
    </w:rPr>
  </w:style>
  <w:style w:type="paragraph" w:customStyle="1" w:styleId="Teksttreci110">
    <w:name w:val="Tekst treści (11)"/>
    <w:basedOn w:val="Normalny1"/>
    <w:uiPriority w:val="99"/>
    <w:rsid w:val="008022C8"/>
    <w:pPr>
      <w:shd w:val="clear" w:color="auto" w:fill="FFFFFF"/>
      <w:spacing w:after="360" w:line="240" w:lineRule="atLeast"/>
      <w:jc w:val="both"/>
    </w:pPr>
    <w:rPr>
      <w:rFonts w:ascii="Times New Roman" w:hAnsi="Times New Roman" w:cs="Times New Roman"/>
      <w:b/>
      <w:bCs/>
      <w:i/>
      <w:iCs/>
      <w:color w:val="auto"/>
      <w:spacing w:val="2"/>
      <w:sz w:val="21"/>
      <w:szCs w:val="21"/>
    </w:rPr>
  </w:style>
  <w:style w:type="paragraph" w:customStyle="1" w:styleId="Teksttreci140">
    <w:name w:val="Tekst treści (14)"/>
    <w:basedOn w:val="Normalny1"/>
    <w:uiPriority w:val="99"/>
    <w:rsid w:val="008022C8"/>
    <w:pPr>
      <w:shd w:val="clear" w:color="auto" w:fill="FFFFFF"/>
      <w:spacing w:line="240" w:lineRule="atLeast"/>
    </w:pPr>
    <w:rPr>
      <w:rFonts w:ascii="Times New Roman" w:hAnsi="Times New Roman" w:cs="Times New Roman"/>
      <w:b/>
      <w:bCs/>
      <w:color w:val="auto"/>
      <w:spacing w:val="3"/>
      <w:sz w:val="48"/>
      <w:szCs w:val="48"/>
    </w:rPr>
  </w:style>
  <w:style w:type="paragraph" w:customStyle="1" w:styleId="Nagweklubstopka60">
    <w:name w:val="Nagłówek lub stopka (6)"/>
    <w:basedOn w:val="Normalny1"/>
    <w:uiPriority w:val="99"/>
    <w:rsid w:val="008022C8"/>
    <w:pPr>
      <w:shd w:val="clear" w:color="auto" w:fill="FFFFFF"/>
      <w:spacing w:line="240" w:lineRule="atLeast"/>
      <w:jc w:val="right"/>
    </w:pPr>
    <w:rPr>
      <w:rFonts w:ascii="Times New Roman" w:hAnsi="Times New Roman" w:cs="Times New Roman"/>
      <w:color w:val="auto"/>
      <w:spacing w:val="6"/>
      <w:sz w:val="20"/>
      <w:szCs w:val="20"/>
    </w:rPr>
  </w:style>
  <w:style w:type="paragraph" w:customStyle="1" w:styleId="Podpistabeli0">
    <w:name w:val="Podpis tabeli"/>
    <w:basedOn w:val="Normalny1"/>
    <w:uiPriority w:val="99"/>
    <w:rsid w:val="008022C8"/>
    <w:pPr>
      <w:shd w:val="clear" w:color="auto" w:fill="FFFFFF"/>
      <w:spacing w:line="254" w:lineRule="exact"/>
      <w:ind w:hanging="700"/>
    </w:pPr>
    <w:rPr>
      <w:rFonts w:ascii="Times New Roman" w:hAnsi="Times New Roman" w:cs="Times New Roman"/>
      <w:color w:val="auto"/>
      <w:spacing w:val="6"/>
      <w:sz w:val="18"/>
      <w:szCs w:val="18"/>
    </w:rPr>
  </w:style>
  <w:style w:type="paragraph" w:customStyle="1" w:styleId="Teksttreci150">
    <w:name w:val="Tekst treści (15)"/>
    <w:basedOn w:val="Normalny1"/>
    <w:uiPriority w:val="99"/>
    <w:rsid w:val="008022C8"/>
    <w:pPr>
      <w:shd w:val="clear" w:color="auto" w:fill="FFFFFF"/>
      <w:spacing w:before="60" w:line="254" w:lineRule="exact"/>
      <w:ind w:hanging="720"/>
    </w:pPr>
    <w:rPr>
      <w:rFonts w:ascii="Times New Roman" w:hAnsi="Times New Roman" w:cs="Times New Roman"/>
      <w:color w:val="auto"/>
      <w:spacing w:val="6"/>
      <w:sz w:val="18"/>
      <w:szCs w:val="18"/>
    </w:rPr>
  </w:style>
  <w:style w:type="paragraph" w:styleId="Nagwek">
    <w:name w:val="header"/>
    <w:basedOn w:val="Normalny"/>
    <w:link w:val="NagwekZnak"/>
    <w:uiPriority w:val="99"/>
    <w:rsid w:val="008022C8"/>
    <w:pPr>
      <w:suppressLineNumbers/>
      <w:tabs>
        <w:tab w:val="center" w:pos="4567"/>
        <w:tab w:val="right" w:pos="9135"/>
      </w:tabs>
    </w:pPr>
  </w:style>
  <w:style w:type="paragraph" w:customStyle="1" w:styleId="DocumentMap">
    <w:name w:val="DocumentMap"/>
    <w:rsid w:val="008022C8"/>
    <w:pPr>
      <w:suppressAutoHyphens/>
      <w:spacing w:after="200" w:line="276" w:lineRule="auto"/>
    </w:pPr>
    <w:rPr>
      <w:rFonts w:ascii="Courier New" w:eastAsia="Courier New" w:hAnsi="Courier New" w:cs="Courier New"/>
      <w:kern w:val="1"/>
      <w:sz w:val="22"/>
      <w:szCs w:val="22"/>
    </w:rPr>
  </w:style>
  <w:style w:type="character" w:customStyle="1" w:styleId="Nagweklubstopka2">
    <w:name w:val="Nagłówek lub stopka (2)_"/>
    <w:basedOn w:val="Domylnaczcionkaakapitu"/>
    <w:link w:val="Nagweklubstopka20"/>
    <w:uiPriority w:val="99"/>
    <w:locked/>
    <w:rsid w:val="00BF35C8"/>
    <w:rPr>
      <w:b/>
      <w:bCs/>
      <w:spacing w:val="10"/>
      <w:sz w:val="28"/>
      <w:szCs w:val="28"/>
      <w:shd w:val="clear" w:color="auto" w:fill="FFFFFF"/>
    </w:rPr>
  </w:style>
  <w:style w:type="character" w:customStyle="1" w:styleId="Nagwek12">
    <w:name w:val="Nagłówek #1 (2)_"/>
    <w:basedOn w:val="Domylnaczcionkaakapitu"/>
    <w:link w:val="Nagwek120"/>
    <w:uiPriority w:val="99"/>
    <w:locked/>
    <w:rsid w:val="00BF35C8"/>
    <w:rPr>
      <w:b/>
      <w:bCs/>
      <w:spacing w:val="102"/>
      <w:sz w:val="40"/>
      <w:szCs w:val="40"/>
      <w:shd w:val="clear" w:color="auto" w:fill="FFFFFF"/>
    </w:rPr>
  </w:style>
  <w:style w:type="character" w:customStyle="1" w:styleId="Teksttreci20">
    <w:name w:val="Tekst treści (2)_"/>
    <w:basedOn w:val="Domylnaczcionkaakapitu"/>
    <w:link w:val="Teksttreci21"/>
    <w:uiPriority w:val="99"/>
    <w:qFormat/>
    <w:locked/>
    <w:rsid w:val="00BF35C8"/>
    <w:rPr>
      <w:b/>
      <w:bCs/>
      <w:spacing w:val="6"/>
      <w:sz w:val="25"/>
      <w:szCs w:val="25"/>
      <w:shd w:val="clear" w:color="auto" w:fill="FFFFFF"/>
    </w:rPr>
  </w:style>
  <w:style w:type="character" w:customStyle="1" w:styleId="Nagwek11">
    <w:name w:val="Nagłówek #1_"/>
    <w:basedOn w:val="Domylnaczcionkaakapitu"/>
    <w:link w:val="Nagwek13"/>
    <w:qFormat/>
    <w:locked/>
    <w:rsid w:val="00BF35C8"/>
    <w:rPr>
      <w:b/>
      <w:bCs/>
      <w:spacing w:val="105"/>
      <w:sz w:val="36"/>
      <w:szCs w:val="36"/>
      <w:shd w:val="clear" w:color="auto" w:fill="FFFFFF"/>
    </w:rPr>
  </w:style>
  <w:style w:type="character" w:customStyle="1" w:styleId="Nagwek1Odstpy0pt">
    <w:name w:val="Nagłówek #1 + Odstępy 0 pt"/>
    <w:basedOn w:val="Nagwek11"/>
    <w:qFormat/>
    <w:rsid w:val="00BF35C8"/>
    <w:rPr>
      <w:spacing w:val="5"/>
    </w:rPr>
  </w:style>
  <w:style w:type="character" w:customStyle="1" w:styleId="Nagweklubstopka3">
    <w:name w:val="Nagłówek lub stopka (3)_"/>
    <w:basedOn w:val="Domylnaczcionkaakapitu"/>
    <w:link w:val="Nagweklubstopka30"/>
    <w:uiPriority w:val="99"/>
    <w:locked/>
    <w:rsid w:val="00BF35C8"/>
    <w:rPr>
      <w:rFonts w:ascii="Arial" w:hAnsi="Arial" w:cs="Arial"/>
      <w:b/>
      <w:bCs/>
      <w:spacing w:val="5"/>
      <w:sz w:val="25"/>
      <w:szCs w:val="25"/>
      <w:shd w:val="clear" w:color="auto" w:fill="FFFFFF"/>
    </w:rPr>
  </w:style>
  <w:style w:type="character" w:customStyle="1" w:styleId="Nagwek216">
    <w:name w:val="Nagłówek #2 + 16"/>
    <w:aliases w:val="5 pt"/>
    <w:basedOn w:val="Nagwek20"/>
    <w:uiPriority w:val="99"/>
    <w:rsid w:val="00BF35C8"/>
    <w:rPr>
      <w:b/>
      <w:bCs/>
      <w:sz w:val="33"/>
      <w:szCs w:val="33"/>
    </w:rPr>
  </w:style>
  <w:style w:type="character" w:customStyle="1" w:styleId="Nagwek2161">
    <w:name w:val="Nagłówek #2 + 161"/>
    <w:aliases w:val="5 pt19,Odstępy 5 pt"/>
    <w:basedOn w:val="Nagwek20"/>
    <w:uiPriority w:val="99"/>
    <w:rsid w:val="00BF35C8"/>
    <w:rPr>
      <w:b/>
      <w:bCs/>
      <w:spacing w:val="119"/>
      <w:sz w:val="33"/>
      <w:szCs w:val="33"/>
    </w:rPr>
  </w:style>
  <w:style w:type="character" w:customStyle="1" w:styleId="Teksttreci4">
    <w:name w:val="Tekst treści (4)_"/>
    <w:basedOn w:val="Domylnaczcionkaakapitu"/>
    <w:link w:val="Teksttreci40"/>
    <w:uiPriority w:val="99"/>
    <w:locked/>
    <w:rsid w:val="00BF35C8"/>
    <w:rPr>
      <w:rFonts w:ascii="Arial" w:hAnsi="Arial" w:cs="Arial"/>
      <w:spacing w:val="6"/>
      <w:sz w:val="21"/>
      <w:szCs w:val="21"/>
      <w:shd w:val="clear" w:color="auto" w:fill="FFFFFF"/>
    </w:rPr>
  </w:style>
  <w:style w:type="character" w:customStyle="1" w:styleId="Spistreci2Znak">
    <w:name w:val="Spis treści 2 Znak"/>
    <w:basedOn w:val="Domylnaczcionkaakapitu"/>
    <w:link w:val="Spistreci2"/>
    <w:uiPriority w:val="99"/>
    <w:locked/>
    <w:rsid w:val="00BF35C8"/>
    <w:rPr>
      <w:b/>
      <w:bCs/>
      <w:spacing w:val="7"/>
      <w:sz w:val="14"/>
      <w:szCs w:val="14"/>
      <w:shd w:val="clear" w:color="auto" w:fill="FFFFFF"/>
    </w:rPr>
  </w:style>
  <w:style w:type="character" w:customStyle="1" w:styleId="Spistreci2Maelitery">
    <w:name w:val="Spis treści (2) + Małe litery"/>
    <w:basedOn w:val="Spistreci2Znak"/>
    <w:uiPriority w:val="99"/>
    <w:rsid w:val="00BF35C8"/>
    <w:rPr>
      <w:smallCaps/>
    </w:rPr>
  </w:style>
  <w:style w:type="character" w:customStyle="1" w:styleId="Spistreci5Znak">
    <w:name w:val="Spis treści 5 Znak"/>
    <w:basedOn w:val="Domylnaczcionkaakapitu"/>
    <w:link w:val="Spistreci5"/>
    <w:uiPriority w:val="99"/>
    <w:locked/>
    <w:rsid w:val="00BF35C8"/>
    <w:rPr>
      <w:i/>
      <w:iCs/>
      <w:spacing w:val="2"/>
      <w:sz w:val="18"/>
      <w:szCs w:val="18"/>
      <w:shd w:val="clear" w:color="auto" w:fill="FFFFFF"/>
    </w:rPr>
  </w:style>
  <w:style w:type="character" w:customStyle="1" w:styleId="SpistreciMSGothic">
    <w:name w:val="Spis treści + MS Gothic"/>
    <w:aliases w:val="8 pt,Bez kursywy,Odstępy 0 pt"/>
    <w:basedOn w:val="Spistreci5Znak"/>
    <w:uiPriority w:val="99"/>
    <w:rsid w:val="00BF35C8"/>
    <w:rPr>
      <w:rFonts w:ascii="MS Gothic" w:eastAsia="MS Gothic" w:cs="MS Gothic"/>
      <w:spacing w:val="0"/>
      <w:sz w:val="16"/>
      <w:szCs w:val="16"/>
    </w:rPr>
  </w:style>
  <w:style w:type="character" w:customStyle="1" w:styleId="SpistreciBezkursywy">
    <w:name w:val="Spis treści + Bez kursywy"/>
    <w:aliases w:val="Odstępy 0 pt35"/>
    <w:basedOn w:val="Spistreci5Znak"/>
    <w:uiPriority w:val="99"/>
    <w:rsid w:val="00BF35C8"/>
    <w:rPr>
      <w:spacing w:val="3"/>
    </w:rPr>
  </w:style>
  <w:style w:type="character" w:customStyle="1" w:styleId="Nagweklubstopka">
    <w:name w:val="Nagłówek lub stopka_"/>
    <w:basedOn w:val="Domylnaczcionkaakapitu"/>
    <w:link w:val="Nagweklubstopka0"/>
    <w:uiPriority w:val="99"/>
    <w:locked/>
    <w:rsid w:val="00BF35C8"/>
    <w:rPr>
      <w:spacing w:val="11"/>
      <w:sz w:val="16"/>
      <w:szCs w:val="16"/>
      <w:shd w:val="clear" w:color="auto" w:fill="FFFFFF"/>
    </w:rPr>
  </w:style>
  <w:style w:type="character" w:customStyle="1" w:styleId="Teksttreci6">
    <w:name w:val="Tekst treści (6)_"/>
    <w:basedOn w:val="Domylnaczcionkaakapitu"/>
    <w:link w:val="Teksttreci60"/>
    <w:uiPriority w:val="99"/>
    <w:locked/>
    <w:rsid w:val="00BF35C8"/>
    <w:rPr>
      <w:b/>
      <w:bCs/>
      <w:spacing w:val="7"/>
      <w:sz w:val="14"/>
      <w:szCs w:val="14"/>
      <w:shd w:val="clear" w:color="auto" w:fill="FFFFFF"/>
    </w:rPr>
  </w:style>
  <w:style w:type="character" w:customStyle="1" w:styleId="Teksttreci70">
    <w:name w:val="Tekst treści (7)_"/>
    <w:basedOn w:val="Domylnaczcionkaakapitu"/>
    <w:link w:val="Teksttreci71"/>
    <w:uiPriority w:val="99"/>
    <w:locked/>
    <w:rsid w:val="00BF35C8"/>
    <w:rPr>
      <w:i/>
      <w:iCs/>
      <w:spacing w:val="2"/>
      <w:sz w:val="18"/>
      <w:szCs w:val="18"/>
      <w:shd w:val="clear" w:color="auto" w:fill="FFFFFF"/>
    </w:rPr>
  </w:style>
  <w:style w:type="paragraph" w:customStyle="1" w:styleId="Nagweklubstopka20">
    <w:name w:val="Nagłówek lub stopka (2)"/>
    <w:basedOn w:val="Normalny"/>
    <w:link w:val="Nagweklubstopka2"/>
    <w:uiPriority w:val="99"/>
    <w:rsid w:val="00BF35C8"/>
    <w:pPr>
      <w:widowControl w:val="0"/>
      <w:shd w:val="clear" w:color="auto" w:fill="FFFFFF"/>
      <w:suppressAutoHyphens w:val="0"/>
      <w:spacing w:line="240" w:lineRule="atLeast"/>
    </w:pPr>
    <w:rPr>
      <w:rFonts w:ascii="Times New Roman" w:eastAsia="Times New Roman" w:hAnsi="Times New Roman" w:cs="Times New Roman"/>
      <w:b/>
      <w:bCs/>
      <w:spacing w:val="10"/>
      <w:kern w:val="0"/>
      <w:sz w:val="28"/>
      <w:szCs w:val="28"/>
      <w:lang w:eastAsia="pl-PL" w:bidi="ar-SA"/>
    </w:rPr>
  </w:style>
  <w:style w:type="paragraph" w:customStyle="1" w:styleId="Nagwek120">
    <w:name w:val="Nagłówek #1 (2)"/>
    <w:basedOn w:val="Normalny"/>
    <w:link w:val="Nagwek12"/>
    <w:uiPriority w:val="99"/>
    <w:rsid w:val="00BF35C8"/>
    <w:pPr>
      <w:widowControl w:val="0"/>
      <w:shd w:val="clear" w:color="auto" w:fill="FFFFFF"/>
      <w:suppressAutoHyphens w:val="0"/>
      <w:spacing w:after="300" w:line="240" w:lineRule="atLeast"/>
      <w:outlineLvl w:val="0"/>
    </w:pPr>
    <w:rPr>
      <w:rFonts w:ascii="Times New Roman" w:eastAsia="Times New Roman" w:hAnsi="Times New Roman" w:cs="Times New Roman"/>
      <w:b/>
      <w:bCs/>
      <w:spacing w:val="102"/>
      <w:kern w:val="0"/>
      <w:sz w:val="40"/>
      <w:szCs w:val="40"/>
      <w:lang w:eastAsia="pl-PL" w:bidi="ar-SA"/>
    </w:rPr>
  </w:style>
  <w:style w:type="paragraph" w:customStyle="1" w:styleId="Teksttreci21">
    <w:name w:val="Tekst treści (2)"/>
    <w:basedOn w:val="Normalny"/>
    <w:link w:val="Teksttreci20"/>
    <w:uiPriority w:val="99"/>
    <w:qFormat/>
    <w:rsid w:val="00BF35C8"/>
    <w:pPr>
      <w:widowControl w:val="0"/>
      <w:shd w:val="clear" w:color="auto" w:fill="FFFFFF"/>
      <w:suppressAutoHyphens w:val="0"/>
      <w:spacing w:before="300" w:after="60" w:line="326" w:lineRule="exact"/>
      <w:jc w:val="center"/>
    </w:pPr>
    <w:rPr>
      <w:rFonts w:ascii="Times New Roman" w:eastAsia="Times New Roman" w:hAnsi="Times New Roman" w:cs="Times New Roman"/>
      <w:b/>
      <w:bCs/>
      <w:spacing w:val="6"/>
      <w:kern w:val="0"/>
      <w:sz w:val="25"/>
      <w:szCs w:val="25"/>
      <w:lang w:eastAsia="pl-PL" w:bidi="ar-SA"/>
    </w:rPr>
  </w:style>
  <w:style w:type="paragraph" w:customStyle="1" w:styleId="Nagwek13">
    <w:name w:val="Nagłówek #1"/>
    <w:basedOn w:val="Normalny"/>
    <w:link w:val="Nagwek11"/>
    <w:qFormat/>
    <w:rsid w:val="00BF35C8"/>
    <w:pPr>
      <w:widowControl w:val="0"/>
      <w:shd w:val="clear" w:color="auto" w:fill="FFFFFF"/>
      <w:suppressAutoHyphens w:val="0"/>
      <w:spacing w:before="60" w:after="2220" w:line="240" w:lineRule="atLeast"/>
      <w:outlineLvl w:val="0"/>
    </w:pPr>
    <w:rPr>
      <w:rFonts w:ascii="Times New Roman" w:eastAsia="Times New Roman" w:hAnsi="Times New Roman" w:cs="Times New Roman"/>
      <w:b/>
      <w:bCs/>
      <w:spacing w:val="105"/>
      <w:kern w:val="0"/>
      <w:sz w:val="36"/>
      <w:szCs w:val="36"/>
      <w:lang w:eastAsia="pl-PL" w:bidi="ar-SA"/>
    </w:rPr>
  </w:style>
  <w:style w:type="paragraph" w:customStyle="1" w:styleId="Nagweklubstopka30">
    <w:name w:val="Nagłówek lub stopka (3)"/>
    <w:basedOn w:val="Normalny"/>
    <w:link w:val="Nagweklubstopka3"/>
    <w:uiPriority w:val="99"/>
    <w:rsid w:val="00BF35C8"/>
    <w:pPr>
      <w:widowControl w:val="0"/>
      <w:shd w:val="clear" w:color="auto" w:fill="FFFFFF"/>
      <w:suppressAutoHyphens w:val="0"/>
      <w:spacing w:line="240" w:lineRule="atLeast"/>
    </w:pPr>
    <w:rPr>
      <w:rFonts w:ascii="Arial" w:eastAsia="Times New Roman" w:hAnsi="Arial" w:cs="Arial"/>
      <w:b/>
      <w:bCs/>
      <w:spacing w:val="5"/>
      <w:kern w:val="0"/>
      <w:sz w:val="25"/>
      <w:szCs w:val="25"/>
      <w:lang w:eastAsia="pl-PL" w:bidi="ar-SA"/>
    </w:rPr>
  </w:style>
  <w:style w:type="paragraph" w:customStyle="1" w:styleId="Teksttreci40">
    <w:name w:val="Tekst treści (4)"/>
    <w:basedOn w:val="Normalny"/>
    <w:link w:val="Teksttreci4"/>
    <w:uiPriority w:val="99"/>
    <w:rsid w:val="00BF35C8"/>
    <w:pPr>
      <w:widowControl w:val="0"/>
      <w:shd w:val="clear" w:color="auto" w:fill="FFFFFF"/>
      <w:suppressAutoHyphens w:val="0"/>
      <w:spacing w:after="60" w:line="278" w:lineRule="exact"/>
    </w:pPr>
    <w:rPr>
      <w:rFonts w:ascii="Arial" w:eastAsia="Times New Roman" w:hAnsi="Arial" w:cs="Arial"/>
      <w:spacing w:val="6"/>
      <w:kern w:val="0"/>
      <w:sz w:val="21"/>
      <w:szCs w:val="21"/>
      <w:lang w:eastAsia="pl-PL" w:bidi="ar-SA"/>
    </w:rPr>
  </w:style>
  <w:style w:type="paragraph" w:styleId="Spistreci2">
    <w:name w:val="toc 2"/>
    <w:basedOn w:val="Normalny"/>
    <w:next w:val="Normalny"/>
    <w:link w:val="Spistreci2Znak"/>
    <w:autoRedefine/>
    <w:uiPriority w:val="39"/>
    <w:rsid w:val="00BF35C8"/>
    <w:pPr>
      <w:widowControl w:val="0"/>
      <w:shd w:val="clear" w:color="auto" w:fill="FFFFFF"/>
      <w:suppressAutoHyphens w:val="0"/>
      <w:spacing w:line="269" w:lineRule="exact"/>
      <w:jc w:val="both"/>
    </w:pPr>
    <w:rPr>
      <w:rFonts w:ascii="Times New Roman" w:eastAsia="Times New Roman" w:hAnsi="Times New Roman" w:cs="Times New Roman"/>
      <w:b/>
      <w:bCs/>
      <w:spacing w:val="7"/>
      <w:kern w:val="0"/>
      <w:sz w:val="14"/>
      <w:szCs w:val="14"/>
      <w:lang w:eastAsia="pl-PL" w:bidi="ar-SA"/>
    </w:rPr>
  </w:style>
  <w:style w:type="paragraph" w:styleId="Spistreci5">
    <w:name w:val="toc 5"/>
    <w:basedOn w:val="Normalny"/>
    <w:next w:val="Normalny"/>
    <w:link w:val="Spistreci5Znak"/>
    <w:autoRedefine/>
    <w:uiPriority w:val="99"/>
    <w:semiHidden/>
    <w:rsid w:val="00BF35C8"/>
    <w:pPr>
      <w:widowControl w:val="0"/>
      <w:shd w:val="clear" w:color="auto" w:fill="FFFFFF"/>
      <w:suppressAutoHyphens w:val="0"/>
      <w:spacing w:line="269" w:lineRule="exact"/>
      <w:jc w:val="both"/>
    </w:pPr>
    <w:rPr>
      <w:rFonts w:ascii="Times New Roman" w:eastAsia="Times New Roman" w:hAnsi="Times New Roman" w:cs="Times New Roman"/>
      <w:i/>
      <w:iCs/>
      <w:spacing w:val="2"/>
      <w:kern w:val="0"/>
      <w:sz w:val="18"/>
      <w:szCs w:val="18"/>
      <w:lang w:eastAsia="pl-PL" w:bidi="ar-SA"/>
    </w:rPr>
  </w:style>
  <w:style w:type="paragraph" w:customStyle="1" w:styleId="Nagweklubstopka0">
    <w:name w:val="Nagłówek lub stopka"/>
    <w:basedOn w:val="Normalny"/>
    <w:link w:val="Nagweklubstopka"/>
    <w:uiPriority w:val="99"/>
    <w:rsid w:val="00BF35C8"/>
    <w:pPr>
      <w:widowControl w:val="0"/>
      <w:shd w:val="clear" w:color="auto" w:fill="FFFFFF"/>
      <w:suppressAutoHyphens w:val="0"/>
      <w:spacing w:line="240" w:lineRule="atLeast"/>
    </w:pPr>
    <w:rPr>
      <w:rFonts w:ascii="Times New Roman" w:eastAsia="Times New Roman" w:hAnsi="Times New Roman" w:cs="Times New Roman"/>
      <w:spacing w:val="11"/>
      <w:kern w:val="0"/>
      <w:sz w:val="16"/>
      <w:szCs w:val="16"/>
      <w:lang w:eastAsia="pl-PL" w:bidi="ar-SA"/>
    </w:rPr>
  </w:style>
  <w:style w:type="paragraph" w:customStyle="1" w:styleId="Teksttreci60">
    <w:name w:val="Tekst treści (6)"/>
    <w:basedOn w:val="Normalny"/>
    <w:link w:val="Teksttreci6"/>
    <w:uiPriority w:val="99"/>
    <w:rsid w:val="00BF35C8"/>
    <w:pPr>
      <w:widowControl w:val="0"/>
      <w:shd w:val="clear" w:color="auto" w:fill="FFFFFF"/>
      <w:suppressAutoHyphens w:val="0"/>
      <w:spacing w:after="180" w:line="240" w:lineRule="atLeast"/>
      <w:jc w:val="both"/>
    </w:pPr>
    <w:rPr>
      <w:rFonts w:ascii="Times New Roman" w:eastAsia="Times New Roman" w:hAnsi="Times New Roman" w:cs="Times New Roman"/>
      <w:b/>
      <w:bCs/>
      <w:spacing w:val="7"/>
      <w:kern w:val="0"/>
      <w:sz w:val="14"/>
      <w:szCs w:val="14"/>
      <w:lang w:eastAsia="pl-PL" w:bidi="ar-SA"/>
    </w:rPr>
  </w:style>
  <w:style w:type="paragraph" w:customStyle="1" w:styleId="Teksttreci71">
    <w:name w:val="Tekst treści (7)"/>
    <w:basedOn w:val="Normalny"/>
    <w:link w:val="Teksttreci70"/>
    <w:uiPriority w:val="99"/>
    <w:rsid w:val="00BF35C8"/>
    <w:pPr>
      <w:widowControl w:val="0"/>
      <w:shd w:val="clear" w:color="auto" w:fill="FFFFFF"/>
      <w:suppressAutoHyphens w:val="0"/>
      <w:spacing w:line="274" w:lineRule="exact"/>
      <w:jc w:val="both"/>
    </w:pPr>
    <w:rPr>
      <w:rFonts w:ascii="Times New Roman" w:eastAsia="Times New Roman" w:hAnsi="Times New Roman" w:cs="Times New Roman"/>
      <w:i/>
      <w:iCs/>
      <w:spacing w:val="2"/>
      <w:kern w:val="0"/>
      <w:sz w:val="18"/>
      <w:szCs w:val="18"/>
      <w:lang w:eastAsia="pl-PL" w:bidi="ar-SA"/>
    </w:rPr>
  </w:style>
  <w:style w:type="paragraph" w:styleId="Spistreci3">
    <w:name w:val="toc 3"/>
    <w:basedOn w:val="Normalny"/>
    <w:next w:val="Normalny"/>
    <w:autoRedefine/>
    <w:uiPriority w:val="39"/>
    <w:rsid w:val="00BF35C8"/>
    <w:pPr>
      <w:widowControl w:val="0"/>
      <w:shd w:val="clear" w:color="auto" w:fill="FFFFFF"/>
      <w:suppressAutoHyphens w:val="0"/>
      <w:spacing w:line="269" w:lineRule="exact"/>
      <w:jc w:val="both"/>
    </w:pPr>
    <w:rPr>
      <w:rFonts w:ascii="Times New Roman" w:eastAsia="Times New Roman" w:hAnsi="Times New Roman" w:cs="Times New Roman"/>
      <w:b/>
      <w:bCs/>
      <w:spacing w:val="7"/>
      <w:kern w:val="0"/>
      <w:sz w:val="14"/>
      <w:szCs w:val="14"/>
      <w:lang w:eastAsia="pl-PL" w:bidi="ar-SA"/>
    </w:rPr>
  </w:style>
  <w:style w:type="paragraph" w:styleId="Spistreci4">
    <w:name w:val="toc 4"/>
    <w:basedOn w:val="Normalny"/>
    <w:next w:val="Normalny"/>
    <w:autoRedefine/>
    <w:uiPriority w:val="99"/>
    <w:semiHidden/>
    <w:rsid w:val="00BF35C8"/>
    <w:pPr>
      <w:widowControl w:val="0"/>
      <w:shd w:val="clear" w:color="auto" w:fill="FFFFFF"/>
      <w:suppressAutoHyphens w:val="0"/>
      <w:spacing w:line="269" w:lineRule="exact"/>
      <w:jc w:val="both"/>
    </w:pPr>
    <w:rPr>
      <w:rFonts w:ascii="Times New Roman" w:eastAsia="Times New Roman" w:hAnsi="Times New Roman" w:cs="Times New Roman"/>
      <w:b/>
      <w:bCs/>
      <w:spacing w:val="7"/>
      <w:kern w:val="0"/>
      <w:sz w:val="14"/>
      <w:szCs w:val="14"/>
      <w:lang w:eastAsia="pl-PL" w:bidi="ar-SA"/>
    </w:rPr>
  </w:style>
  <w:style w:type="character" w:styleId="Hipercze">
    <w:name w:val="Hyperlink"/>
    <w:basedOn w:val="Domylnaczcionkaakapitu"/>
    <w:uiPriority w:val="99"/>
    <w:rsid w:val="00BF35C8"/>
    <w:rPr>
      <w:color w:val="auto"/>
      <w:u w:val="single"/>
    </w:rPr>
  </w:style>
  <w:style w:type="character" w:customStyle="1" w:styleId="Spistreci28pt">
    <w:name w:val="Spis treści (2) + 8 pt"/>
    <w:aliases w:val="Kursywa,Odstępy 0 pt34"/>
    <w:basedOn w:val="Spistreci2Znak"/>
    <w:uiPriority w:val="99"/>
    <w:rsid w:val="00BF35C8"/>
    <w:rPr>
      <w:rFonts w:ascii="Times New Roman" w:hAnsi="Times New Roman" w:cs="Times New Roman"/>
      <w:b/>
      <w:bCs/>
      <w:i/>
      <w:iCs/>
      <w:noProof/>
      <w:spacing w:val="0"/>
      <w:sz w:val="16"/>
      <w:szCs w:val="16"/>
      <w:u w:val="none"/>
    </w:rPr>
  </w:style>
  <w:style w:type="character" w:customStyle="1" w:styleId="Spistreci24">
    <w:name w:val="Spis treści (2) + 4"/>
    <w:aliases w:val="5 pt18,Kursywa14,Odstępy 0 pt33"/>
    <w:basedOn w:val="Spistreci2Znak"/>
    <w:uiPriority w:val="99"/>
    <w:rsid w:val="00BF35C8"/>
    <w:rPr>
      <w:rFonts w:ascii="Times New Roman" w:hAnsi="Times New Roman" w:cs="Times New Roman"/>
      <w:b/>
      <w:bCs/>
      <w:i/>
      <w:iCs/>
      <w:noProof/>
      <w:spacing w:val="0"/>
      <w:sz w:val="9"/>
      <w:szCs w:val="9"/>
      <w:u w:val="none"/>
    </w:rPr>
  </w:style>
  <w:style w:type="character" w:customStyle="1" w:styleId="TeksttreciMaelitery">
    <w:name w:val="Tekst treści + Małe litery"/>
    <w:basedOn w:val="Teksttreci"/>
    <w:uiPriority w:val="99"/>
    <w:rsid w:val="00BF35C8"/>
    <w:rPr>
      <w:smallCaps/>
    </w:rPr>
  </w:style>
  <w:style w:type="character" w:customStyle="1" w:styleId="Nagweklubstopka4">
    <w:name w:val="Nagłówek lub stopka (4)_"/>
    <w:basedOn w:val="Domylnaczcionkaakapitu"/>
    <w:link w:val="Nagweklubstopka40"/>
    <w:uiPriority w:val="99"/>
    <w:locked/>
    <w:rsid w:val="00BF35C8"/>
    <w:rPr>
      <w:spacing w:val="6"/>
      <w:sz w:val="17"/>
      <w:szCs w:val="17"/>
      <w:shd w:val="clear" w:color="auto" w:fill="FFFFFF"/>
    </w:rPr>
  </w:style>
  <w:style w:type="character" w:customStyle="1" w:styleId="Podpistabeli2">
    <w:name w:val="Podpis tabeli (2)_"/>
    <w:basedOn w:val="Domylnaczcionkaakapitu"/>
    <w:link w:val="Podpistabeli20"/>
    <w:uiPriority w:val="99"/>
    <w:locked/>
    <w:rsid w:val="00BF35C8"/>
    <w:rPr>
      <w:spacing w:val="4"/>
      <w:sz w:val="21"/>
      <w:szCs w:val="21"/>
      <w:shd w:val="clear" w:color="auto" w:fill="FFFFFF"/>
    </w:rPr>
  </w:style>
  <w:style w:type="character" w:customStyle="1" w:styleId="Teksttreci12">
    <w:name w:val="Tekst treści (12)_"/>
    <w:basedOn w:val="Domylnaczcionkaakapitu"/>
    <w:link w:val="Teksttreci120"/>
    <w:uiPriority w:val="99"/>
    <w:locked/>
    <w:rsid w:val="00BF35C8"/>
    <w:rPr>
      <w:rFonts w:ascii="Arial Narrow" w:hAnsi="Arial Narrow" w:cs="Arial Narrow"/>
      <w:i/>
      <w:iCs/>
      <w:noProof/>
      <w:sz w:val="35"/>
      <w:szCs w:val="35"/>
      <w:shd w:val="clear" w:color="auto" w:fill="FFFFFF"/>
    </w:rPr>
  </w:style>
  <w:style w:type="character" w:customStyle="1" w:styleId="Teksttreci90">
    <w:name w:val="Tekst treści (9)"/>
    <w:basedOn w:val="Teksttreci9"/>
    <w:uiPriority w:val="99"/>
    <w:rsid w:val="00BF35C8"/>
    <w:rPr>
      <w:b/>
      <w:bCs/>
      <w:noProof/>
    </w:rPr>
  </w:style>
  <w:style w:type="character" w:customStyle="1" w:styleId="Podpistabeli3">
    <w:name w:val="Podpis tabeli (3)_"/>
    <w:basedOn w:val="Domylnaczcionkaakapitu"/>
    <w:link w:val="Podpistabeli30"/>
    <w:uiPriority w:val="99"/>
    <w:locked/>
    <w:rsid w:val="00BF35C8"/>
    <w:rPr>
      <w:i/>
      <w:iCs/>
      <w:spacing w:val="-6"/>
      <w:sz w:val="22"/>
      <w:szCs w:val="22"/>
      <w:shd w:val="clear" w:color="auto" w:fill="FFFFFF"/>
    </w:rPr>
  </w:style>
  <w:style w:type="character" w:customStyle="1" w:styleId="Nagweklubstopka5">
    <w:name w:val="Nagłówek lub stopka (5)_"/>
    <w:basedOn w:val="Domylnaczcionkaakapitu"/>
    <w:link w:val="Nagweklubstopka50"/>
    <w:uiPriority w:val="99"/>
    <w:locked/>
    <w:rsid w:val="00BF35C8"/>
    <w:rPr>
      <w:rFonts w:ascii="Franklin Gothic Heavy" w:hAnsi="Franklin Gothic Heavy" w:cs="Franklin Gothic Heavy"/>
      <w:noProof/>
      <w:shd w:val="clear" w:color="auto" w:fill="FFFFFF"/>
    </w:rPr>
  </w:style>
  <w:style w:type="character" w:customStyle="1" w:styleId="Teksttreci13">
    <w:name w:val="Tekst treści (13)_"/>
    <w:basedOn w:val="Domylnaczcionkaakapitu"/>
    <w:link w:val="Teksttreci130"/>
    <w:uiPriority w:val="99"/>
    <w:locked/>
    <w:rsid w:val="00BF35C8"/>
    <w:rPr>
      <w:i/>
      <w:iCs/>
      <w:spacing w:val="-6"/>
      <w:sz w:val="22"/>
      <w:szCs w:val="22"/>
      <w:shd w:val="clear" w:color="auto" w:fill="FFFFFF"/>
    </w:rPr>
  </w:style>
  <w:style w:type="character" w:customStyle="1" w:styleId="Teksttreci16">
    <w:name w:val="Tekst treści (16)_"/>
    <w:basedOn w:val="Domylnaczcionkaakapitu"/>
    <w:link w:val="Teksttreci160"/>
    <w:uiPriority w:val="99"/>
    <w:locked/>
    <w:rsid w:val="00BF35C8"/>
    <w:rPr>
      <w:b/>
      <w:bCs/>
      <w:spacing w:val="-13"/>
      <w:sz w:val="13"/>
      <w:szCs w:val="13"/>
      <w:shd w:val="clear" w:color="auto" w:fill="FFFFFF"/>
    </w:rPr>
  </w:style>
  <w:style w:type="character" w:customStyle="1" w:styleId="Teksttreci17">
    <w:name w:val="Tekst treści (17)_"/>
    <w:basedOn w:val="Domylnaczcionkaakapitu"/>
    <w:link w:val="Teksttreci170"/>
    <w:uiPriority w:val="99"/>
    <w:locked/>
    <w:rsid w:val="00BF35C8"/>
    <w:rPr>
      <w:spacing w:val="-8"/>
      <w:sz w:val="15"/>
      <w:szCs w:val="15"/>
      <w:shd w:val="clear" w:color="auto" w:fill="FFFFFF"/>
    </w:rPr>
  </w:style>
  <w:style w:type="character" w:customStyle="1" w:styleId="Teksttreci17Maelitery">
    <w:name w:val="Tekst treści (17) + Małe litery"/>
    <w:basedOn w:val="Teksttreci17"/>
    <w:uiPriority w:val="99"/>
    <w:rsid w:val="00BF35C8"/>
    <w:rPr>
      <w:smallCaps/>
    </w:rPr>
  </w:style>
  <w:style w:type="character" w:customStyle="1" w:styleId="Podpistabeli4">
    <w:name w:val="Podpis tabeli (4)_"/>
    <w:basedOn w:val="Domylnaczcionkaakapitu"/>
    <w:link w:val="Podpistabeli40"/>
    <w:uiPriority w:val="99"/>
    <w:locked/>
    <w:rsid w:val="00BF35C8"/>
    <w:rPr>
      <w:i/>
      <w:iCs/>
      <w:noProof/>
      <w:spacing w:val="2"/>
      <w:sz w:val="13"/>
      <w:szCs w:val="13"/>
      <w:shd w:val="clear" w:color="auto" w:fill="FFFFFF"/>
    </w:rPr>
  </w:style>
  <w:style w:type="character" w:customStyle="1" w:styleId="TeksttreciDavid">
    <w:name w:val="Tekst treści + David"/>
    <w:aliases w:val="7 pt,Kursywa9,Odstępy 0 pt26"/>
    <w:basedOn w:val="Teksttreci"/>
    <w:uiPriority w:val="99"/>
    <w:rsid w:val="00BF35C8"/>
    <w:rPr>
      <w:rFonts w:ascii="David" w:cs="David"/>
      <w:i/>
      <w:iCs/>
      <w:spacing w:val="-13"/>
      <w:sz w:val="14"/>
      <w:szCs w:val="14"/>
    </w:rPr>
  </w:style>
  <w:style w:type="character" w:customStyle="1" w:styleId="Teksttreci72">
    <w:name w:val="Tekst treści + 72"/>
    <w:aliases w:val="5 pt12,Małe litery,Odstępy 0 pt25"/>
    <w:basedOn w:val="Teksttreci"/>
    <w:uiPriority w:val="99"/>
    <w:rsid w:val="00BF35C8"/>
    <w:rPr>
      <w:smallCaps/>
      <w:spacing w:val="-8"/>
      <w:sz w:val="15"/>
      <w:szCs w:val="15"/>
    </w:rPr>
  </w:style>
  <w:style w:type="character" w:customStyle="1" w:styleId="Teksttreci18">
    <w:name w:val="Tekst treści (18)_"/>
    <w:basedOn w:val="Domylnaczcionkaakapitu"/>
    <w:link w:val="Teksttreci180"/>
    <w:uiPriority w:val="99"/>
    <w:locked/>
    <w:rsid w:val="00BF35C8"/>
    <w:rPr>
      <w:rFonts w:ascii="AngsanaUPC" w:hAnsi="AngsanaUPC" w:cs="AngsanaUPC"/>
      <w:spacing w:val="7"/>
      <w:sz w:val="17"/>
      <w:szCs w:val="17"/>
      <w:shd w:val="clear" w:color="auto" w:fill="FFFFFF"/>
    </w:rPr>
  </w:style>
  <w:style w:type="character" w:customStyle="1" w:styleId="TeksttreciAngsanaUPC">
    <w:name w:val="Tekst treści + AngsanaUPC"/>
    <w:aliases w:val="83,5 pt11,Odstępy 0 pt24"/>
    <w:basedOn w:val="Teksttreci"/>
    <w:uiPriority w:val="99"/>
    <w:rsid w:val="00BF35C8"/>
    <w:rPr>
      <w:rFonts w:ascii="AngsanaUPC" w:hAnsi="AngsanaUPC" w:cs="AngsanaUPC"/>
      <w:spacing w:val="7"/>
      <w:sz w:val="17"/>
      <w:szCs w:val="17"/>
    </w:rPr>
  </w:style>
  <w:style w:type="character" w:customStyle="1" w:styleId="TeksttreciFranklinGothicHeavy">
    <w:name w:val="Tekst treści + Franklin Gothic Heavy"/>
    <w:aliases w:val="10 pt,Odstępy 0 pt23"/>
    <w:basedOn w:val="Teksttreci"/>
    <w:uiPriority w:val="99"/>
    <w:rsid w:val="00BF35C8"/>
    <w:rPr>
      <w:rFonts w:ascii="Franklin Gothic Heavy" w:hAnsi="Franklin Gothic Heavy" w:cs="Franklin Gothic Heavy"/>
      <w:sz w:val="20"/>
      <w:szCs w:val="20"/>
    </w:rPr>
  </w:style>
  <w:style w:type="character" w:customStyle="1" w:styleId="Teksttreci19">
    <w:name w:val="Tekst treści (19)_"/>
    <w:basedOn w:val="Domylnaczcionkaakapitu"/>
    <w:link w:val="Teksttreci190"/>
    <w:uiPriority w:val="99"/>
    <w:locked/>
    <w:rsid w:val="00BF35C8"/>
    <w:rPr>
      <w:b/>
      <w:bCs/>
      <w:noProof/>
      <w:spacing w:val="11"/>
      <w:sz w:val="18"/>
      <w:szCs w:val="18"/>
      <w:shd w:val="clear" w:color="auto" w:fill="FFFFFF"/>
    </w:rPr>
  </w:style>
  <w:style w:type="character" w:customStyle="1" w:styleId="Teksttreci15Maelitery">
    <w:name w:val="Tekst treści (15) + Małe litery"/>
    <w:basedOn w:val="Teksttreci15"/>
    <w:uiPriority w:val="99"/>
    <w:rsid w:val="00BF35C8"/>
    <w:rPr>
      <w:smallCaps/>
    </w:rPr>
  </w:style>
  <w:style w:type="character" w:customStyle="1" w:styleId="Teksttreci200">
    <w:name w:val="Tekst treści (20)_"/>
    <w:basedOn w:val="Domylnaczcionkaakapitu"/>
    <w:link w:val="Teksttreci201"/>
    <w:uiPriority w:val="99"/>
    <w:locked/>
    <w:rsid w:val="00BF35C8"/>
    <w:rPr>
      <w:rFonts w:ascii="Franklin Gothic Heavy" w:hAnsi="Franklin Gothic Heavy" w:cs="Franklin Gothic Heavy"/>
      <w:spacing w:val="-8"/>
      <w:sz w:val="13"/>
      <w:szCs w:val="13"/>
      <w:shd w:val="clear" w:color="auto" w:fill="FFFFFF"/>
    </w:rPr>
  </w:style>
  <w:style w:type="character" w:customStyle="1" w:styleId="Teksttreci210">
    <w:name w:val="Tekst treści (21)_"/>
    <w:basedOn w:val="Domylnaczcionkaakapitu"/>
    <w:link w:val="Teksttreci211"/>
    <w:uiPriority w:val="99"/>
    <w:locked/>
    <w:rsid w:val="00BF35C8"/>
    <w:rPr>
      <w:rFonts w:ascii="Arial" w:hAnsi="Arial" w:cs="Arial"/>
      <w:spacing w:val="-8"/>
      <w:sz w:val="8"/>
      <w:szCs w:val="8"/>
      <w:shd w:val="clear" w:color="auto" w:fill="FFFFFF"/>
    </w:rPr>
  </w:style>
  <w:style w:type="character" w:customStyle="1" w:styleId="Teksttreci22">
    <w:name w:val="Tekst treści (22)_"/>
    <w:basedOn w:val="Domylnaczcionkaakapitu"/>
    <w:link w:val="Teksttreci220"/>
    <w:uiPriority w:val="99"/>
    <w:locked/>
    <w:rsid w:val="00BF35C8"/>
    <w:rPr>
      <w:rFonts w:ascii="Franklin Gothic Heavy" w:hAnsi="Franklin Gothic Heavy" w:cs="Franklin Gothic Heavy"/>
      <w:spacing w:val="-11"/>
      <w:sz w:val="10"/>
      <w:szCs w:val="10"/>
      <w:shd w:val="clear" w:color="auto" w:fill="FFFFFF"/>
    </w:rPr>
  </w:style>
  <w:style w:type="character" w:customStyle="1" w:styleId="Podpistabeli5">
    <w:name w:val="Podpis tabeli (5)_"/>
    <w:basedOn w:val="Domylnaczcionkaakapitu"/>
    <w:link w:val="Podpistabeli50"/>
    <w:uiPriority w:val="99"/>
    <w:locked/>
    <w:rsid w:val="00BF35C8"/>
    <w:rPr>
      <w:b/>
      <w:bCs/>
      <w:spacing w:val="4"/>
      <w:sz w:val="21"/>
      <w:szCs w:val="21"/>
      <w:shd w:val="clear" w:color="auto" w:fill="FFFFFF"/>
    </w:rPr>
  </w:style>
  <w:style w:type="character" w:customStyle="1" w:styleId="Podpistabeli6">
    <w:name w:val="Podpis tabeli (6)_"/>
    <w:basedOn w:val="Domylnaczcionkaakapitu"/>
    <w:link w:val="Podpistabeli60"/>
    <w:uiPriority w:val="99"/>
    <w:locked/>
    <w:rsid w:val="00BF35C8"/>
    <w:rPr>
      <w:rFonts w:ascii="Arial" w:hAnsi="Arial" w:cs="Arial"/>
      <w:noProof/>
      <w:spacing w:val="-8"/>
      <w:sz w:val="8"/>
      <w:szCs w:val="8"/>
      <w:shd w:val="clear" w:color="auto" w:fill="FFFFFF"/>
    </w:rPr>
  </w:style>
  <w:style w:type="character" w:customStyle="1" w:styleId="Podpistabeli7">
    <w:name w:val="Podpis tabeli (7)_"/>
    <w:basedOn w:val="Domylnaczcionkaakapitu"/>
    <w:link w:val="Podpistabeli70"/>
    <w:uiPriority w:val="99"/>
    <w:locked/>
    <w:rsid w:val="00BF35C8"/>
    <w:rPr>
      <w:rFonts w:ascii="Arial" w:hAnsi="Arial" w:cs="Arial"/>
      <w:spacing w:val="-8"/>
      <w:sz w:val="11"/>
      <w:szCs w:val="11"/>
      <w:shd w:val="clear" w:color="auto" w:fill="FFFFFF"/>
    </w:rPr>
  </w:style>
  <w:style w:type="character" w:customStyle="1" w:styleId="Podpisobrazu4">
    <w:name w:val="Podpis obrazu (4)_"/>
    <w:basedOn w:val="Domylnaczcionkaakapitu"/>
    <w:link w:val="Podpisobrazu40"/>
    <w:uiPriority w:val="99"/>
    <w:locked/>
    <w:rsid w:val="00BF35C8"/>
    <w:rPr>
      <w:b/>
      <w:bCs/>
      <w:spacing w:val="4"/>
      <w:sz w:val="21"/>
      <w:szCs w:val="21"/>
      <w:shd w:val="clear" w:color="auto" w:fill="FFFFFF"/>
    </w:rPr>
  </w:style>
  <w:style w:type="character" w:customStyle="1" w:styleId="Podpistabeli8">
    <w:name w:val="Podpis tabeli (8)_"/>
    <w:basedOn w:val="Domylnaczcionkaakapitu"/>
    <w:link w:val="Podpistabeli80"/>
    <w:uiPriority w:val="99"/>
    <w:locked/>
    <w:rsid w:val="00BF35C8"/>
    <w:rPr>
      <w:rFonts w:ascii="Arial" w:hAnsi="Arial" w:cs="Arial"/>
      <w:b/>
      <w:bCs/>
      <w:noProof/>
      <w:spacing w:val="5"/>
      <w:sz w:val="22"/>
      <w:szCs w:val="22"/>
      <w:shd w:val="clear" w:color="auto" w:fill="FFFFFF"/>
    </w:rPr>
  </w:style>
  <w:style w:type="character" w:customStyle="1" w:styleId="Podpistabeli9">
    <w:name w:val="Podpis tabeli (9)_"/>
    <w:basedOn w:val="Domylnaczcionkaakapitu"/>
    <w:link w:val="Podpistabeli90"/>
    <w:uiPriority w:val="99"/>
    <w:locked/>
    <w:rsid w:val="00BF35C8"/>
    <w:rPr>
      <w:spacing w:val="-9"/>
      <w:sz w:val="15"/>
      <w:szCs w:val="15"/>
      <w:shd w:val="clear" w:color="auto" w:fill="FFFFFF"/>
    </w:rPr>
  </w:style>
  <w:style w:type="character" w:customStyle="1" w:styleId="Podpistabeli10">
    <w:name w:val="Podpis tabeli (10)_"/>
    <w:basedOn w:val="Domylnaczcionkaakapitu"/>
    <w:link w:val="Podpistabeli100"/>
    <w:uiPriority w:val="99"/>
    <w:locked/>
    <w:rsid w:val="00BF35C8"/>
    <w:rPr>
      <w:rFonts w:ascii="Franklin Gothic Heavy" w:hAnsi="Franklin Gothic Heavy" w:cs="Franklin Gothic Heavy"/>
      <w:spacing w:val="-11"/>
      <w:sz w:val="10"/>
      <w:szCs w:val="10"/>
      <w:shd w:val="clear" w:color="auto" w:fill="FFFFFF"/>
    </w:rPr>
  </w:style>
  <w:style w:type="character" w:customStyle="1" w:styleId="Teksttreci710">
    <w:name w:val="Tekst treści + 71"/>
    <w:aliases w:val="5 pt10,Odstępy 0 pt22"/>
    <w:basedOn w:val="Teksttreci"/>
    <w:uiPriority w:val="99"/>
    <w:rsid w:val="00BF35C8"/>
    <w:rPr>
      <w:spacing w:val="2"/>
      <w:sz w:val="15"/>
      <w:szCs w:val="15"/>
    </w:rPr>
  </w:style>
  <w:style w:type="character" w:customStyle="1" w:styleId="TeksttreciFranklinGothicHeavy5">
    <w:name w:val="Tekst treści + Franklin Gothic Heavy5"/>
    <w:aliases w:val="10 pt6,Odstępy 0 pt21"/>
    <w:basedOn w:val="Teksttreci"/>
    <w:uiPriority w:val="99"/>
    <w:rsid w:val="00BF35C8"/>
    <w:rPr>
      <w:rFonts w:ascii="Franklin Gothic Heavy" w:hAnsi="Franklin Gothic Heavy" w:cs="Franklin Gothic Heavy"/>
      <w:spacing w:val="1"/>
      <w:sz w:val="20"/>
      <w:szCs w:val="20"/>
    </w:rPr>
  </w:style>
  <w:style w:type="character" w:customStyle="1" w:styleId="TeksttreciMaelitery1">
    <w:name w:val="Tekst treści + Małe litery1"/>
    <w:basedOn w:val="Teksttreci"/>
    <w:uiPriority w:val="99"/>
    <w:rsid w:val="00BF35C8"/>
    <w:rPr>
      <w:smallCaps/>
    </w:rPr>
  </w:style>
  <w:style w:type="character" w:customStyle="1" w:styleId="TeksttreciOdstpy-1pt">
    <w:name w:val="Tekst treści + Odstępy -1 pt"/>
    <w:basedOn w:val="Teksttreci"/>
    <w:uiPriority w:val="99"/>
    <w:rsid w:val="00BF35C8"/>
    <w:rPr>
      <w:spacing w:val="-27"/>
    </w:rPr>
  </w:style>
  <w:style w:type="character" w:customStyle="1" w:styleId="Teksttreci11pt1">
    <w:name w:val="Tekst treści + 11 pt1"/>
    <w:aliases w:val="Kursywa8,Odstępy 0 pt20"/>
    <w:basedOn w:val="Teksttreci"/>
    <w:uiPriority w:val="99"/>
    <w:rsid w:val="00BF35C8"/>
    <w:rPr>
      <w:i/>
      <w:iCs/>
      <w:spacing w:val="-6"/>
      <w:sz w:val="22"/>
      <w:szCs w:val="22"/>
    </w:rPr>
  </w:style>
  <w:style w:type="character" w:customStyle="1" w:styleId="TeksttreciFranklinGothicHeavy4">
    <w:name w:val="Tekst treści + Franklin Gothic Heavy4"/>
    <w:aliases w:val="10 pt5,Odstępy 1 pt"/>
    <w:basedOn w:val="Teksttreci"/>
    <w:uiPriority w:val="99"/>
    <w:rsid w:val="00BF35C8"/>
    <w:rPr>
      <w:rFonts w:ascii="Franklin Gothic Heavy" w:hAnsi="Franklin Gothic Heavy" w:cs="Franklin Gothic Heavy"/>
      <w:spacing w:val="30"/>
      <w:sz w:val="20"/>
      <w:szCs w:val="20"/>
    </w:rPr>
  </w:style>
  <w:style w:type="character" w:customStyle="1" w:styleId="Teksttreci9pt">
    <w:name w:val="Tekst treści + 9 pt"/>
    <w:aliases w:val="Odstępy 0 pt19"/>
    <w:basedOn w:val="Teksttreci"/>
    <w:uiPriority w:val="99"/>
    <w:rsid w:val="00BF35C8"/>
    <w:rPr>
      <w:spacing w:val="1"/>
      <w:sz w:val="18"/>
      <w:szCs w:val="18"/>
    </w:rPr>
  </w:style>
  <w:style w:type="character" w:customStyle="1" w:styleId="Teksttreci9pt3">
    <w:name w:val="Tekst treści + 9 pt3"/>
    <w:aliases w:val="Małe litery2,Odstępy 0 pt18"/>
    <w:basedOn w:val="Teksttreci"/>
    <w:uiPriority w:val="99"/>
    <w:rsid w:val="00BF35C8"/>
    <w:rPr>
      <w:smallCaps/>
      <w:spacing w:val="1"/>
      <w:sz w:val="18"/>
      <w:szCs w:val="18"/>
    </w:rPr>
  </w:style>
  <w:style w:type="character" w:customStyle="1" w:styleId="TeksttreciFranklinGothicHeavy3">
    <w:name w:val="Tekst treści + Franklin Gothic Heavy3"/>
    <w:aliases w:val="5,5 pt9,Kursywa7,Odstępy 0 pt17"/>
    <w:basedOn w:val="Teksttreci"/>
    <w:uiPriority w:val="99"/>
    <w:rsid w:val="00BF35C8"/>
    <w:rPr>
      <w:rFonts w:ascii="Franklin Gothic Heavy" w:hAnsi="Franklin Gothic Heavy" w:cs="Franklin Gothic Heavy"/>
      <w:i/>
      <w:iCs/>
      <w:sz w:val="11"/>
      <w:szCs w:val="11"/>
    </w:rPr>
  </w:style>
  <w:style w:type="character" w:customStyle="1" w:styleId="TeksttreciArial8">
    <w:name w:val="Tekst treści + Arial8"/>
    <w:aliases w:val="51,5 pt8,Odstępy 0 pt16"/>
    <w:basedOn w:val="Teksttreci"/>
    <w:uiPriority w:val="99"/>
    <w:rsid w:val="00BF35C8"/>
    <w:rPr>
      <w:rFonts w:ascii="Arial" w:hAnsi="Arial" w:cs="Arial"/>
      <w:spacing w:val="-6"/>
      <w:sz w:val="11"/>
      <w:szCs w:val="11"/>
    </w:rPr>
  </w:style>
  <w:style w:type="character" w:customStyle="1" w:styleId="Teksttreci61">
    <w:name w:val="Tekst treści + 6"/>
    <w:aliases w:val="5 pt7,Kursywa6,Odstępy 0 pt15"/>
    <w:basedOn w:val="Teksttreci"/>
    <w:uiPriority w:val="99"/>
    <w:rsid w:val="00BF35C8"/>
    <w:rPr>
      <w:i/>
      <w:iCs/>
      <w:spacing w:val="2"/>
      <w:sz w:val="13"/>
      <w:szCs w:val="13"/>
    </w:rPr>
  </w:style>
  <w:style w:type="character" w:customStyle="1" w:styleId="Teksttreci41">
    <w:name w:val="Tekst treści + 4"/>
    <w:aliases w:val="5 pt6,Kursywa5,Odstępy 0 pt14"/>
    <w:basedOn w:val="Teksttreci"/>
    <w:uiPriority w:val="99"/>
    <w:rsid w:val="00BF35C8"/>
    <w:rPr>
      <w:i/>
      <w:iCs/>
      <w:spacing w:val="-17"/>
      <w:sz w:val="9"/>
      <w:szCs w:val="9"/>
    </w:rPr>
  </w:style>
  <w:style w:type="character" w:customStyle="1" w:styleId="TeksttreciFranklinGothicHeavy2">
    <w:name w:val="Tekst treści + Franklin Gothic Heavy2"/>
    <w:aliases w:val="10 pt4,Odstępy 0 pt13"/>
    <w:basedOn w:val="Teksttreci"/>
    <w:uiPriority w:val="99"/>
    <w:rsid w:val="00BF35C8"/>
    <w:rPr>
      <w:rFonts w:ascii="Franklin Gothic Heavy" w:hAnsi="Franklin Gothic Heavy" w:cs="Franklin Gothic Heavy"/>
      <w:spacing w:val="0"/>
      <w:sz w:val="20"/>
      <w:szCs w:val="20"/>
    </w:rPr>
  </w:style>
  <w:style w:type="character" w:customStyle="1" w:styleId="Podpistabeli11">
    <w:name w:val="Podpis tabeli (11)_"/>
    <w:basedOn w:val="Domylnaczcionkaakapitu"/>
    <w:link w:val="Podpistabeli110"/>
    <w:uiPriority w:val="99"/>
    <w:locked/>
    <w:rsid w:val="00BF35C8"/>
    <w:rPr>
      <w:b/>
      <w:bCs/>
      <w:spacing w:val="-36"/>
      <w:w w:val="150"/>
      <w:sz w:val="19"/>
      <w:szCs w:val="19"/>
      <w:shd w:val="clear" w:color="auto" w:fill="FFFFFF"/>
    </w:rPr>
  </w:style>
  <w:style w:type="character" w:customStyle="1" w:styleId="Podpistabeli12">
    <w:name w:val="Podpis tabeli (12)_"/>
    <w:basedOn w:val="Domylnaczcionkaakapitu"/>
    <w:link w:val="Podpistabeli120"/>
    <w:uiPriority w:val="99"/>
    <w:locked/>
    <w:rsid w:val="00BF35C8"/>
    <w:rPr>
      <w:rFonts w:ascii="Franklin Gothic Heavy" w:hAnsi="Franklin Gothic Heavy" w:cs="Franklin Gothic Heavy"/>
      <w:shd w:val="clear" w:color="auto" w:fill="FFFFFF"/>
    </w:rPr>
  </w:style>
  <w:style w:type="character" w:customStyle="1" w:styleId="Podpistabeli13">
    <w:name w:val="Podpis tabeli (13)_"/>
    <w:basedOn w:val="Domylnaczcionkaakapitu"/>
    <w:link w:val="Podpistabeli130"/>
    <w:uiPriority w:val="99"/>
    <w:locked/>
    <w:rsid w:val="00BF35C8"/>
    <w:rPr>
      <w:rFonts w:ascii="Arial" w:hAnsi="Arial" w:cs="Arial"/>
      <w:spacing w:val="4"/>
      <w:sz w:val="19"/>
      <w:szCs w:val="19"/>
      <w:shd w:val="clear" w:color="auto" w:fill="FFFFFF"/>
    </w:rPr>
  </w:style>
  <w:style w:type="character" w:customStyle="1" w:styleId="Podpistabeli13Odstpy0pt">
    <w:name w:val="Podpis tabeli (13) + Odstępy 0 pt"/>
    <w:basedOn w:val="Podpistabeli13"/>
    <w:uiPriority w:val="99"/>
    <w:rsid w:val="00BF35C8"/>
    <w:rPr>
      <w:spacing w:val="-17"/>
    </w:rPr>
  </w:style>
  <w:style w:type="character" w:customStyle="1" w:styleId="Podpistabeli14">
    <w:name w:val="Podpis tabeli (14)_"/>
    <w:basedOn w:val="Domylnaczcionkaakapitu"/>
    <w:link w:val="Podpistabeli140"/>
    <w:uiPriority w:val="99"/>
    <w:locked/>
    <w:rsid w:val="00BF35C8"/>
    <w:rPr>
      <w:rFonts w:ascii="Franklin Gothic Heavy" w:hAnsi="Franklin Gothic Heavy" w:cs="Franklin Gothic Heavy"/>
      <w:shd w:val="clear" w:color="auto" w:fill="FFFFFF"/>
    </w:rPr>
  </w:style>
  <w:style w:type="character" w:customStyle="1" w:styleId="TeksttreciArial7">
    <w:name w:val="Tekst treści + Arial7"/>
    <w:aliases w:val="Odstępy 0 pt12"/>
    <w:basedOn w:val="Teksttreci"/>
    <w:uiPriority w:val="99"/>
    <w:rsid w:val="00BF35C8"/>
    <w:rPr>
      <w:rFonts w:ascii="Arial" w:hAnsi="Arial" w:cs="Arial"/>
      <w:spacing w:val="6"/>
    </w:rPr>
  </w:style>
  <w:style w:type="character" w:customStyle="1" w:styleId="Teksttreci92">
    <w:name w:val="Tekst treści + 9"/>
    <w:aliases w:val="5 pt5,Kursywa4,Odstępy 0 pt11"/>
    <w:basedOn w:val="Teksttreci"/>
    <w:uiPriority w:val="99"/>
    <w:rsid w:val="00BF35C8"/>
    <w:rPr>
      <w:i/>
      <w:iCs/>
      <w:spacing w:val="-19"/>
      <w:sz w:val="19"/>
      <w:szCs w:val="19"/>
    </w:rPr>
  </w:style>
  <w:style w:type="character" w:customStyle="1" w:styleId="TeksttreciArial6">
    <w:name w:val="Tekst treści + Arial6"/>
    <w:aliases w:val="91,5 pt4,Kursywa3,Odstępy 0 pt10"/>
    <w:basedOn w:val="Teksttreci"/>
    <w:uiPriority w:val="99"/>
    <w:rsid w:val="00BF35C8"/>
    <w:rPr>
      <w:rFonts w:ascii="Arial" w:hAnsi="Arial" w:cs="Arial"/>
      <w:i/>
      <w:iCs/>
      <w:spacing w:val="-3"/>
      <w:sz w:val="19"/>
      <w:szCs w:val="19"/>
    </w:rPr>
  </w:style>
  <w:style w:type="character" w:customStyle="1" w:styleId="Podpistabeli15">
    <w:name w:val="Podpis tabeli (15)_"/>
    <w:basedOn w:val="Domylnaczcionkaakapitu"/>
    <w:link w:val="Podpistabeli150"/>
    <w:uiPriority w:val="99"/>
    <w:locked/>
    <w:rsid w:val="00BF35C8"/>
    <w:rPr>
      <w:rFonts w:ascii="Franklin Gothic Heavy" w:hAnsi="Franklin Gothic Heavy" w:cs="Franklin Gothic Heavy"/>
      <w:spacing w:val="-9"/>
      <w:sz w:val="13"/>
      <w:szCs w:val="13"/>
      <w:shd w:val="clear" w:color="auto" w:fill="FFFFFF"/>
    </w:rPr>
  </w:style>
  <w:style w:type="character" w:customStyle="1" w:styleId="Podpistabeli16">
    <w:name w:val="Podpis tabeli (16)_"/>
    <w:basedOn w:val="Domylnaczcionkaakapitu"/>
    <w:link w:val="Podpistabeli160"/>
    <w:uiPriority w:val="99"/>
    <w:locked/>
    <w:rsid w:val="00BF35C8"/>
    <w:rPr>
      <w:rFonts w:ascii="Arial" w:hAnsi="Arial" w:cs="Arial"/>
      <w:spacing w:val="-4"/>
      <w:shd w:val="clear" w:color="auto" w:fill="FFFFFF"/>
    </w:rPr>
  </w:style>
  <w:style w:type="character" w:customStyle="1" w:styleId="TeksttreciArial5">
    <w:name w:val="Tekst treści + Arial5"/>
    <w:aliases w:val="10 pt3,Odstępy 0 pt9"/>
    <w:basedOn w:val="Teksttreci"/>
    <w:uiPriority w:val="99"/>
    <w:rsid w:val="00BF35C8"/>
    <w:rPr>
      <w:rFonts w:ascii="Arial" w:hAnsi="Arial" w:cs="Arial"/>
      <w:spacing w:val="-4"/>
      <w:sz w:val="20"/>
      <w:szCs w:val="20"/>
    </w:rPr>
  </w:style>
  <w:style w:type="character" w:customStyle="1" w:styleId="TeksttreciArial4">
    <w:name w:val="Tekst treści + Arial4"/>
    <w:aliases w:val="10 pt2,Małe litery1,Odstępy 0 pt8"/>
    <w:basedOn w:val="Teksttreci"/>
    <w:uiPriority w:val="99"/>
    <w:rsid w:val="00BF35C8"/>
    <w:rPr>
      <w:rFonts w:ascii="Arial" w:hAnsi="Arial" w:cs="Arial"/>
      <w:smallCaps/>
      <w:spacing w:val="-4"/>
      <w:sz w:val="20"/>
      <w:szCs w:val="20"/>
    </w:rPr>
  </w:style>
  <w:style w:type="character" w:customStyle="1" w:styleId="TeksttreciArial3">
    <w:name w:val="Tekst treści + Arial3"/>
    <w:aliases w:val="82,5 pt3,Odstępy 0 pt7"/>
    <w:basedOn w:val="Teksttreci"/>
    <w:uiPriority w:val="99"/>
    <w:rsid w:val="00BF35C8"/>
    <w:rPr>
      <w:rFonts w:ascii="Arial" w:hAnsi="Arial" w:cs="Arial"/>
      <w:spacing w:val="-7"/>
      <w:sz w:val="17"/>
      <w:szCs w:val="17"/>
    </w:rPr>
  </w:style>
  <w:style w:type="character" w:customStyle="1" w:styleId="TeksttreciFranklinGothicHeavy1">
    <w:name w:val="Tekst treści + Franklin Gothic Heavy1"/>
    <w:aliases w:val="6,5 pt2,Odstępy 0 pt6"/>
    <w:basedOn w:val="Teksttreci"/>
    <w:uiPriority w:val="99"/>
    <w:rsid w:val="00BF35C8"/>
    <w:rPr>
      <w:rFonts w:ascii="Franklin Gothic Heavy" w:hAnsi="Franklin Gothic Heavy" w:cs="Franklin Gothic Heavy"/>
      <w:spacing w:val="-9"/>
      <w:sz w:val="13"/>
      <w:szCs w:val="13"/>
    </w:rPr>
  </w:style>
  <w:style w:type="character" w:customStyle="1" w:styleId="TeksttreciArial2">
    <w:name w:val="Tekst treści + Arial2"/>
    <w:aliases w:val="81,5 pt1,Kursywa2,Odstępy 0 pt5"/>
    <w:basedOn w:val="Teksttreci"/>
    <w:uiPriority w:val="99"/>
    <w:rsid w:val="00BF35C8"/>
    <w:rPr>
      <w:rFonts w:ascii="Arial" w:hAnsi="Arial" w:cs="Arial"/>
      <w:i/>
      <w:iCs/>
      <w:noProof/>
      <w:spacing w:val="0"/>
      <w:sz w:val="17"/>
      <w:szCs w:val="17"/>
    </w:rPr>
  </w:style>
  <w:style w:type="character" w:customStyle="1" w:styleId="TeksttreciArial1">
    <w:name w:val="Tekst treści + Arial1"/>
    <w:aliases w:val="10 pt1,Kursywa1,Odstępy 0 pt4"/>
    <w:basedOn w:val="Teksttreci"/>
    <w:uiPriority w:val="99"/>
    <w:rsid w:val="00BF35C8"/>
    <w:rPr>
      <w:rFonts w:ascii="Arial" w:hAnsi="Arial" w:cs="Arial"/>
      <w:i/>
      <w:iCs/>
      <w:spacing w:val="-6"/>
      <w:sz w:val="20"/>
      <w:szCs w:val="20"/>
    </w:rPr>
  </w:style>
  <w:style w:type="character" w:customStyle="1" w:styleId="Nagweklubstopka7">
    <w:name w:val="Nagłówek lub stopka (7)_"/>
    <w:basedOn w:val="Domylnaczcionkaakapitu"/>
    <w:link w:val="Nagweklubstopka70"/>
    <w:uiPriority w:val="99"/>
    <w:locked/>
    <w:rsid w:val="00BF35C8"/>
    <w:rPr>
      <w:b/>
      <w:bCs/>
      <w:spacing w:val="5"/>
      <w:sz w:val="21"/>
      <w:szCs w:val="21"/>
      <w:shd w:val="clear" w:color="auto" w:fill="FFFFFF"/>
    </w:rPr>
  </w:style>
  <w:style w:type="character" w:customStyle="1" w:styleId="Nagweklubstopka4Odstpy0pt">
    <w:name w:val="Nagłówek lub stopka (4) + Odstępy 0 pt"/>
    <w:basedOn w:val="Nagweklubstopka4"/>
    <w:uiPriority w:val="99"/>
    <w:rsid w:val="00BF35C8"/>
    <w:rPr>
      <w:spacing w:val="1"/>
    </w:rPr>
  </w:style>
  <w:style w:type="character" w:customStyle="1" w:styleId="Nagwek52">
    <w:name w:val="Nagłówek #52"/>
    <w:basedOn w:val="Nagwek5"/>
    <w:uiPriority w:val="99"/>
    <w:rsid w:val="00BF35C8"/>
    <w:rPr>
      <w:b/>
      <w:bCs/>
    </w:rPr>
  </w:style>
  <w:style w:type="character" w:customStyle="1" w:styleId="Nagweklubstopka6Odstpy0pt">
    <w:name w:val="Nagłówek lub stopka (6) + Odstępy 0 pt"/>
    <w:basedOn w:val="Nagweklubstopka6"/>
    <w:uiPriority w:val="99"/>
    <w:rsid w:val="00BF35C8"/>
    <w:rPr>
      <w:spacing w:val="4"/>
    </w:rPr>
  </w:style>
  <w:style w:type="character" w:customStyle="1" w:styleId="Teksttreci9pt2">
    <w:name w:val="Tekst treści + 9 pt2"/>
    <w:aliases w:val="Odstępy 0 pt3"/>
    <w:basedOn w:val="Teksttreci"/>
    <w:uiPriority w:val="99"/>
    <w:rsid w:val="00BF35C8"/>
    <w:rPr>
      <w:spacing w:val="5"/>
      <w:sz w:val="18"/>
      <w:szCs w:val="18"/>
    </w:rPr>
  </w:style>
  <w:style w:type="character" w:customStyle="1" w:styleId="Teksttreci4pt">
    <w:name w:val="Tekst treści + 4 pt"/>
    <w:aliases w:val="Odstępy 0 pt2"/>
    <w:basedOn w:val="Teksttreci"/>
    <w:uiPriority w:val="99"/>
    <w:rsid w:val="00BF35C8"/>
    <w:rPr>
      <w:noProof/>
      <w:spacing w:val="0"/>
      <w:sz w:val="8"/>
      <w:szCs w:val="8"/>
    </w:rPr>
  </w:style>
  <w:style w:type="character" w:customStyle="1" w:styleId="Podpistabeli17">
    <w:name w:val="Podpis tabeli (17)_"/>
    <w:basedOn w:val="Domylnaczcionkaakapitu"/>
    <w:link w:val="Podpistabeli170"/>
    <w:uiPriority w:val="99"/>
    <w:locked/>
    <w:rsid w:val="00BF35C8"/>
    <w:rPr>
      <w:b/>
      <w:bCs/>
      <w:spacing w:val="3"/>
      <w:sz w:val="14"/>
      <w:szCs w:val="14"/>
      <w:shd w:val="clear" w:color="auto" w:fill="FFFFFF"/>
    </w:rPr>
  </w:style>
  <w:style w:type="character" w:customStyle="1" w:styleId="Teksttreci9pt1">
    <w:name w:val="Tekst treści + 9 pt1"/>
    <w:aliases w:val="Odstępy 0 pt1"/>
    <w:basedOn w:val="Teksttreci"/>
    <w:uiPriority w:val="99"/>
    <w:rsid w:val="00BF35C8"/>
    <w:rPr>
      <w:spacing w:val="6"/>
      <w:sz w:val="18"/>
      <w:szCs w:val="18"/>
    </w:rPr>
  </w:style>
  <w:style w:type="paragraph" w:customStyle="1" w:styleId="Nagweklubstopka40">
    <w:name w:val="Nagłówek lub stopka (4)"/>
    <w:basedOn w:val="Normalny"/>
    <w:link w:val="Nagweklubstopka4"/>
    <w:uiPriority w:val="99"/>
    <w:rsid w:val="00BF35C8"/>
    <w:pPr>
      <w:widowControl w:val="0"/>
      <w:shd w:val="clear" w:color="auto" w:fill="FFFFFF"/>
      <w:suppressAutoHyphens w:val="0"/>
      <w:spacing w:line="240" w:lineRule="atLeast"/>
    </w:pPr>
    <w:rPr>
      <w:rFonts w:ascii="Times New Roman" w:eastAsia="Times New Roman" w:hAnsi="Times New Roman" w:cs="Times New Roman"/>
      <w:spacing w:val="6"/>
      <w:kern w:val="0"/>
      <w:sz w:val="17"/>
      <w:szCs w:val="17"/>
      <w:lang w:eastAsia="pl-PL" w:bidi="ar-SA"/>
    </w:rPr>
  </w:style>
  <w:style w:type="paragraph" w:customStyle="1" w:styleId="Podpistabeli20">
    <w:name w:val="Podpis tabeli (2)"/>
    <w:basedOn w:val="Normalny"/>
    <w:link w:val="Podpistabeli2"/>
    <w:uiPriority w:val="99"/>
    <w:rsid w:val="00BF35C8"/>
    <w:pPr>
      <w:widowControl w:val="0"/>
      <w:shd w:val="clear" w:color="auto" w:fill="FFFFFF"/>
      <w:suppressAutoHyphens w:val="0"/>
      <w:spacing w:line="240" w:lineRule="atLeast"/>
    </w:pPr>
    <w:rPr>
      <w:rFonts w:ascii="Times New Roman" w:eastAsia="Times New Roman" w:hAnsi="Times New Roman" w:cs="Times New Roman"/>
      <w:spacing w:val="4"/>
      <w:kern w:val="0"/>
      <w:sz w:val="21"/>
      <w:szCs w:val="21"/>
      <w:lang w:eastAsia="pl-PL" w:bidi="ar-SA"/>
    </w:rPr>
  </w:style>
  <w:style w:type="paragraph" w:customStyle="1" w:styleId="Teksttreci120">
    <w:name w:val="Tekst treści (12)"/>
    <w:basedOn w:val="Normalny"/>
    <w:link w:val="Teksttreci12"/>
    <w:uiPriority w:val="99"/>
    <w:rsid w:val="00BF35C8"/>
    <w:pPr>
      <w:widowControl w:val="0"/>
      <w:shd w:val="clear" w:color="auto" w:fill="FFFFFF"/>
      <w:suppressAutoHyphens w:val="0"/>
      <w:spacing w:line="240" w:lineRule="atLeast"/>
    </w:pPr>
    <w:rPr>
      <w:rFonts w:ascii="Arial Narrow" w:eastAsia="Times New Roman" w:hAnsi="Arial Narrow" w:cs="Arial Narrow"/>
      <w:i/>
      <w:iCs/>
      <w:noProof/>
      <w:kern w:val="0"/>
      <w:sz w:val="35"/>
      <w:szCs w:val="35"/>
      <w:lang w:eastAsia="pl-PL" w:bidi="ar-SA"/>
    </w:rPr>
  </w:style>
  <w:style w:type="paragraph" w:customStyle="1" w:styleId="Podpistabeli30">
    <w:name w:val="Podpis tabeli (3)"/>
    <w:basedOn w:val="Normalny"/>
    <w:link w:val="Podpistabeli3"/>
    <w:uiPriority w:val="99"/>
    <w:rsid w:val="00BF35C8"/>
    <w:pPr>
      <w:widowControl w:val="0"/>
      <w:shd w:val="clear" w:color="auto" w:fill="FFFFFF"/>
      <w:suppressAutoHyphens w:val="0"/>
      <w:spacing w:after="120" w:line="240" w:lineRule="atLeast"/>
    </w:pPr>
    <w:rPr>
      <w:rFonts w:ascii="Times New Roman" w:eastAsia="Times New Roman" w:hAnsi="Times New Roman" w:cs="Times New Roman"/>
      <w:i/>
      <w:iCs/>
      <w:spacing w:val="-6"/>
      <w:kern w:val="0"/>
      <w:sz w:val="22"/>
      <w:szCs w:val="22"/>
      <w:lang w:eastAsia="pl-PL" w:bidi="ar-SA"/>
    </w:rPr>
  </w:style>
  <w:style w:type="paragraph" w:customStyle="1" w:styleId="Nagweklubstopka50">
    <w:name w:val="Nagłówek lub stopka (5)"/>
    <w:basedOn w:val="Normalny"/>
    <w:link w:val="Nagweklubstopka5"/>
    <w:uiPriority w:val="99"/>
    <w:rsid w:val="00BF35C8"/>
    <w:pPr>
      <w:widowControl w:val="0"/>
      <w:shd w:val="clear" w:color="auto" w:fill="FFFFFF"/>
      <w:suppressAutoHyphens w:val="0"/>
      <w:spacing w:line="240" w:lineRule="atLeast"/>
    </w:pPr>
    <w:rPr>
      <w:rFonts w:ascii="Franklin Gothic Heavy" w:eastAsia="Times New Roman" w:hAnsi="Franklin Gothic Heavy" w:cs="Franklin Gothic Heavy"/>
      <w:noProof/>
      <w:kern w:val="0"/>
      <w:sz w:val="20"/>
      <w:szCs w:val="20"/>
      <w:lang w:eastAsia="pl-PL" w:bidi="ar-SA"/>
    </w:rPr>
  </w:style>
  <w:style w:type="paragraph" w:customStyle="1" w:styleId="Teksttreci130">
    <w:name w:val="Tekst treści (13)"/>
    <w:basedOn w:val="Normalny"/>
    <w:link w:val="Teksttreci13"/>
    <w:uiPriority w:val="99"/>
    <w:rsid w:val="00BF35C8"/>
    <w:pPr>
      <w:widowControl w:val="0"/>
      <w:shd w:val="clear" w:color="auto" w:fill="FFFFFF"/>
      <w:suppressAutoHyphens w:val="0"/>
      <w:spacing w:line="240" w:lineRule="atLeast"/>
    </w:pPr>
    <w:rPr>
      <w:rFonts w:ascii="Times New Roman" w:eastAsia="Times New Roman" w:hAnsi="Times New Roman" w:cs="Times New Roman"/>
      <w:i/>
      <w:iCs/>
      <w:spacing w:val="-6"/>
      <w:kern w:val="0"/>
      <w:sz w:val="22"/>
      <w:szCs w:val="22"/>
      <w:lang w:eastAsia="pl-PL" w:bidi="ar-SA"/>
    </w:rPr>
  </w:style>
  <w:style w:type="paragraph" w:customStyle="1" w:styleId="Teksttreci160">
    <w:name w:val="Tekst treści (16)"/>
    <w:basedOn w:val="Normalny"/>
    <w:link w:val="Teksttreci16"/>
    <w:uiPriority w:val="99"/>
    <w:rsid w:val="00BF35C8"/>
    <w:pPr>
      <w:widowControl w:val="0"/>
      <w:shd w:val="clear" w:color="auto" w:fill="FFFFFF"/>
      <w:suppressAutoHyphens w:val="0"/>
      <w:spacing w:line="91" w:lineRule="exact"/>
    </w:pPr>
    <w:rPr>
      <w:rFonts w:ascii="Times New Roman" w:eastAsia="Times New Roman" w:hAnsi="Times New Roman" w:cs="Times New Roman"/>
      <w:b/>
      <w:bCs/>
      <w:spacing w:val="-13"/>
      <w:kern w:val="0"/>
      <w:sz w:val="13"/>
      <w:szCs w:val="13"/>
      <w:lang w:eastAsia="pl-PL" w:bidi="ar-SA"/>
    </w:rPr>
  </w:style>
  <w:style w:type="paragraph" w:customStyle="1" w:styleId="Teksttreci170">
    <w:name w:val="Tekst treści (17)"/>
    <w:basedOn w:val="Normalny"/>
    <w:link w:val="Teksttreci17"/>
    <w:uiPriority w:val="99"/>
    <w:rsid w:val="00BF35C8"/>
    <w:pPr>
      <w:widowControl w:val="0"/>
      <w:shd w:val="clear" w:color="auto" w:fill="FFFFFF"/>
      <w:suppressAutoHyphens w:val="0"/>
      <w:spacing w:line="240" w:lineRule="atLeast"/>
    </w:pPr>
    <w:rPr>
      <w:rFonts w:ascii="Times New Roman" w:eastAsia="Times New Roman" w:hAnsi="Times New Roman" w:cs="Times New Roman"/>
      <w:spacing w:val="-8"/>
      <w:kern w:val="0"/>
      <w:sz w:val="15"/>
      <w:szCs w:val="15"/>
      <w:lang w:eastAsia="pl-PL" w:bidi="ar-SA"/>
    </w:rPr>
  </w:style>
  <w:style w:type="paragraph" w:customStyle="1" w:styleId="Podpistabeli40">
    <w:name w:val="Podpis tabeli (4)"/>
    <w:basedOn w:val="Normalny"/>
    <w:link w:val="Podpistabeli4"/>
    <w:uiPriority w:val="99"/>
    <w:rsid w:val="00BF35C8"/>
    <w:pPr>
      <w:widowControl w:val="0"/>
      <w:shd w:val="clear" w:color="auto" w:fill="FFFFFF"/>
      <w:suppressAutoHyphens w:val="0"/>
      <w:spacing w:line="110" w:lineRule="exact"/>
    </w:pPr>
    <w:rPr>
      <w:rFonts w:ascii="Times New Roman" w:eastAsia="Times New Roman" w:hAnsi="Times New Roman" w:cs="Times New Roman"/>
      <w:i/>
      <w:iCs/>
      <w:noProof/>
      <w:spacing w:val="2"/>
      <w:kern w:val="0"/>
      <w:sz w:val="13"/>
      <w:szCs w:val="13"/>
      <w:lang w:eastAsia="pl-PL" w:bidi="ar-SA"/>
    </w:rPr>
  </w:style>
  <w:style w:type="paragraph" w:customStyle="1" w:styleId="Teksttreci180">
    <w:name w:val="Tekst treści (18)"/>
    <w:basedOn w:val="Normalny"/>
    <w:link w:val="Teksttreci18"/>
    <w:uiPriority w:val="99"/>
    <w:rsid w:val="00BF35C8"/>
    <w:pPr>
      <w:widowControl w:val="0"/>
      <w:shd w:val="clear" w:color="auto" w:fill="FFFFFF"/>
      <w:suppressAutoHyphens w:val="0"/>
      <w:spacing w:line="240" w:lineRule="atLeast"/>
    </w:pPr>
    <w:rPr>
      <w:rFonts w:ascii="AngsanaUPC" w:eastAsia="Times New Roman" w:hAnsi="AngsanaUPC" w:cs="AngsanaUPC"/>
      <w:spacing w:val="7"/>
      <w:kern w:val="0"/>
      <w:sz w:val="17"/>
      <w:szCs w:val="17"/>
      <w:lang w:eastAsia="pl-PL" w:bidi="ar-SA"/>
    </w:rPr>
  </w:style>
  <w:style w:type="paragraph" w:customStyle="1" w:styleId="Teksttreci190">
    <w:name w:val="Tekst treści (19)"/>
    <w:basedOn w:val="Normalny"/>
    <w:link w:val="Teksttreci19"/>
    <w:uiPriority w:val="99"/>
    <w:rsid w:val="00BF35C8"/>
    <w:pPr>
      <w:widowControl w:val="0"/>
      <w:shd w:val="clear" w:color="auto" w:fill="FFFFFF"/>
      <w:suppressAutoHyphens w:val="0"/>
      <w:spacing w:line="101" w:lineRule="exact"/>
    </w:pPr>
    <w:rPr>
      <w:rFonts w:ascii="Times New Roman" w:eastAsia="Times New Roman" w:hAnsi="Times New Roman" w:cs="Times New Roman"/>
      <w:b/>
      <w:bCs/>
      <w:noProof/>
      <w:spacing w:val="11"/>
      <w:kern w:val="0"/>
      <w:sz w:val="18"/>
      <w:szCs w:val="18"/>
      <w:lang w:eastAsia="pl-PL" w:bidi="ar-SA"/>
    </w:rPr>
  </w:style>
  <w:style w:type="paragraph" w:customStyle="1" w:styleId="Teksttreci201">
    <w:name w:val="Tekst treści (20)"/>
    <w:basedOn w:val="Normalny"/>
    <w:link w:val="Teksttreci200"/>
    <w:uiPriority w:val="99"/>
    <w:rsid w:val="00BF35C8"/>
    <w:pPr>
      <w:widowControl w:val="0"/>
      <w:shd w:val="clear" w:color="auto" w:fill="FFFFFF"/>
      <w:suppressAutoHyphens w:val="0"/>
      <w:spacing w:after="60" w:line="240" w:lineRule="atLeast"/>
      <w:jc w:val="both"/>
    </w:pPr>
    <w:rPr>
      <w:rFonts w:ascii="Franklin Gothic Heavy" w:eastAsia="Times New Roman" w:hAnsi="Franklin Gothic Heavy" w:cs="Franklin Gothic Heavy"/>
      <w:spacing w:val="-8"/>
      <w:kern w:val="0"/>
      <w:sz w:val="13"/>
      <w:szCs w:val="13"/>
      <w:lang w:eastAsia="pl-PL" w:bidi="ar-SA"/>
    </w:rPr>
  </w:style>
  <w:style w:type="paragraph" w:customStyle="1" w:styleId="Teksttreci211">
    <w:name w:val="Tekst treści (21)"/>
    <w:basedOn w:val="Normalny"/>
    <w:link w:val="Teksttreci210"/>
    <w:uiPriority w:val="99"/>
    <w:rsid w:val="00BF35C8"/>
    <w:pPr>
      <w:widowControl w:val="0"/>
      <w:shd w:val="clear" w:color="auto" w:fill="FFFFFF"/>
      <w:suppressAutoHyphens w:val="0"/>
      <w:spacing w:before="60" w:line="101" w:lineRule="exact"/>
      <w:jc w:val="both"/>
    </w:pPr>
    <w:rPr>
      <w:rFonts w:ascii="Arial" w:eastAsia="Times New Roman" w:hAnsi="Arial" w:cs="Arial"/>
      <w:spacing w:val="-8"/>
      <w:kern w:val="0"/>
      <w:sz w:val="8"/>
      <w:szCs w:val="8"/>
      <w:lang w:eastAsia="pl-PL" w:bidi="ar-SA"/>
    </w:rPr>
  </w:style>
  <w:style w:type="paragraph" w:customStyle="1" w:styleId="Teksttreci220">
    <w:name w:val="Tekst treści (22)"/>
    <w:basedOn w:val="Normalny"/>
    <w:link w:val="Teksttreci22"/>
    <w:uiPriority w:val="99"/>
    <w:rsid w:val="00BF35C8"/>
    <w:pPr>
      <w:widowControl w:val="0"/>
      <w:shd w:val="clear" w:color="auto" w:fill="FFFFFF"/>
      <w:suppressAutoHyphens w:val="0"/>
      <w:spacing w:line="240" w:lineRule="atLeast"/>
      <w:jc w:val="both"/>
    </w:pPr>
    <w:rPr>
      <w:rFonts w:ascii="Franklin Gothic Heavy" w:eastAsia="Times New Roman" w:hAnsi="Franklin Gothic Heavy" w:cs="Franklin Gothic Heavy"/>
      <w:spacing w:val="-11"/>
      <w:kern w:val="0"/>
      <w:sz w:val="10"/>
      <w:szCs w:val="10"/>
      <w:lang w:eastAsia="pl-PL" w:bidi="ar-SA"/>
    </w:rPr>
  </w:style>
  <w:style w:type="paragraph" w:customStyle="1" w:styleId="Podpistabeli50">
    <w:name w:val="Podpis tabeli (5)"/>
    <w:basedOn w:val="Normalny"/>
    <w:link w:val="Podpistabeli5"/>
    <w:uiPriority w:val="99"/>
    <w:rsid w:val="00BF35C8"/>
    <w:pPr>
      <w:widowControl w:val="0"/>
      <w:shd w:val="clear" w:color="auto" w:fill="FFFFFF"/>
      <w:suppressAutoHyphens w:val="0"/>
      <w:spacing w:line="240" w:lineRule="atLeast"/>
    </w:pPr>
    <w:rPr>
      <w:rFonts w:ascii="Times New Roman" w:eastAsia="Times New Roman" w:hAnsi="Times New Roman" w:cs="Times New Roman"/>
      <w:b/>
      <w:bCs/>
      <w:spacing w:val="4"/>
      <w:kern w:val="0"/>
      <w:sz w:val="21"/>
      <w:szCs w:val="21"/>
      <w:lang w:eastAsia="pl-PL" w:bidi="ar-SA"/>
    </w:rPr>
  </w:style>
  <w:style w:type="paragraph" w:customStyle="1" w:styleId="Podpistabeli60">
    <w:name w:val="Podpis tabeli (6)"/>
    <w:basedOn w:val="Normalny"/>
    <w:link w:val="Podpistabeli6"/>
    <w:uiPriority w:val="99"/>
    <w:rsid w:val="00BF35C8"/>
    <w:pPr>
      <w:widowControl w:val="0"/>
      <w:shd w:val="clear" w:color="auto" w:fill="FFFFFF"/>
      <w:suppressAutoHyphens w:val="0"/>
      <w:spacing w:line="187" w:lineRule="exact"/>
    </w:pPr>
    <w:rPr>
      <w:rFonts w:ascii="Arial" w:eastAsia="Times New Roman" w:hAnsi="Arial" w:cs="Arial"/>
      <w:noProof/>
      <w:spacing w:val="-8"/>
      <w:kern w:val="0"/>
      <w:sz w:val="8"/>
      <w:szCs w:val="8"/>
      <w:lang w:eastAsia="pl-PL" w:bidi="ar-SA"/>
    </w:rPr>
  </w:style>
  <w:style w:type="paragraph" w:customStyle="1" w:styleId="Podpistabeli70">
    <w:name w:val="Podpis tabeli (7)"/>
    <w:basedOn w:val="Normalny"/>
    <w:link w:val="Podpistabeli7"/>
    <w:uiPriority w:val="99"/>
    <w:rsid w:val="00BF35C8"/>
    <w:pPr>
      <w:widowControl w:val="0"/>
      <w:shd w:val="clear" w:color="auto" w:fill="FFFFFF"/>
      <w:suppressAutoHyphens w:val="0"/>
      <w:spacing w:line="240" w:lineRule="atLeast"/>
    </w:pPr>
    <w:rPr>
      <w:rFonts w:ascii="Arial" w:eastAsia="Times New Roman" w:hAnsi="Arial" w:cs="Arial"/>
      <w:spacing w:val="-8"/>
      <w:kern w:val="0"/>
      <w:sz w:val="11"/>
      <w:szCs w:val="11"/>
      <w:lang w:eastAsia="pl-PL" w:bidi="ar-SA"/>
    </w:rPr>
  </w:style>
  <w:style w:type="paragraph" w:customStyle="1" w:styleId="Podpisobrazu40">
    <w:name w:val="Podpis obrazu (4)"/>
    <w:basedOn w:val="Normalny"/>
    <w:link w:val="Podpisobrazu4"/>
    <w:uiPriority w:val="99"/>
    <w:rsid w:val="00BF35C8"/>
    <w:pPr>
      <w:widowControl w:val="0"/>
      <w:shd w:val="clear" w:color="auto" w:fill="FFFFFF"/>
      <w:suppressAutoHyphens w:val="0"/>
      <w:spacing w:line="240" w:lineRule="atLeast"/>
    </w:pPr>
    <w:rPr>
      <w:rFonts w:ascii="Times New Roman" w:eastAsia="Times New Roman" w:hAnsi="Times New Roman" w:cs="Times New Roman"/>
      <w:b/>
      <w:bCs/>
      <w:spacing w:val="4"/>
      <w:kern w:val="0"/>
      <w:sz w:val="21"/>
      <w:szCs w:val="21"/>
      <w:lang w:eastAsia="pl-PL" w:bidi="ar-SA"/>
    </w:rPr>
  </w:style>
  <w:style w:type="paragraph" w:customStyle="1" w:styleId="Podpistabeli80">
    <w:name w:val="Podpis tabeli (8)"/>
    <w:basedOn w:val="Normalny"/>
    <w:link w:val="Podpistabeli8"/>
    <w:uiPriority w:val="99"/>
    <w:rsid w:val="00BF35C8"/>
    <w:pPr>
      <w:widowControl w:val="0"/>
      <w:shd w:val="clear" w:color="auto" w:fill="FFFFFF"/>
      <w:suppressAutoHyphens w:val="0"/>
      <w:spacing w:before="120" w:line="240" w:lineRule="atLeast"/>
      <w:jc w:val="both"/>
    </w:pPr>
    <w:rPr>
      <w:rFonts w:ascii="Arial" w:eastAsia="Times New Roman" w:hAnsi="Arial" w:cs="Arial"/>
      <w:b/>
      <w:bCs/>
      <w:noProof/>
      <w:spacing w:val="5"/>
      <w:kern w:val="0"/>
      <w:sz w:val="22"/>
      <w:szCs w:val="22"/>
      <w:lang w:eastAsia="pl-PL" w:bidi="ar-SA"/>
    </w:rPr>
  </w:style>
  <w:style w:type="paragraph" w:customStyle="1" w:styleId="Podpistabeli90">
    <w:name w:val="Podpis tabeli (9)"/>
    <w:basedOn w:val="Normalny"/>
    <w:link w:val="Podpistabeli9"/>
    <w:uiPriority w:val="99"/>
    <w:rsid w:val="00BF35C8"/>
    <w:pPr>
      <w:widowControl w:val="0"/>
      <w:shd w:val="clear" w:color="auto" w:fill="FFFFFF"/>
      <w:suppressAutoHyphens w:val="0"/>
      <w:spacing w:line="240" w:lineRule="atLeast"/>
      <w:jc w:val="both"/>
    </w:pPr>
    <w:rPr>
      <w:rFonts w:ascii="Times New Roman" w:eastAsia="Times New Roman" w:hAnsi="Times New Roman" w:cs="Times New Roman"/>
      <w:spacing w:val="-9"/>
      <w:kern w:val="0"/>
      <w:sz w:val="15"/>
      <w:szCs w:val="15"/>
      <w:lang w:eastAsia="pl-PL" w:bidi="ar-SA"/>
    </w:rPr>
  </w:style>
  <w:style w:type="paragraph" w:customStyle="1" w:styleId="Podpistabeli100">
    <w:name w:val="Podpis tabeli (10)"/>
    <w:basedOn w:val="Normalny"/>
    <w:link w:val="Podpistabeli10"/>
    <w:uiPriority w:val="99"/>
    <w:rsid w:val="00BF35C8"/>
    <w:pPr>
      <w:widowControl w:val="0"/>
      <w:shd w:val="clear" w:color="auto" w:fill="FFFFFF"/>
      <w:suppressAutoHyphens w:val="0"/>
      <w:spacing w:line="240" w:lineRule="atLeast"/>
      <w:jc w:val="both"/>
    </w:pPr>
    <w:rPr>
      <w:rFonts w:ascii="Franklin Gothic Heavy" w:eastAsia="Times New Roman" w:hAnsi="Franklin Gothic Heavy" w:cs="Franklin Gothic Heavy"/>
      <w:spacing w:val="-11"/>
      <w:kern w:val="0"/>
      <w:sz w:val="10"/>
      <w:szCs w:val="10"/>
      <w:lang w:eastAsia="pl-PL" w:bidi="ar-SA"/>
    </w:rPr>
  </w:style>
  <w:style w:type="paragraph" w:customStyle="1" w:styleId="Podpistabeli110">
    <w:name w:val="Podpis tabeli (11)"/>
    <w:basedOn w:val="Normalny"/>
    <w:link w:val="Podpistabeli11"/>
    <w:uiPriority w:val="99"/>
    <w:rsid w:val="00BF35C8"/>
    <w:pPr>
      <w:widowControl w:val="0"/>
      <w:shd w:val="clear" w:color="auto" w:fill="FFFFFF"/>
      <w:suppressAutoHyphens w:val="0"/>
      <w:spacing w:line="240" w:lineRule="atLeast"/>
    </w:pPr>
    <w:rPr>
      <w:rFonts w:ascii="Times New Roman" w:eastAsia="Times New Roman" w:hAnsi="Times New Roman" w:cs="Times New Roman"/>
      <w:b/>
      <w:bCs/>
      <w:spacing w:val="-36"/>
      <w:w w:val="150"/>
      <w:kern w:val="0"/>
      <w:sz w:val="19"/>
      <w:szCs w:val="19"/>
      <w:lang w:eastAsia="pl-PL" w:bidi="ar-SA"/>
    </w:rPr>
  </w:style>
  <w:style w:type="paragraph" w:customStyle="1" w:styleId="Podpistabeli120">
    <w:name w:val="Podpis tabeli (12)"/>
    <w:basedOn w:val="Normalny"/>
    <w:link w:val="Podpistabeli12"/>
    <w:uiPriority w:val="99"/>
    <w:rsid w:val="00BF35C8"/>
    <w:pPr>
      <w:widowControl w:val="0"/>
      <w:shd w:val="clear" w:color="auto" w:fill="FFFFFF"/>
      <w:suppressAutoHyphens w:val="0"/>
      <w:spacing w:line="240" w:lineRule="atLeast"/>
    </w:pPr>
    <w:rPr>
      <w:rFonts w:ascii="Franklin Gothic Heavy" w:eastAsia="Times New Roman" w:hAnsi="Franklin Gothic Heavy" w:cs="Franklin Gothic Heavy"/>
      <w:kern w:val="0"/>
      <w:sz w:val="20"/>
      <w:szCs w:val="20"/>
      <w:lang w:eastAsia="pl-PL" w:bidi="ar-SA"/>
    </w:rPr>
  </w:style>
  <w:style w:type="paragraph" w:customStyle="1" w:styleId="Podpistabeli130">
    <w:name w:val="Podpis tabeli (13)"/>
    <w:basedOn w:val="Normalny"/>
    <w:link w:val="Podpistabeli13"/>
    <w:uiPriority w:val="99"/>
    <w:rsid w:val="00BF35C8"/>
    <w:pPr>
      <w:widowControl w:val="0"/>
      <w:shd w:val="clear" w:color="auto" w:fill="FFFFFF"/>
      <w:suppressAutoHyphens w:val="0"/>
      <w:spacing w:line="240" w:lineRule="atLeast"/>
    </w:pPr>
    <w:rPr>
      <w:rFonts w:ascii="Arial" w:eastAsia="Times New Roman" w:hAnsi="Arial" w:cs="Arial"/>
      <w:spacing w:val="4"/>
      <w:kern w:val="0"/>
      <w:sz w:val="19"/>
      <w:szCs w:val="19"/>
      <w:lang w:eastAsia="pl-PL" w:bidi="ar-SA"/>
    </w:rPr>
  </w:style>
  <w:style w:type="paragraph" w:customStyle="1" w:styleId="Podpistabeli140">
    <w:name w:val="Podpis tabeli (14)"/>
    <w:basedOn w:val="Normalny"/>
    <w:link w:val="Podpistabeli14"/>
    <w:uiPriority w:val="99"/>
    <w:rsid w:val="00BF35C8"/>
    <w:pPr>
      <w:widowControl w:val="0"/>
      <w:shd w:val="clear" w:color="auto" w:fill="FFFFFF"/>
      <w:suppressAutoHyphens w:val="0"/>
      <w:spacing w:line="240" w:lineRule="atLeast"/>
    </w:pPr>
    <w:rPr>
      <w:rFonts w:ascii="Franklin Gothic Heavy" w:eastAsia="Times New Roman" w:hAnsi="Franklin Gothic Heavy" w:cs="Franklin Gothic Heavy"/>
      <w:kern w:val="0"/>
      <w:sz w:val="20"/>
      <w:szCs w:val="20"/>
      <w:lang w:eastAsia="pl-PL" w:bidi="ar-SA"/>
    </w:rPr>
  </w:style>
  <w:style w:type="paragraph" w:customStyle="1" w:styleId="Podpistabeli150">
    <w:name w:val="Podpis tabeli (15)"/>
    <w:basedOn w:val="Normalny"/>
    <w:link w:val="Podpistabeli15"/>
    <w:uiPriority w:val="99"/>
    <w:rsid w:val="00BF35C8"/>
    <w:pPr>
      <w:widowControl w:val="0"/>
      <w:shd w:val="clear" w:color="auto" w:fill="FFFFFF"/>
      <w:suppressAutoHyphens w:val="0"/>
      <w:spacing w:line="240" w:lineRule="atLeast"/>
    </w:pPr>
    <w:rPr>
      <w:rFonts w:ascii="Franklin Gothic Heavy" w:eastAsia="Times New Roman" w:hAnsi="Franklin Gothic Heavy" w:cs="Franklin Gothic Heavy"/>
      <w:spacing w:val="-9"/>
      <w:kern w:val="0"/>
      <w:sz w:val="13"/>
      <w:szCs w:val="13"/>
      <w:lang w:eastAsia="pl-PL" w:bidi="ar-SA"/>
    </w:rPr>
  </w:style>
  <w:style w:type="paragraph" w:customStyle="1" w:styleId="Podpistabeli160">
    <w:name w:val="Podpis tabeli (16)"/>
    <w:basedOn w:val="Normalny"/>
    <w:link w:val="Podpistabeli16"/>
    <w:uiPriority w:val="99"/>
    <w:rsid w:val="00BF35C8"/>
    <w:pPr>
      <w:widowControl w:val="0"/>
      <w:shd w:val="clear" w:color="auto" w:fill="FFFFFF"/>
      <w:suppressAutoHyphens w:val="0"/>
      <w:spacing w:line="240" w:lineRule="atLeast"/>
    </w:pPr>
    <w:rPr>
      <w:rFonts w:ascii="Arial" w:eastAsia="Times New Roman" w:hAnsi="Arial" w:cs="Arial"/>
      <w:spacing w:val="-4"/>
      <w:kern w:val="0"/>
      <w:sz w:val="20"/>
      <w:szCs w:val="20"/>
      <w:lang w:eastAsia="pl-PL" w:bidi="ar-SA"/>
    </w:rPr>
  </w:style>
  <w:style w:type="paragraph" w:customStyle="1" w:styleId="Nagweklubstopka70">
    <w:name w:val="Nagłówek lub stopka (7)"/>
    <w:basedOn w:val="Normalny"/>
    <w:link w:val="Nagweklubstopka7"/>
    <w:uiPriority w:val="99"/>
    <w:rsid w:val="00BF35C8"/>
    <w:pPr>
      <w:widowControl w:val="0"/>
      <w:shd w:val="clear" w:color="auto" w:fill="FFFFFF"/>
      <w:suppressAutoHyphens w:val="0"/>
      <w:spacing w:line="240" w:lineRule="atLeast"/>
    </w:pPr>
    <w:rPr>
      <w:rFonts w:ascii="Times New Roman" w:eastAsia="Times New Roman" w:hAnsi="Times New Roman" w:cs="Times New Roman"/>
      <w:b/>
      <w:bCs/>
      <w:spacing w:val="5"/>
      <w:kern w:val="0"/>
      <w:sz w:val="21"/>
      <w:szCs w:val="21"/>
      <w:lang w:eastAsia="pl-PL" w:bidi="ar-SA"/>
    </w:rPr>
  </w:style>
  <w:style w:type="paragraph" w:customStyle="1" w:styleId="Podpistabeli170">
    <w:name w:val="Podpis tabeli (17)"/>
    <w:basedOn w:val="Normalny"/>
    <w:link w:val="Podpistabeli17"/>
    <w:uiPriority w:val="99"/>
    <w:rsid w:val="00BF35C8"/>
    <w:pPr>
      <w:widowControl w:val="0"/>
      <w:shd w:val="clear" w:color="auto" w:fill="FFFFFF"/>
      <w:suppressAutoHyphens w:val="0"/>
      <w:spacing w:line="240" w:lineRule="atLeast"/>
    </w:pPr>
    <w:rPr>
      <w:rFonts w:ascii="Times New Roman" w:eastAsia="Times New Roman" w:hAnsi="Times New Roman" w:cs="Times New Roman"/>
      <w:b/>
      <w:bCs/>
      <w:spacing w:val="3"/>
      <w:kern w:val="0"/>
      <w:sz w:val="14"/>
      <w:szCs w:val="14"/>
      <w:lang w:eastAsia="pl-PL" w:bidi="ar-SA"/>
    </w:rPr>
  </w:style>
  <w:style w:type="paragraph" w:styleId="Stopka">
    <w:name w:val="footer"/>
    <w:basedOn w:val="Normalny"/>
    <w:link w:val="StopkaZnak"/>
    <w:uiPriority w:val="99"/>
    <w:unhideWhenUsed/>
    <w:rsid w:val="00B10FDE"/>
    <w:pPr>
      <w:tabs>
        <w:tab w:val="center" w:pos="4536"/>
        <w:tab w:val="right" w:pos="9072"/>
      </w:tabs>
    </w:pPr>
    <w:rPr>
      <w:szCs w:val="21"/>
    </w:rPr>
  </w:style>
  <w:style w:type="character" w:customStyle="1" w:styleId="StopkaZnak">
    <w:name w:val="Stopka Znak"/>
    <w:basedOn w:val="Domylnaczcionkaakapitu"/>
    <w:link w:val="Stopka"/>
    <w:uiPriority w:val="99"/>
    <w:rsid w:val="00B10FDE"/>
    <w:rPr>
      <w:rFonts w:ascii="Liberation Serif" w:eastAsia="Lucida Sans Unicode" w:hAnsi="Liberation Serif" w:cs="Mangal"/>
      <w:kern w:val="1"/>
      <w:sz w:val="24"/>
      <w:szCs w:val="21"/>
      <w:lang w:eastAsia="zh-CN" w:bidi="hi-IN"/>
    </w:rPr>
  </w:style>
  <w:style w:type="paragraph" w:customStyle="1" w:styleId="Standard">
    <w:name w:val="Standard"/>
    <w:rsid w:val="0005447C"/>
    <w:pPr>
      <w:widowControl w:val="0"/>
    </w:pPr>
    <w:rPr>
      <w:snapToGrid w:val="0"/>
      <w:sz w:val="24"/>
    </w:rPr>
  </w:style>
  <w:style w:type="character" w:customStyle="1" w:styleId="Nagwek2Znak">
    <w:name w:val="Nagłówek 2 Znak"/>
    <w:basedOn w:val="Domylnaczcionkaakapitu"/>
    <w:link w:val="Nagwek2"/>
    <w:rsid w:val="003C764F"/>
    <w:rPr>
      <w:sz w:val="24"/>
    </w:rPr>
  </w:style>
  <w:style w:type="character" w:customStyle="1" w:styleId="Nagwek1Znak">
    <w:name w:val="Nagłówek 1 Znak"/>
    <w:basedOn w:val="Domylnaczcionkaakapitu"/>
    <w:link w:val="Nagwek1"/>
    <w:uiPriority w:val="9"/>
    <w:rsid w:val="0088102C"/>
    <w:rPr>
      <w:rFonts w:ascii="Cambria" w:eastAsia="Times New Roman" w:hAnsi="Cambria" w:cs="Mangal"/>
      <w:b/>
      <w:bCs/>
      <w:kern w:val="32"/>
      <w:sz w:val="32"/>
      <w:szCs w:val="29"/>
      <w:lang w:eastAsia="zh-CN" w:bidi="hi-IN"/>
    </w:rPr>
  </w:style>
  <w:style w:type="table" w:styleId="Tabela-Siatka">
    <w:name w:val="Table Grid"/>
    <w:basedOn w:val="Standardowy"/>
    <w:rsid w:val="002F774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agwekZnak">
    <w:name w:val="Nagłówek Znak"/>
    <w:basedOn w:val="Domylnaczcionkaakapitu"/>
    <w:link w:val="Nagwek"/>
    <w:uiPriority w:val="99"/>
    <w:rsid w:val="008D7C82"/>
    <w:rPr>
      <w:rFonts w:ascii="Liberation Serif" w:eastAsia="Lucida Sans Unicode" w:hAnsi="Liberation Serif" w:cs="Mangal"/>
      <w:kern w:val="1"/>
      <w:sz w:val="24"/>
      <w:szCs w:val="24"/>
      <w:lang w:eastAsia="zh-CN" w:bidi="hi-IN"/>
    </w:rPr>
  </w:style>
  <w:style w:type="paragraph" w:styleId="Tekstpodstawowywcity2">
    <w:name w:val="Body Text Indent 2"/>
    <w:basedOn w:val="Normalny"/>
    <w:link w:val="Tekstpodstawowywcity2Znak"/>
    <w:uiPriority w:val="99"/>
    <w:unhideWhenUsed/>
    <w:rsid w:val="00F857A6"/>
    <w:pPr>
      <w:spacing w:after="120" w:line="480" w:lineRule="auto"/>
      <w:ind w:left="283"/>
    </w:pPr>
    <w:rPr>
      <w:szCs w:val="21"/>
    </w:rPr>
  </w:style>
  <w:style w:type="character" w:customStyle="1" w:styleId="Tekstpodstawowywcity2Znak">
    <w:name w:val="Tekst podstawowy wcięty 2 Znak"/>
    <w:basedOn w:val="Domylnaczcionkaakapitu"/>
    <w:link w:val="Tekstpodstawowywcity2"/>
    <w:uiPriority w:val="99"/>
    <w:rsid w:val="00F857A6"/>
    <w:rPr>
      <w:rFonts w:ascii="Liberation Serif" w:eastAsia="Lucida Sans Unicode" w:hAnsi="Liberation Serif" w:cs="Mangal"/>
      <w:kern w:val="1"/>
      <w:sz w:val="24"/>
      <w:szCs w:val="21"/>
      <w:lang w:eastAsia="zh-CN" w:bidi="hi-IN"/>
    </w:rPr>
  </w:style>
  <w:style w:type="paragraph" w:styleId="NormalnyWeb">
    <w:name w:val="Normal (Web)"/>
    <w:basedOn w:val="Normalny"/>
    <w:rsid w:val="00DE699E"/>
    <w:pPr>
      <w:spacing w:before="240" w:after="240"/>
      <w:ind w:left="240" w:right="240"/>
    </w:pPr>
    <w:rPr>
      <w:rFonts w:ascii="Times New Roman" w:eastAsia="Times New Roman" w:hAnsi="Times New Roman" w:cs="Times New Roman"/>
      <w:kern w:val="0"/>
      <w:lang w:eastAsia="ar-SA" w:bidi="ar-SA"/>
    </w:rPr>
  </w:style>
  <w:style w:type="paragraph" w:styleId="Akapitzlist">
    <w:name w:val="List Paragraph"/>
    <w:basedOn w:val="Normalny"/>
    <w:link w:val="AkapitzlistZnak"/>
    <w:uiPriority w:val="34"/>
    <w:qFormat/>
    <w:rsid w:val="00690B91"/>
    <w:pPr>
      <w:suppressAutoHyphens w:val="0"/>
      <w:spacing w:after="200" w:line="276" w:lineRule="auto"/>
      <w:ind w:left="720"/>
      <w:contextualSpacing/>
    </w:pPr>
    <w:rPr>
      <w:rFonts w:ascii="Calibri" w:eastAsia="Calibri" w:hAnsi="Calibri" w:cs="Times New Roman"/>
      <w:kern w:val="0"/>
      <w:sz w:val="22"/>
      <w:szCs w:val="22"/>
      <w:lang w:eastAsia="en-US" w:bidi="ar-SA"/>
    </w:rPr>
  </w:style>
  <w:style w:type="character" w:styleId="Odwoaniedokomentarza">
    <w:name w:val="annotation reference"/>
    <w:basedOn w:val="Domylnaczcionkaakapitu"/>
    <w:uiPriority w:val="99"/>
    <w:semiHidden/>
    <w:unhideWhenUsed/>
    <w:rsid w:val="00B56F7D"/>
    <w:rPr>
      <w:sz w:val="16"/>
      <w:szCs w:val="16"/>
    </w:rPr>
  </w:style>
  <w:style w:type="paragraph" w:styleId="Tekstkomentarza">
    <w:name w:val="annotation text"/>
    <w:basedOn w:val="Normalny"/>
    <w:link w:val="TekstkomentarzaZnak"/>
    <w:uiPriority w:val="99"/>
    <w:semiHidden/>
    <w:unhideWhenUsed/>
    <w:rsid w:val="00B56F7D"/>
    <w:rPr>
      <w:sz w:val="20"/>
      <w:szCs w:val="18"/>
    </w:rPr>
  </w:style>
  <w:style w:type="character" w:customStyle="1" w:styleId="TekstkomentarzaZnak">
    <w:name w:val="Tekst komentarza Znak"/>
    <w:basedOn w:val="Domylnaczcionkaakapitu"/>
    <w:link w:val="Tekstkomentarza"/>
    <w:uiPriority w:val="99"/>
    <w:semiHidden/>
    <w:rsid w:val="00B56F7D"/>
    <w:rPr>
      <w:rFonts w:ascii="Liberation Serif" w:eastAsia="Lucida Sans Unicode" w:hAnsi="Liberation Serif" w:cs="Mangal"/>
      <w:kern w:val="1"/>
      <w:szCs w:val="18"/>
      <w:lang w:eastAsia="zh-CN" w:bidi="hi-IN"/>
    </w:rPr>
  </w:style>
  <w:style w:type="paragraph" w:styleId="Tematkomentarza">
    <w:name w:val="annotation subject"/>
    <w:basedOn w:val="Tekstkomentarza"/>
    <w:next w:val="Tekstkomentarza"/>
    <w:link w:val="TematkomentarzaZnak"/>
    <w:uiPriority w:val="99"/>
    <w:semiHidden/>
    <w:unhideWhenUsed/>
    <w:rsid w:val="00B56F7D"/>
    <w:rPr>
      <w:b/>
      <w:bCs/>
    </w:rPr>
  </w:style>
  <w:style w:type="character" w:customStyle="1" w:styleId="TematkomentarzaZnak">
    <w:name w:val="Temat komentarza Znak"/>
    <w:basedOn w:val="TekstkomentarzaZnak"/>
    <w:link w:val="Tematkomentarza"/>
    <w:uiPriority w:val="99"/>
    <w:semiHidden/>
    <w:rsid w:val="00B56F7D"/>
    <w:rPr>
      <w:b/>
      <w:bCs/>
    </w:rPr>
  </w:style>
  <w:style w:type="paragraph" w:styleId="Tekstdymka">
    <w:name w:val="Balloon Text"/>
    <w:basedOn w:val="Normalny"/>
    <w:link w:val="TekstdymkaZnak"/>
    <w:uiPriority w:val="99"/>
    <w:semiHidden/>
    <w:unhideWhenUsed/>
    <w:rsid w:val="00B56F7D"/>
    <w:rPr>
      <w:rFonts w:ascii="Tahoma" w:hAnsi="Tahoma"/>
      <w:sz w:val="16"/>
      <w:szCs w:val="14"/>
    </w:rPr>
  </w:style>
  <w:style w:type="character" w:customStyle="1" w:styleId="TekstdymkaZnak">
    <w:name w:val="Tekst dymka Znak"/>
    <w:basedOn w:val="Domylnaczcionkaakapitu"/>
    <w:link w:val="Tekstdymka"/>
    <w:uiPriority w:val="99"/>
    <w:semiHidden/>
    <w:rsid w:val="00B56F7D"/>
    <w:rPr>
      <w:rFonts w:ascii="Tahoma" w:eastAsia="Lucida Sans Unicode" w:hAnsi="Tahoma" w:cs="Mangal"/>
      <w:kern w:val="1"/>
      <w:sz w:val="16"/>
      <w:szCs w:val="14"/>
      <w:lang w:eastAsia="zh-CN" w:bidi="hi-IN"/>
    </w:rPr>
  </w:style>
  <w:style w:type="paragraph" w:customStyle="1" w:styleId="Numerowanie2">
    <w:name w:val="Numerowanie 2"/>
    <w:basedOn w:val="Normalny"/>
    <w:rsid w:val="00C0397B"/>
    <w:pPr>
      <w:suppressAutoHyphens w:val="0"/>
      <w:spacing w:line="360" w:lineRule="auto"/>
      <w:jc w:val="both"/>
    </w:pPr>
    <w:rPr>
      <w:rFonts w:ascii="Times New Roman" w:eastAsia="Times New Roman" w:hAnsi="Times New Roman" w:cs="Times New Roman"/>
      <w:b/>
      <w:kern w:val="0"/>
      <w:lang w:eastAsia="pl-PL" w:bidi="ar-SA"/>
    </w:rPr>
  </w:style>
  <w:style w:type="paragraph" w:styleId="Tekstpodstawowy2">
    <w:name w:val="Body Text 2"/>
    <w:basedOn w:val="Normalny"/>
    <w:link w:val="Tekstpodstawowy2Znak"/>
    <w:rsid w:val="00970CCA"/>
    <w:pPr>
      <w:suppressAutoHyphens w:val="0"/>
      <w:spacing w:after="120" w:line="480" w:lineRule="auto"/>
    </w:pPr>
    <w:rPr>
      <w:rFonts w:ascii="Times New Roman" w:eastAsia="Times New Roman" w:hAnsi="Times New Roman" w:cs="Times New Roman"/>
      <w:kern w:val="0"/>
      <w:lang w:eastAsia="pl-PL" w:bidi="ar-SA"/>
    </w:rPr>
  </w:style>
  <w:style w:type="character" w:customStyle="1" w:styleId="Tekstpodstawowy2Znak">
    <w:name w:val="Tekst podstawowy 2 Znak"/>
    <w:basedOn w:val="Domylnaczcionkaakapitu"/>
    <w:link w:val="Tekstpodstawowy2"/>
    <w:rsid w:val="00970CCA"/>
    <w:rPr>
      <w:sz w:val="24"/>
      <w:szCs w:val="24"/>
    </w:rPr>
  </w:style>
  <w:style w:type="paragraph" w:customStyle="1" w:styleId="Numerowanie1">
    <w:name w:val="Numerowanie 1"/>
    <w:basedOn w:val="Normalny"/>
    <w:rsid w:val="00970CCA"/>
    <w:pPr>
      <w:numPr>
        <w:numId w:val="47"/>
      </w:numPr>
      <w:tabs>
        <w:tab w:val="left" w:pos="-2520"/>
      </w:tabs>
      <w:suppressAutoHyphens w:val="0"/>
      <w:spacing w:line="360" w:lineRule="auto"/>
    </w:pPr>
    <w:rPr>
      <w:rFonts w:ascii="Times New Roman" w:eastAsia="Times New Roman" w:hAnsi="Times New Roman" w:cs="Times New Roman"/>
      <w:b/>
      <w:kern w:val="0"/>
      <w:lang w:eastAsia="pl-PL" w:bidi="ar-SA"/>
    </w:rPr>
  </w:style>
  <w:style w:type="character" w:styleId="Numerstrony">
    <w:name w:val="page number"/>
    <w:basedOn w:val="Domylnaczcionkaakapitu"/>
    <w:rsid w:val="00422A26"/>
  </w:style>
  <w:style w:type="character" w:customStyle="1" w:styleId="AkapitzlistZnak">
    <w:name w:val="Akapit z listą Znak"/>
    <w:link w:val="Akapitzlist"/>
    <w:uiPriority w:val="34"/>
    <w:locked/>
    <w:rsid w:val="00864DEE"/>
    <w:rPr>
      <w:rFonts w:ascii="Calibri" w:eastAsia="Calibri" w:hAnsi="Calibri"/>
      <w:sz w:val="22"/>
      <w:szCs w:val="22"/>
      <w:lang w:eastAsia="en-US"/>
    </w:rPr>
  </w:style>
  <w:style w:type="paragraph" w:styleId="Nagwekspisutreci">
    <w:name w:val="TOC Heading"/>
    <w:basedOn w:val="Nagwek1"/>
    <w:next w:val="Normalny"/>
    <w:uiPriority w:val="39"/>
    <w:semiHidden/>
    <w:unhideWhenUsed/>
    <w:qFormat/>
    <w:rsid w:val="00B44BF5"/>
    <w:pPr>
      <w:keepLines/>
      <w:suppressAutoHyphens w:val="0"/>
      <w:spacing w:before="480" w:after="0" w:line="276" w:lineRule="auto"/>
      <w:outlineLvl w:val="9"/>
    </w:pPr>
    <w:rPr>
      <w:rFonts w:asciiTheme="majorHAnsi" w:eastAsiaTheme="majorEastAsia" w:hAnsiTheme="majorHAnsi" w:cstheme="majorBidi"/>
      <w:color w:val="365F91" w:themeColor="accent1" w:themeShade="BF"/>
      <w:kern w:val="0"/>
      <w:sz w:val="28"/>
      <w:szCs w:val="28"/>
      <w:lang w:eastAsia="en-US" w:bidi="ar-SA"/>
    </w:rPr>
  </w:style>
  <w:style w:type="paragraph" w:styleId="Spistreci1">
    <w:name w:val="toc 1"/>
    <w:basedOn w:val="Normalny"/>
    <w:next w:val="Normalny"/>
    <w:autoRedefine/>
    <w:uiPriority w:val="39"/>
    <w:unhideWhenUsed/>
    <w:rsid w:val="00B44BF5"/>
    <w:pPr>
      <w:spacing w:after="100"/>
    </w:pPr>
    <w:rPr>
      <w:szCs w:val="21"/>
    </w:rPr>
  </w:style>
</w:styles>
</file>

<file path=word/webSettings.xml><?xml version="1.0" encoding="utf-8"?>
<w:webSettings xmlns:r="http://schemas.openxmlformats.org/officeDocument/2006/relationships" xmlns:w="http://schemas.openxmlformats.org/wordprocessingml/2006/main">
  <w:divs>
    <w:div w:id="86539412">
      <w:bodyDiv w:val="1"/>
      <w:marLeft w:val="0"/>
      <w:marRight w:val="0"/>
      <w:marTop w:val="0"/>
      <w:marBottom w:val="0"/>
      <w:divBdr>
        <w:top w:val="none" w:sz="0" w:space="0" w:color="auto"/>
        <w:left w:val="none" w:sz="0" w:space="0" w:color="auto"/>
        <w:bottom w:val="none" w:sz="0" w:space="0" w:color="auto"/>
        <w:right w:val="none" w:sz="0" w:space="0" w:color="auto"/>
      </w:divBdr>
    </w:div>
    <w:div w:id="408503963">
      <w:bodyDiv w:val="1"/>
      <w:marLeft w:val="0"/>
      <w:marRight w:val="0"/>
      <w:marTop w:val="0"/>
      <w:marBottom w:val="0"/>
      <w:divBdr>
        <w:top w:val="none" w:sz="0" w:space="0" w:color="auto"/>
        <w:left w:val="none" w:sz="0" w:space="0" w:color="auto"/>
        <w:bottom w:val="none" w:sz="0" w:space="0" w:color="auto"/>
        <w:right w:val="none" w:sz="0" w:space="0" w:color="auto"/>
      </w:divBdr>
    </w:div>
    <w:div w:id="624120133">
      <w:bodyDiv w:val="1"/>
      <w:marLeft w:val="0"/>
      <w:marRight w:val="0"/>
      <w:marTop w:val="0"/>
      <w:marBottom w:val="0"/>
      <w:divBdr>
        <w:top w:val="none" w:sz="0" w:space="0" w:color="auto"/>
        <w:left w:val="none" w:sz="0" w:space="0" w:color="auto"/>
        <w:bottom w:val="none" w:sz="0" w:space="0" w:color="auto"/>
        <w:right w:val="none" w:sz="0" w:space="0" w:color="auto"/>
      </w:divBdr>
    </w:div>
    <w:div w:id="673799360">
      <w:bodyDiv w:val="1"/>
      <w:marLeft w:val="0"/>
      <w:marRight w:val="0"/>
      <w:marTop w:val="0"/>
      <w:marBottom w:val="0"/>
      <w:divBdr>
        <w:top w:val="none" w:sz="0" w:space="0" w:color="auto"/>
        <w:left w:val="none" w:sz="0" w:space="0" w:color="auto"/>
        <w:bottom w:val="none" w:sz="0" w:space="0" w:color="auto"/>
        <w:right w:val="none" w:sz="0" w:space="0" w:color="auto"/>
      </w:divBdr>
    </w:div>
    <w:div w:id="1736859275">
      <w:bodyDiv w:val="1"/>
      <w:marLeft w:val="0"/>
      <w:marRight w:val="0"/>
      <w:marTop w:val="0"/>
      <w:marBottom w:val="0"/>
      <w:divBdr>
        <w:top w:val="none" w:sz="0" w:space="0" w:color="auto"/>
        <w:left w:val="none" w:sz="0" w:space="0" w:color="auto"/>
        <w:bottom w:val="none" w:sz="0" w:space="0" w:color="auto"/>
        <w:right w:val="none" w:sz="0" w:space="0" w:color="auto"/>
      </w:divBdr>
    </w:div>
    <w:div w:id="2000883955">
      <w:bodyDiv w:val="1"/>
      <w:marLeft w:val="0"/>
      <w:marRight w:val="0"/>
      <w:marTop w:val="0"/>
      <w:marBottom w:val="0"/>
      <w:divBdr>
        <w:top w:val="none" w:sz="0" w:space="0" w:color="auto"/>
        <w:left w:val="none" w:sz="0" w:space="0" w:color="auto"/>
        <w:bottom w:val="none" w:sz="0" w:space="0" w:color="auto"/>
        <w:right w:val="none" w:sz="0" w:space="0" w:color="auto"/>
      </w:divBdr>
    </w:div>
    <w:div w:id="21122355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polskawliczbach//gminajoniec" TargetMode="External"/><Relationship Id="rId18" Type="http://schemas.openxmlformats.org/officeDocument/2006/relationships/image" Target="media/image6.emf"/><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8.emf"/><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oleObject" Target="embeddings/Arkusz_programu_Microsoft_Office_Excel_97_20031.xls"/><Relationship Id="rId20" Type="http://schemas.openxmlformats.org/officeDocument/2006/relationships/image" Target="media/image7.emf"/><Relationship Id="rId29" Type="http://schemas.openxmlformats.org/officeDocument/2006/relationships/image" Target="media/image15.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polskawliczbach//gminajoniec" TargetMode="Externa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oleObject" Target="embeddings/Arkusz_programu_Microsoft_Office_Excel_97_20033.xls"/><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61" Type="http://schemas.openxmlformats.org/officeDocument/2006/relationships/footer" Target="footer1.xml"/><Relationship Id="rId10" Type="http://schemas.openxmlformats.org/officeDocument/2006/relationships/hyperlink" Target="http://WWW.polskawiczbach//gminajoniec" TargetMode="External"/><Relationship Id="rId19" Type="http://schemas.openxmlformats.org/officeDocument/2006/relationships/oleObject" Target="embeddings/Arkusz_programu_Microsoft_Office_Excel_97_20032.xls"/><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3.emf"/><Relationship Id="rId22" Type="http://schemas.openxmlformats.org/officeDocument/2006/relationships/image" Target="media/image9.emf"/><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8" Type="http://schemas.openxmlformats.org/officeDocument/2006/relationships/image" Target="media/image1.png"/><Relationship Id="rId51"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hyperlink" Target="http://WWW.polskawliczbach//gminajoniec" TargetMode="External"/><Relationship Id="rId17" Type="http://schemas.openxmlformats.org/officeDocument/2006/relationships/image" Target="media/image5.emf"/><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s>
</file>

<file path=word/_rels/header1.xml.rels><?xml version="1.0" encoding="UTF-8" standalone="yes"?>
<Relationships xmlns="http://schemas.openxmlformats.org/package/2006/relationships"><Relationship Id="rId1" Type="http://schemas.openxmlformats.org/officeDocument/2006/relationships/image" Target="media/image46.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D0E1C06-96DA-4378-977D-3A7DB9CD2B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632</TotalTime>
  <Pages>146</Pages>
  <Words>32687</Words>
  <Characters>196122</Characters>
  <Application>Microsoft Office Word</Application>
  <DocSecurity>0</DocSecurity>
  <Lines>1634</Lines>
  <Paragraphs>456</Paragraphs>
  <ScaleCrop>false</ScaleCrop>
  <HeadingPairs>
    <vt:vector size="2" baseType="variant">
      <vt:variant>
        <vt:lpstr>Tytuł</vt:lpstr>
      </vt:variant>
      <vt:variant>
        <vt:i4>1</vt:i4>
      </vt:variant>
    </vt:vector>
  </HeadingPairs>
  <TitlesOfParts>
    <vt:vector size="1" baseType="lpstr">
      <vt:lpstr/>
    </vt:vector>
  </TitlesOfParts>
  <Company>Hewlett-Packard Company</Company>
  <LinksUpToDate>false</LinksUpToDate>
  <CharactersWithSpaces>228353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Henryk Marciniak</dc:creator>
  <cp:lastModifiedBy>Henryk Marciniak</cp:lastModifiedBy>
  <cp:revision>63</cp:revision>
  <cp:lastPrinted>2018-01-19T08:38:00Z</cp:lastPrinted>
  <dcterms:created xsi:type="dcterms:W3CDTF">2018-01-10T16:57:00Z</dcterms:created>
  <dcterms:modified xsi:type="dcterms:W3CDTF">2018-01-20T13:51:00Z</dcterms:modified>
</cp:coreProperties>
</file>